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D6A" w:rsidRPr="00A14D6A" w:rsidRDefault="00DD0FFE" w:rsidP="00A14D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A14D6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A14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A14D6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проекта технической документации </w:t>
      </w:r>
    </w:p>
    <w:p w:rsidR="00EF55F8" w:rsidRPr="00A14D6A" w:rsidRDefault="00A14D6A" w:rsidP="00A14D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highlight w:val="yellow"/>
          <w:lang w:eastAsia="ru-RU"/>
        </w:rPr>
      </w:pPr>
      <w:r w:rsidRPr="00A14D6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на пестицид по объекту: «Оценка воздействия на окружающую среду пестицида </w:t>
      </w:r>
      <w:proofErr w:type="spellStart"/>
      <w:r w:rsidRPr="00A14D6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АгроСтимул</w:t>
      </w:r>
      <w:proofErr w:type="spellEnd"/>
      <w:r w:rsidRPr="00A14D6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ВЭ (50 г/л </w:t>
      </w:r>
      <w:proofErr w:type="spellStart"/>
      <w:r w:rsidRPr="00A14D6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дигидрокверцитина</w:t>
      </w:r>
      <w:proofErr w:type="spellEnd"/>
      <w:r w:rsidRPr="00A14D6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)» </w:t>
      </w:r>
      <w:r w:rsidRPr="00A14D6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>(включая материалы оценки воздействия на окружающую среду)</w:t>
      </w:r>
    </w:p>
    <w:p w:rsidR="002D6866" w:rsidRPr="00A14D6A" w:rsidRDefault="002D6866" w:rsidP="002D6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5C3FEE" w:rsidRPr="00A14D6A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A14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A14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A14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A14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A14D6A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14D6A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A14D6A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A14D6A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A14D6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A14D6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A14D6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A14D6A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A14D6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A14D6A">
        <w:rPr>
          <w:rFonts w:ascii="Times New Roman" w:hAnsi="Times New Roman" w:cs="Times New Roman"/>
          <w:sz w:val="24"/>
          <w:szCs w:val="24"/>
        </w:rPr>
        <w:t xml:space="preserve">, </w:t>
      </w: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A14D6A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A14D6A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A14D6A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D513FE" w:rsidRPr="00D513FE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10.06.2024 по 09.07.2024 </w:t>
      </w:r>
      <w:r w:rsidRPr="00A14D6A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A14D6A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A14D6A" w:rsidRPr="00A14D6A" w:rsidRDefault="00A14D6A" w:rsidP="00A14D6A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«Оценка воздействия на окружающую среду пестицида </w:t>
      </w:r>
      <w:proofErr w:type="spellStart"/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АгроСтимул</w:t>
      </w:r>
      <w:proofErr w:type="spellEnd"/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ВЭ (50 г/л </w:t>
      </w:r>
      <w:proofErr w:type="spellStart"/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дигидрокверцетина</w:t>
      </w:r>
      <w:proofErr w:type="spellEnd"/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)».</w:t>
      </w:r>
    </w:p>
    <w:p w:rsidR="00A14D6A" w:rsidRPr="00A14D6A" w:rsidRDefault="00A14D6A" w:rsidP="00A14D6A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Пестицид </w:t>
      </w:r>
      <w:proofErr w:type="spellStart"/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АгроСтимул</w:t>
      </w:r>
      <w:proofErr w:type="spellEnd"/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ВЭ (50 г/л </w:t>
      </w:r>
      <w:proofErr w:type="spellStart"/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дигидрокверцетина</w:t>
      </w:r>
      <w:proofErr w:type="spellEnd"/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– регулятор роста растений и иммуномодулятор.</w:t>
      </w:r>
    </w:p>
    <w:p w:rsidR="000E7EB9" w:rsidRPr="00A14D6A" w:rsidRDefault="000E7EB9" w:rsidP="00A14D6A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намечаемой деятельности.</w:t>
      </w:r>
    </w:p>
    <w:p w:rsidR="00A14D6A" w:rsidRPr="00A14D6A" w:rsidRDefault="00A14D6A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АгроСтимул</w:t>
      </w:r>
      <w:proofErr w:type="spellEnd"/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ВЭ (50 г/л </w:t>
      </w:r>
      <w:proofErr w:type="spellStart"/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дигидрокверцетина</w:t>
      </w:r>
      <w:proofErr w:type="spellEnd"/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с последующим применением пестицида </w:t>
      </w:r>
      <w:proofErr w:type="spellStart"/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АгроСтимул</w:t>
      </w:r>
      <w:proofErr w:type="spellEnd"/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ВЭ (50 г/л </w:t>
      </w:r>
      <w:proofErr w:type="spellStart"/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дигидрокверцетина</w:t>
      </w:r>
      <w:proofErr w:type="spellEnd"/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на территории Российской Федерации.</w:t>
      </w:r>
    </w:p>
    <w:p w:rsidR="00050B17" w:rsidRPr="00A14D6A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A14D6A" w:rsidTr="004A7F2C">
        <w:trPr>
          <w:trHeight w:val="952"/>
        </w:trPr>
        <w:tc>
          <w:tcPr>
            <w:tcW w:w="396" w:type="dxa"/>
            <w:vAlign w:val="center"/>
          </w:tcPr>
          <w:p w:rsidR="00091BFD" w:rsidRPr="00A14D6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D6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A14D6A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A14D6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D6A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A14D6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D6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A14D6A" w:rsidTr="004A7F2C">
        <w:trPr>
          <w:trHeight w:val="952"/>
        </w:trPr>
        <w:tc>
          <w:tcPr>
            <w:tcW w:w="396" w:type="dxa"/>
            <w:vAlign w:val="center"/>
          </w:tcPr>
          <w:p w:rsidR="00091BFD" w:rsidRPr="00A14D6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D6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A14D6A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A14D6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D6A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A14D6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D6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A14D6A" w:rsidTr="004A7F2C">
        <w:trPr>
          <w:trHeight w:val="952"/>
        </w:trPr>
        <w:tc>
          <w:tcPr>
            <w:tcW w:w="396" w:type="dxa"/>
            <w:vAlign w:val="center"/>
          </w:tcPr>
          <w:p w:rsidR="00091BFD" w:rsidRPr="00A14D6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D6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A14D6A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A14D6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D6A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A14D6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D6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A14D6A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A14D6A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A1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A14D6A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A14D6A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A14D6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14D6A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A14D6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14D6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14D6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A14D6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14D6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14D6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A14D6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14D6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14D6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A14D6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14D6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14D6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1673D8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A14D6A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A14D6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A14D6A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A14D6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A14D6A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A14D6A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A14D6A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A14D6A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A14D6A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A14D6A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A14D6A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A14D6A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A14D6A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A14D6A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14D6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A14D6A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A14D6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A14D6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A14D6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A14D6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A14D6A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14D6A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A14D6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D6A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A14D6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D6A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A14D6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D6A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A14D6A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A14D6A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A14D6A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A14D6A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A14D6A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A14D6A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A14D6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D6A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A14D6A">
        <w:rPr>
          <w:rFonts w:ascii="Times New Roman" w:hAnsi="Times New Roman" w:cs="Times New Roman"/>
          <w:sz w:val="24"/>
          <w:szCs w:val="24"/>
        </w:rPr>
        <w:t xml:space="preserve">с </w:t>
      </w:r>
      <w:r w:rsidR="00D513FE" w:rsidRPr="00D513FE">
        <w:rPr>
          <w:rFonts w:ascii="Times New Roman" w:hAnsi="Times New Roman" w:cs="Times New Roman"/>
          <w:sz w:val="24"/>
          <w:szCs w:val="24"/>
        </w:rPr>
        <w:t xml:space="preserve">10.06.2024 по 09.07.2024 </w:t>
      </w:r>
      <w:r w:rsidRPr="00A14D6A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A14D6A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A14D6A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A14D6A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A14D6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D6A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D513FE" w:rsidRPr="00D513FE">
        <w:rPr>
          <w:rFonts w:ascii="Times New Roman" w:hAnsi="Times New Roman" w:cs="Times New Roman"/>
          <w:sz w:val="24"/>
          <w:szCs w:val="24"/>
        </w:rPr>
        <w:t xml:space="preserve">10.06.2024 по 09.07.2024 </w:t>
      </w:r>
      <w:r w:rsidRPr="00A14D6A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A14D6A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A14D6A">
        <w:rPr>
          <w:rFonts w:ascii="Times New Roman" w:hAnsi="Times New Roman" w:cs="Times New Roman"/>
          <w:sz w:val="24"/>
          <w:szCs w:val="24"/>
        </w:rPr>
        <w:br/>
      </w:r>
      <w:r w:rsidRPr="00A14D6A">
        <w:rPr>
          <w:rFonts w:ascii="Times New Roman" w:hAnsi="Times New Roman" w:cs="Times New Roman"/>
          <w:sz w:val="24"/>
          <w:szCs w:val="24"/>
        </w:rPr>
        <w:lastRenderedPageBreak/>
        <w:t xml:space="preserve">344000, г. Ростов-на-Дону, пер. Семашко, 99/248, или по адресу электронной почты: </w:t>
      </w:r>
      <w:r w:rsidRPr="00A14D6A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A14D6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A14D6A">
        <w:rPr>
          <w:rFonts w:ascii="Times New Roman" w:hAnsi="Times New Roman" w:cs="Times New Roman"/>
          <w:sz w:val="24"/>
          <w:szCs w:val="24"/>
        </w:rPr>
        <w:t>.</w:t>
      </w:r>
    </w:p>
    <w:p w:rsidR="00F436C9" w:rsidRPr="00A14D6A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D513FE" w:rsidRPr="00D513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10.06.2024 по </w:t>
      </w:r>
      <w:r w:rsidR="00D513F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bookmarkStart w:id="1" w:name="_GoBack"/>
      <w:bookmarkEnd w:id="1"/>
      <w:r w:rsidR="00D513FE" w:rsidRPr="00D513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9.07.2024 </w:t>
      </w: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A14D6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A14D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A14D6A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A14D6A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A14D6A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A14D6A" w:rsidTr="00D66A48">
        <w:tc>
          <w:tcPr>
            <w:tcW w:w="5665" w:type="dxa"/>
          </w:tcPr>
          <w:p w:rsidR="00B81A2E" w:rsidRPr="00A14D6A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A14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A14D6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D6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A14D6A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4D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A14D6A" w:rsidTr="00D66A48">
        <w:tc>
          <w:tcPr>
            <w:tcW w:w="5665" w:type="dxa"/>
          </w:tcPr>
          <w:p w:rsidR="00D66A48" w:rsidRPr="00A14D6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A14D6A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D6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A14D6A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4D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A14D6A" w:rsidTr="00D66A48">
        <w:tc>
          <w:tcPr>
            <w:tcW w:w="5665" w:type="dxa"/>
          </w:tcPr>
          <w:p w:rsidR="00D66A48" w:rsidRPr="00A14D6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A14D6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D6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A14D6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D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A14D6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A14D6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D6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D6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515" w:rsidRDefault="00E95515" w:rsidP="00050B17">
      <w:pPr>
        <w:spacing w:after="0" w:line="240" w:lineRule="auto"/>
      </w:pPr>
      <w:r>
        <w:separator/>
      </w:r>
    </w:p>
  </w:endnote>
  <w:endnote w:type="continuationSeparator" w:id="0">
    <w:p w:rsidR="00E95515" w:rsidRDefault="00E95515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515" w:rsidRDefault="00E95515" w:rsidP="00050B17">
      <w:pPr>
        <w:spacing w:after="0" w:line="240" w:lineRule="auto"/>
      </w:pPr>
      <w:r>
        <w:separator/>
      </w:r>
    </w:p>
  </w:footnote>
  <w:footnote w:type="continuationSeparator" w:id="0">
    <w:p w:rsidR="00E95515" w:rsidRDefault="00E95515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91BFD"/>
    <w:rsid w:val="00097397"/>
    <w:rsid w:val="000A3112"/>
    <w:rsid w:val="000C4F7D"/>
    <w:rsid w:val="000D092E"/>
    <w:rsid w:val="000E7EB9"/>
    <w:rsid w:val="000F187B"/>
    <w:rsid w:val="000F4AA2"/>
    <w:rsid w:val="00124801"/>
    <w:rsid w:val="001363D7"/>
    <w:rsid w:val="00156B20"/>
    <w:rsid w:val="001673D8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6866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86287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2FA9"/>
    <w:rsid w:val="00405E1A"/>
    <w:rsid w:val="00433392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4212F"/>
    <w:rsid w:val="00647E98"/>
    <w:rsid w:val="00653DA3"/>
    <w:rsid w:val="006873FB"/>
    <w:rsid w:val="006937C9"/>
    <w:rsid w:val="00697EF6"/>
    <w:rsid w:val="00700DE6"/>
    <w:rsid w:val="00723E6F"/>
    <w:rsid w:val="0073226B"/>
    <w:rsid w:val="00735DE9"/>
    <w:rsid w:val="0077123F"/>
    <w:rsid w:val="007712CB"/>
    <w:rsid w:val="007A123C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14D6A"/>
    <w:rsid w:val="00A257A0"/>
    <w:rsid w:val="00A51685"/>
    <w:rsid w:val="00A56949"/>
    <w:rsid w:val="00A93060"/>
    <w:rsid w:val="00AA2265"/>
    <w:rsid w:val="00AA4759"/>
    <w:rsid w:val="00AC3995"/>
    <w:rsid w:val="00AE2428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513FE"/>
    <w:rsid w:val="00D66A48"/>
    <w:rsid w:val="00D74B07"/>
    <w:rsid w:val="00D9119A"/>
    <w:rsid w:val="00DB0818"/>
    <w:rsid w:val="00DD0FFE"/>
    <w:rsid w:val="00DD57AB"/>
    <w:rsid w:val="00DD7558"/>
    <w:rsid w:val="00DF7EE6"/>
    <w:rsid w:val="00E01F33"/>
    <w:rsid w:val="00E07657"/>
    <w:rsid w:val="00E11DF7"/>
    <w:rsid w:val="00E1220B"/>
    <w:rsid w:val="00E350F0"/>
    <w:rsid w:val="00E371A5"/>
    <w:rsid w:val="00E421DE"/>
    <w:rsid w:val="00E46FC0"/>
    <w:rsid w:val="00E533CB"/>
    <w:rsid w:val="00E72357"/>
    <w:rsid w:val="00E8506E"/>
    <w:rsid w:val="00E9071C"/>
    <w:rsid w:val="00E9501A"/>
    <w:rsid w:val="00E95515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9074D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ECB7F-AAA2-4692-8A7F-A7C122637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57</cp:revision>
  <cp:lastPrinted>2022-11-24T09:03:00Z</cp:lastPrinted>
  <dcterms:created xsi:type="dcterms:W3CDTF">2022-10-13T07:52:00Z</dcterms:created>
  <dcterms:modified xsi:type="dcterms:W3CDTF">2024-05-29T07:46:00Z</dcterms:modified>
</cp:coreProperties>
</file>