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86" w:rsidRPr="007A7986" w:rsidRDefault="00DD0FFE" w:rsidP="007A7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7A7986" w:rsidRPr="007A79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7A7986" w:rsidRPr="007A79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Кропресс</w:t>
      </w:r>
      <w:proofErr w:type="spellEnd"/>
      <w:r w:rsidR="007A7986" w:rsidRPr="007A79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ВДГ (750 г/кг </w:t>
      </w:r>
      <w:proofErr w:type="spellStart"/>
      <w:r w:rsidR="007A7986" w:rsidRPr="007A79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трибенурон</w:t>
      </w:r>
      <w:proofErr w:type="spellEnd"/>
      <w:r w:rsidR="007A7986" w:rsidRPr="007A79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-метила)»</w:t>
      </w:r>
    </w:p>
    <w:p w:rsidR="00AD5EF6" w:rsidRPr="00E84DF7" w:rsidRDefault="007A7986" w:rsidP="007A7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A79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671DDA" w:rsidRPr="00E84DF7" w:rsidRDefault="00671DDA" w:rsidP="00671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E84DF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E84DF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E84DF7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E84DF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E84DF7">
        <w:rPr>
          <w:rFonts w:ascii="Times New Roman" w:hAnsi="Times New Roman" w:cs="Times New Roman"/>
          <w:sz w:val="24"/>
          <w:szCs w:val="24"/>
        </w:rPr>
        <w:t xml:space="preserve">, 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E84DF7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84DF7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242E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10.06.2024 по 09.07.2024</w:t>
      </w:r>
      <w:r w:rsidR="002D6866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E84DF7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7A7986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79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7A7986" w:rsidRPr="007A7986" w:rsidRDefault="007A7986" w:rsidP="007A798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7986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Кропресс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 xml:space="preserve">, ВДГ </w:t>
      </w:r>
      <w:r w:rsidRPr="007A7986">
        <w:rPr>
          <w:bCs/>
          <w:sz w:val="24"/>
          <w:szCs w:val="24"/>
        </w:rPr>
        <w:br/>
      </w:r>
      <w:r w:rsidRPr="007A7986">
        <w:rPr>
          <w:rFonts w:ascii="Times New Roman" w:hAnsi="Times New Roman" w:cs="Times New Roman"/>
          <w:bCs/>
          <w:sz w:val="24"/>
          <w:szCs w:val="24"/>
        </w:rPr>
        <w:t xml:space="preserve">(750 г/кг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трибенурон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>-метила)».</w:t>
      </w:r>
    </w:p>
    <w:p w:rsidR="007A7986" w:rsidRPr="007A7986" w:rsidRDefault="007A7986" w:rsidP="007A798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7986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Кропресс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 xml:space="preserve">, ВДГ (750 г/кг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трибенурон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 xml:space="preserve">-метила) – является гербицидом широкого спектра действия против однолетних и некоторых многолетних двудольных сорняков. Применяется в чистом виде и совместно с ПАВ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Кропэкс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 xml:space="preserve"> 90, Ж (90% водный раствор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этоксилата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7986">
        <w:rPr>
          <w:rFonts w:ascii="Times New Roman" w:hAnsi="Times New Roman" w:cs="Times New Roman"/>
          <w:bCs/>
          <w:sz w:val="24"/>
          <w:szCs w:val="24"/>
        </w:rPr>
        <w:t>изодецилового</w:t>
      </w:r>
      <w:proofErr w:type="spellEnd"/>
      <w:r w:rsidRPr="007A7986">
        <w:rPr>
          <w:rFonts w:ascii="Times New Roman" w:hAnsi="Times New Roman" w:cs="Times New Roman"/>
          <w:bCs/>
          <w:sz w:val="24"/>
          <w:szCs w:val="24"/>
        </w:rPr>
        <w:t xml:space="preserve"> спирта).</w:t>
      </w:r>
    </w:p>
    <w:p w:rsidR="007A7986" w:rsidRPr="007A7986" w:rsidRDefault="007A7986" w:rsidP="007A798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7986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7A7986" w:rsidRPr="007A7986" w:rsidRDefault="007A7986" w:rsidP="007A798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A7986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7A7986">
        <w:rPr>
          <w:rFonts w:ascii="Times New Roman" w:hAnsi="Times New Roman" w:cs="Times New Roman"/>
          <w:sz w:val="24"/>
          <w:szCs w:val="24"/>
        </w:rPr>
        <w:t>Кропресс</w:t>
      </w:r>
      <w:proofErr w:type="spellEnd"/>
      <w:r w:rsidRPr="007A7986">
        <w:rPr>
          <w:rFonts w:ascii="Times New Roman" w:hAnsi="Times New Roman" w:cs="Times New Roman"/>
          <w:sz w:val="24"/>
          <w:szCs w:val="24"/>
        </w:rPr>
        <w:t xml:space="preserve">, ВДГ (750 г/кг </w:t>
      </w:r>
      <w:proofErr w:type="spellStart"/>
      <w:r w:rsidRPr="007A7986">
        <w:rPr>
          <w:rFonts w:ascii="Times New Roman" w:hAnsi="Times New Roman" w:cs="Times New Roman"/>
          <w:sz w:val="24"/>
          <w:szCs w:val="24"/>
        </w:rPr>
        <w:t>трибенурон</w:t>
      </w:r>
      <w:proofErr w:type="spellEnd"/>
      <w:r w:rsidRPr="007A7986">
        <w:rPr>
          <w:rFonts w:ascii="Times New Roman" w:hAnsi="Times New Roman" w:cs="Times New Roman"/>
          <w:sz w:val="24"/>
          <w:szCs w:val="24"/>
        </w:rPr>
        <w:t xml:space="preserve">-метила) с последующим применением пестицида </w:t>
      </w:r>
      <w:proofErr w:type="spellStart"/>
      <w:r w:rsidRPr="007A7986">
        <w:rPr>
          <w:rFonts w:ascii="Times New Roman" w:hAnsi="Times New Roman" w:cs="Times New Roman"/>
          <w:sz w:val="24"/>
          <w:szCs w:val="24"/>
        </w:rPr>
        <w:t>Кропресс</w:t>
      </w:r>
      <w:proofErr w:type="spellEnd"/>
      <w:r w:rsidRPr="007A7986">
        <w:rPr>
          <w:rFonts w:ascii="Times New Roman" w:hAnsi="Times New Roman" w:cs="Times New Roman"/>
          <w:sz w:val="24"/>
          <w:szCs w:val="24"/>
        </w:rPr>
        <w:t xml:space="preserve">, ВДГ </w:t>
      </w:r>
      <w:bookmarkStart w:id="0" w:name="_GoBack"/>
      <w:bookmarkEnd w:id="0"/>
      <w:r w:rsidRPr="007A7986">
        <w:rPr>
          <w:rFonts w:ascii="Times New Roman" w:hAnsi="Times New Roman" w:cs="Times New Roman"/>
          <w:sz w:val="24"/>
          <w:szCs w:val="24"/>
        </w:rPr>
        <w:t xml:space="preserve">(750 г/кг </w:t>
      </w:r>
      <w:proofErr w:type="spellStart"/>
      <w:r w:rsidRPr="007A7986">
        <w:rPr>
          <w:rFonts w:ascii="Times New Roman" w:hAnsi="Times New Roman" w:cs="Times New Roman"/>
          <w:sz w:val="24"/>
          <w:szCs w:val="24"/>
        </w:rPr>
        <w:t>трибенурон</w:t>
      </w:r>
      <w:proofErr w:type="spellEnd"/>
      <w:r w:rsidRPr="007A7986">
        <w:rPr>
          <w:rFonts w:ascii="Times New Roman" w:hAnsi="Times New Roman" w:cs="Times New Roman"/>
          <w:sz w:val="24"/>
          <w:szCs w:val="24"/>
        </w:rPr>
        <w:t>-метила) на территории Российской Федерации.</w:t>
      </w:r>
    </w:p>
    <w:p w:rsidR="00050B17" w:rsidRPr="00671DDA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671DDA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671DDA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671DDA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671DDA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671DDA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671DDA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671DDA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671DDA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671DDA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671DDA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671DDA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671DDA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71DD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671DD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671DDA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671DDA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671DDA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671DDA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671DDA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671DDA">
        <w:rPr>
          <w:rFonts w:ascii="Times New Roman" w:hAnsi="Times New Roman" w:cs="Times New Roman"/>
          <w:sz w:val="24"/>
          <w:szCs w:val="24"/>
        </w:rPr>
        <w:t xml:space="preserve">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671DD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671DD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671DD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671DD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71DDA">
        <w:rPr>
          <w:rFonts w:ascii="Times New Roman" w:hAnsi="Times New Roman" w:cs="Times New Roman"/>
          <w:sz w:val="24"/>
          <w:szCs w:val="24"/>
        </w:rPr>
        <w:br/>
      </w:r>
      <w:r w:rsidRPr="00671DDA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671DD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671DD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E242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19.07.2024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671DD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671DDA" w:rsidTr="00D66A48">
        <w:tc>
          <w:tcPr>
            <w:tcW w:w="5665" w:type="dxa"/>
          </w:tcPr>
          <w:p w:rsidR="00B81A2E" w:rsidRPr="00671DD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966" w:rsidRDefault="00E14966" w:rsidP="00050B17">
      <w:pPr>
        <w:spacing w:after="0" w:line="240" w:lineRule="auto"/>
      </w:pPr>
      <w:r>
        <w:separator/>
      </w:r>
    </w:p>
  </w:endnote>
  <w:endnote w:type="continuationSeparator" w:id="0">
    <w:p w:rsidR="00E14966" w:rsidRDefault="00E14966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966" w:rsidRDefault="00E14966" w:rsidP="00050B17">
      <w:pPr>
        <w:spacing w:after="0" w:line="240" w:lineRule="auto"/>
      </w:pPr>
      <w:r>
        <w:separator/>
      </w:r>
    </w:p>
  </w:footnote>
  <w:footnote w:type="continuationSeparator" w:id="0">
    <w:p w:rsidR="00E14966" w:rsidRDefault="00E14966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1BFD0-4C08-4F02-8473-937DC456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64</cp:revision>
  <cp:lastPrinted>2022-11-24T09:03:00Z</cp:lastPrinted>
  <dcterms:created xsi:type="dcterms:W3CDTF">2022-10-13T07:52:00Z</dcterms:created>
  <dcterms:modified xsi:type="dcterms:W3CDTF">2024-05-29T08:40:00Z</dcterms:modified>
</cp:coreProperties>
</file>