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F0449F" w:rsidRDefault="00DD0FFE" w:rsidP="009B3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</w:t>
      </w:r>
      <w:r w:rsidR="00181BA2" w:rsidRP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181BA2" w:rsidRP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Карибэкс</w:t>
      </w:r>
      <w:proofErr w:type="spellEnd"/>
      <w:r w:rsidR="00181BA2" w:rsidRP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С, ВДГ </w:t>
      </w:r>
      <w:r w:rsidR="00C2631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bookmarkStart w:id="0" w:name="_GoBack"/>
      <w:bookmarkEnd w:id="0"/>
      <w:r w:rsidR="00181BA2" w:rsidRP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(500 г/кг </w:t>
      </w:r>
      <w:proofErr w:type="spellStart"/>
      <w:r w:rsidR="00181BA2" w:rsidRP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трифлусульфурон</w:t>
      </w:r>
      <w:proofErr w:type="spellEnd"/>
      <w:r w:rsidR="00181BA2" w:rsidRP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-метила)</w:t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» </w:t>
      </w:r>
      <w:r w:rsidR="00181BA2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383B9C" w:rsidRPr="00F0449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383B9C" w:rsidRPr="00F0449F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F0449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F0449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F0449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F044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F0449F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F044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F0449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F0449F">
        <w:rPr>
          <w:rFonts w:ascii="Times New Roman" w:hAnsi="Times New Roman" w:cs="Times New Roman"/>
          <w:sz w:val="24"/>
          <w:szCs w:val="24"/>
        </w:rPr>
        <w:t xml:space="preserve">, </w:t>
      </w:r>
      <w:r w:rsidRPr="00F04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F0449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0449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0449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F0449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F0449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F0449F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181BA2" w:rsidRPr="00181BA2" w:rsidRDefault="00181BA2" w:rsidP="00181BA2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BA2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181BA2">
        <w:rPr>
          <w:rFonts w:ascii="Times New Roman" w:hAnsi="Times New Roman" w:cs="Times New Roman"/>
          <w:bCs/>
          <w:sz w:val="24"/>
          <w:szCs w:val="24"/>
        </w:rPr>
        <w:t>Карибэкс</w:t>
      </w:r>
      <w:proofErr w:type="spellEnd"/>
      <w:r w:rsidRPr="00181BA2">
        <w:rPr>
          <w:rFonts w:ascii="Times New Roman" w:hAnsi="Times New Roman" w:cs="Times New Roman"/>
          <w:bCs/>
          <w:sz w:val="24"/>
          <w:szCs w:val="24"/>
        </w:rPr>
        <w:t xml:space="preserve"> С, ВДГ (500 г/кг </w:t>
      </w:r>
      <w:proofErr w:type="spellStart"/>
      <w:r w:rsidRPr="00181BA2">
        <w:rPr>
          <w:rFonts w:ascii="Times New Roman" w:hAnsi="Times New Roman" w:cs="Times New Roman"/>
          <w:bCs/>
          <w:sz w:val="24"/>
          <w:szCs w:val="24"/>
        </w:rPr>
        <w:t>трифлусульфурон</w:t>
      </w:r>
      <w:proofErr w:type="spellEnd"/>
      <w:r w:rsidRPr="00181BA2">
        <w:rPr>
          <w:rFonts w:ascii="Times New Roman" w:hAnsi="Times New Roman" w:cs="Times New Roman"/>
          <w:bCs/>
          <w:sz w:val="24"/>
          <w:szCs w:val="24"/>
        </w:rPr>
        <w:t>-метила)».</w:t>
      </w:r>
    </w:p>
    <w:p w:rsidR="00181BA2" w:rsidRPr="00181BA2" w:rsidRDefault="00181BA2" w:rsidP="00181BA2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BA2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181BA2">
        <w:rPr>
          <w:rFonts w:ascii="Times New Roman" w:hAnsi="Times New Roman" w:cs="Times New Roman"/>
          <w:bCs/>
          <w:sz w:val="24"/>
          <w:szCs w:val="24"/>
        </w:rPr>
        <w:t>Карибэкс</w:t>
      </w:r>
      <w:proofErr w:type="spellEnd"/>
      <w:r w:rsidRPr="00181BA2">
        <w:rPr>
          <w:rFonts w:ascii="Times New Roman" w:hAnsi="Times New Roman" w:cs="Times New Roman"/>
          <w:bCs/>
          <w:sz w:val="24"/>
          <w:szCs w:val="24"/>
        </w:rPr>
        <w:t xml:space="preserve"> С, ВДГ (500 г/кг </w:t>
      </w:r>
      <w:proofErr w:type="spellStart"/>
      <w:r w:rsidRPr="00181BA2">
        <w:rPr>
          <w:rFonts w:ascii="Times New Roman" w:hAnsi="Times New Roman" w:cs="Times New Roman"/>
          <w:bCs/>
          <w:sz w:val="24"/>
          <w:szCs w:val="24"/>
        </w:rPr>
        <w:t>трифлусульфурон</w:t>
      </w:r>
      <w:proofErr w:type="spellEnd"/>
      <w:r w:rsidRPr="00181BA2">
        <w:rPr>
          <w:rFonts w:ascii="Times New Roman" w:hAnsi="Times New Roman" w:cs="Times New Roman"/>
          <w:bCs/>
          <w:sz w:val="24"/>
          <w:szCs w:val="24"/>
        </w:rPr>
        <w:t>-метила) является гербицидом для борьбы с однолетними двудольными сорняками на культуре: свекла сахарная.</w:t>
      </w:r>
    </w:p>
    <w:p w:rsidR="00181BA2" w:rsidRPr="00181BA2" w:rsidRDefault="00181BA2" w:rsidP="00181BA2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BA2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181BA2" w:rsidRPr="00181BA2" w:rsidRDefault="00181BA2" w:rsidP="00181BA2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81BA2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181BA2">
        <w:rPr>
          <w:rFonts w:ascii="Times New Roman" w:hAnsi="Times New Roman" w:cs="Times New Roman"/>
          <w:sz w:val="24"/>
          <w:szCs w:val="24"/>
        </w:rPr>
        <w:t>Карибэкс</w:t>
      </w:r>
      <w:proofErr w:type="spellEnd"/>
      <w:r w:rsidRPr="00181BA2">
        <w:rPr>
          <w:rFonts w:ascii="Times New Roman" w:hAnsi="Times New Roman" w:cs="Times New Roman"/>
          <w:sz w:val="24"/>
          <w:szCs w:val="24"/>
        </w:rPr>
        <w:t xml:space="preserve"> С, ВДГ (500 г/кг </w:t>
      </w:r>
      <w:proofErr w:type="spellStart"/>
      <w:r w:rsidRPr="00181BA2">
        <w:rPr>
          <w:rFonts w:ascii="Times New Roman" w:hAnsi="Times New Roman" w:cs="Times New Roman"/>
          <w:sz w:val="24"/>
          <w:szCs w:val="24"/>
        </w:rPr>
        <w:t>трифлусульфурон</w:t>
      </w:r>
      <w:proofErr w:type="spellEnd"/>
      <w:r w:rsidRPr="00181BA2">
        <w:rPr>
          <w:rFonts w:ascii="Times New Roman" w:hAnsi="Times New Roman" w:cs="Times New Roman"/>
          <w:sz w:val="24"/>
          <w:szCs w:val="24"/>
        </w:rPr>
        <w:t xml:space="preserve">-метила) с последующим применением пестицида </w:t>
      </w:r>
      <w:proofErr w:type="spellStart"/>
      <w:r w:rsidRPr="00181BA2">
        <w:rPr>
          <w:rFonts w:ascii="Times New Roman" w:hAnsi="Times New Roman" w:cs="Times New Roman"/>
          <w:sz w:val="24"/>
          <w:szCs w:val="24"/>
        </w:rPr>
        <w:t>Карибэкс</w:t>
      </w:r>
      <w:proofErr w:type="spellEnd"/>
      <w:r w:rsidRPr="00181BA2">
        <w:rPr>
          <w:rFonts w:ascii="Times New Roman" w:hAnsi="Times New Roman" w:cs="Times New Roman"/>
          <w:sz w:val="24"/>
          <w:szCs w:val="24"/>
        </w:rPr>
        <w:t xml:space="preserve"> С, ВДГ (500 г/кг </w:t>
      </w:r>
      <w:proofErr w:type="spellStart"/>
      <w:r w:rsidRPr="00181BA2">
        <w:rPr>
          <w:rFonts w:ascii="Times New Roman" w:hAnsi="Times New Roman" w:cs="Times New Roman"/>
          <w:sz w:val="24"/>
          <w:szCs w:val="24"/>
        </w:rPr>
        <w:t>трифлусульфурон</w:t>
      </w:r>
      <w:proofErr w:type="spellEnd"/>
      <w:r w:rsidRPr="00181BA2">
        <w:rPr>
          <w:rFonts w:ascii="Times New Roman" w:hAnsi="Times New Roman" w:cs="Times New Roman"/>
          <w:sz w:val="24"/>
          <w:szCs w:val="24"/>
        </w:rPr>
        <w:t>-метила)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0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F2B" w:rsidRDefault="00240F2B" w:rsidP="00050B17">
      <w:pPr>
        <w:spacing w:after="0" w:line="240" w:lineRule="auto"/>
      </w:pPr>
      <w:r>
        <w:separator/>
      </w:r>
    </w:p>
  </w:endnote>
  <w:endnote w:type="continuationSeparator" w:id="0">
    <w:p w:rsidR="00240F2B" w:rsidRDefault="00240F2B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F2B" w:rsidRDefault="00240F2B" w:rsidP="00050B17">
      <w:pPr>
        <w:spacing w:after="0" w:line="240" w:lineRule="auto"/>
      </w:pPr>
      <w:r>
        <w:separator/>
      </w:r>
    </w:p>
  </w:footnote>
  <w:footnote w:type="continuationSeparator" w:id="0">
    <w:p w:rsidR="00240F2B" w:rsidRDefault="00240F2B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2708"/>
    <w:rsid w:val="000F4AA2"/>
    <w:rsid w:val="00124801"/>
    <w:rsid w:val="001363D7"/>
    <w:rsid w:val="00140D58"/>
    <w:rsid w:val="00152F77"/>
    <w:rsid w:val="00156B20"/>
    <w:rsid w:val="001673D8"/>
    <w:rsid w:val="001771C1"/>
    <w:rsid w:val="00181BA2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0F2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6351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110E6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757D8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45CD4"/>
    <w:rsid w:val="00A51685"/>
    <w:rsid w:val="00A56949"/>
    <w:rsid w:val="00A93060"/>
    <w:rsid w:val="00AA2265"/>
    <w:rsid w:val="00AA4759"/>
    <w:rsid w:val="00AC2770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26312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0449F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398F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A5CD9-928F-4F26-A3B1-6D253E37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84</cp:revision>
  <cp:lastPrinted>2022-11-24T09:03:00Z</cp:lastPrinted>
  <dcterms:created xsi:type="dcterms:W3CDTF">2022-10-13T07:52:00Z</dcterms:created>
  <dcterms:modified xsi:type="dcterms:W3CDTF">2024-07-09T06:57:00Z</dcterms:modified>
</cp:coreProperties>
</file>