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D58" w:rsidRPr="00140D58" w:rsidRDefault="00DD0FFE" w:rsidP="00140D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140D5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140D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140D5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140D58" w:rsidRPr="00140D5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</w:t>
      </w:r>
    </w:p>
    <w:p w:rsidR="0068797E" w:rsidRPr="00140D58" w:rsidRDefault="00140D58" w:rsidP="00140D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на пестицид по объекту: «Оценка воздействия на окружающую среду пестицида Консьерж, КС (125 г/л </w:t>
      </w:r>
      <w:proofErr w:type="spellStart"/>
      <w:r w:rsidRPr="00140D5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флутриафола</w:t>
      </w:r>
      <w:proofErr w:type="spellEnd"/>
      <w:r w:rsidRPr="00140D5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+ 125 г/л </w:t>
      </w:r>
      <w:proofErr w:type="spellStart"/>
      <w:r w:rsidRPr="00140D5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азоксистробина</w:t>
      </w:r>
      <w:proofErr w:type="spellEnd"/>
      <w:r w:rsidRPr="00140D5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)» (включая материалы оценки воздействия на окружающую среду)</w:t>
      </w:r>
    </w:p>
    <w:p w:rsidR="00140D58" w:rsidRPr="00140D58" w:rsidRDefault="00140D58" w:rsidP="00140D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140D58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140D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140D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140D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140D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140D58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40D5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140D5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140D5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140D5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140D5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140D5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140D58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140D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140D58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140D58">
        <w:rPr>
          <w:rFonts w:ascii="Times New Roman" w:hAnsi="Times New Roman" w:cs="Times New Roman"/>
          <w:sz w:val="24"/>
          <w:szCs w:val="24"/>
        </w:rPr>
        <w:t xml:space="preserve">, </w: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140D58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140D58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140D5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140D58" w:rsidRPr="00140D5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18.07.2024 по 17.08.2024 </w:t>
      </w:r>
      <w:r w:rsidRPr="00140D58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140D58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140D58" w:rsidRPr="00140D58" w:rsidRDefault="00140D58" w:rsidP="00140D58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0D58">
        <w:rPr>
          <w:rFonts w:ascii="Times New Roman" w:hAnsi="Times New Roman" w:cs="Times New Roman"/>
          <w:bCs/>
          <w:sz w:val="24"/>
          <w:szCs w:val="24"/>
        </w:rPr>
        <w:t xml:space="preserve">«Оценка воздействия на окружающую среду пестицида Консьерж, КС (125 г/л флутриафола+125 г/л </w:t>
      </w:r>
      <w:proofErr w:type="spellStart"/>
      <w:r w:rsidRPr="00140D58">
        <w:rPr>
          <w:rFonts w:ascii="Times New Roman" w:hAnsi="Times New Roman" w:cs="Times New Roman"/>
          <w:bCs/>
          <w:sz w:val="24"/>
          <w:szCs w:val="24"/>
        </w:rPr>
        <w:t>азоксистробина</w:t>
      </w:r>
      <w:proofErr w:type="spellEnd"/>
      <w:r w:rsidRPr="00140D58">
        <w:rPr>
          <w:rFonts w:ascii="Times New Roman" w:hAnsi="Times New Roman" w:cs="Times New Roman"/>
          <w:bCs/>
          <w:sz w:val="24"/>
          <w:szCs w:val="24"/>
        </w:rPr>
        <w:t>)».</w:t>
      </w:r>
    </w:p>
    <w:p w:rsidR="00140D58" w:rsidRPr="00140D58" w:rsidRDefault="00140D58" w:rsidP="00140D58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0D58">
        <w:rPr>
          <w:rFonts w:ascii="Times New Roman" w:hAnsi="Times New Roman" w:cs="Times New Roman"/>
          <w:bCs/>
          <w:sz w:val="24"/>
          <w:szCs w:val="24"/>
        </w:rPr>
        <w:t xml:space="preserve">Пестицид Консьерж, КС (125 г/л </w:t>
      </w:r>
      <w:proofErr w:type="spellStart"/>
      <w:r w:rsidRPr="00140D58">
        <w:rPr>
          <w:rFonts w:ascii="Times New Roman" w:hAnsi="Times New Roman" w:cs="Times New Roman"/>
          <w:bCs/>
          <w:sz w:val="24"/>
          <w:szCs w:val="24"/>
        </w:rPr>
        <w:t>флутриафола</w:t>
      </w:r>
      <w:proofErr w:type="spellEnd"/>
      <w:r w:rsidRPr="00140D58">
        <w:rPr>
          <w:rFonts w:ascii="Times New Roman" w:hAnsi="Times New Roman" w:cs="Times New Roman"/>
          <w:bCs/>
          <w:sz w:val="24"/>
          <w:szCs w:val="24"/>
        </w:rPr>
        <w:t xml:space="preserve"> + 125 г/л </w:t>
      </w:r>
      <w:proofErr w:type="spellStart"/>
      <w:r w:rsidRPr="00140D58">
        <w:rPr>
          <w:rFonts w:ascii="Times New Roman" w:hAnsi="Times New Roman" w:cs="Times New Roman"/>
          <w:bCs/>
          <w:sz w:val="24"/>
          <w:szCs w:val="24"/>
        </w:rPr>
        <w:t>азоксистробина</w:t>
      </w:r>
      <w:proofErr w:type="spellEnd"/>
      <w:r w:rsidRPr="00140D58">
        <w:rPr>
          <w:rFonts w:ascii="Times New Roman" w:hAnsi="Times New Roman" w:cs="Times New Roman"/>
          <w:bCs/>
          <w:sz w:val="24"/>
          <w:szCs w:val="24"/>
        </w:rPr>
        <w:t>) является фунгицидом широкого спектра действий, против основных болезней, распространенных на злаковых культурах (яровой ячмень и озимая пшеница).</w:t>
      </w:r>
    </w:p>
    <w:p w:rsidR="0068797E" w:rsidRPr="00140D58" w:rsidRDefault="0068797E" w:rsidP="00140D58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0D58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140D58" w:rsidRDefault="00140D58" w:rsidP="00E84DF7">
      <w:pPr>
        <w:tabs>
          <w:tab w:val="center" w:pos="5102"/>
        </w:tabs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140D58">
        <w:rPr>
          <w:rFonts w:ascii="Times New Roman" w:hAnsi="Times New Roman" w:cs="Times New Roman"/>
          <w:sz w:val="24"/>
          <w:szCs w:val="24"/>
        </w:rPr>
        <w:t xml:space="preserve">Целью проведения оценки воздействия на окружающую среду является государственная регистрация пестицида Консьерж, КС (125 г/л </w:t>
      </w:r>
      <w:proofErr w:type="spellStart"/>
      <w:r w:rsidRPr="00140D58">
        <w:rPr>
          <w:rFonts w:ascii="Times New Roman" w:hAnsi="Times New Roman" w:cs="Times New Roman"/>
          <w:sz w:val="24"/>
          <w:szCs w:val="24"/>
        </w:rPr>
        <w:t>флутриафола</w:t>
      </w:r>
      <w:proofErr w:type="spellEnd"/>
      <w:r w:rsidRPr="00140D58">
        <w:rPr>
          <w:rFonts w:ascii="Times New Roman" w:hAnsi="Times New Roman" w:cs="Times New Roman"/>
          <w:sz w:val="24"/>
          <w:szCs w:val="24"/>
        </w:rPr>
        <w:t xml:space="preserve"> + 125 г/л </w:t>
      </w:r>
      <w:proofErr w:type="spellStart"/>
      <w:r w:rsidRPr="00140D58">
        <w:rPr>
          <w:rFonts w:ascii="Times New Roman" w:hAnsi="Times New Roman" w:cs="Times New Roman"/>
          <w:sz w:val="24"/>
          <w:szCs w:val="24"/>
        </w:rPr>
        <w:t>азоксистробина</w:t>
      </w:r>
      <w:proofErr w:type="spellEnd"/>
      <w:r w:rsidRPr="00140D58">
        <w:rPr>
          <w:rFonts w:ascii="Times New Roman" w:hAnsi="Times New Roman" w:cs="Times New Roman"/>
          <w:sz w:val="24"/>
          <w:szCs w:val="24"/>
        </w:rPr>
        <w:t xml:space="preserve">) с последующим применением пестицида Консьерж, КС (125 г/л </w:t>
      </w:r>
      <w:proofErr w:type="spellStart"/>
      <w:r w:rsidRPr="00140D58">
        <w:rPr>
          <w:rFonts w:ascii="Times New Roman" w:hAnsi="Times New Roman" w:cs="Times New Roman"/>
          <w:sz w:val="24"/>
          <w:szCs w:val="24"/>
        </w:rPr>
        <w:t>флутриафола</w:t>
      </w:r>
      <w:proofErr w:type="spellEnd"/>
      <w:r w:rsidRPr="00140D58">
        <w:rPr>
          <w:rFonts w:ascii="Times New Roman" w:hAnsi="Times New Roman" w:cs="Times New Roman"/>
          <w:sz w:val="24"/>
          <w:szCs w:val="24"/>
        </w:rPr>
        <w:t xml:space="preserve"> + 125 г/л </w:t>
      </w:r>
      <w:proofErr w:type="spellStart"/>
      <w:r w:rsidRPr="00140D58">
        <w:rPr>
          <w:rFonts w:ascii="Times New Roman" w:hAnsi="Times New Roman" w:cs="Times New Roman"/>
          <w:sz w:val="24"/>
          <w:szCs w:val="24"/>
        </w:rPr>
        <w:t>азоксистробина</w:t>
      </w:r>
      <w:proofErr w:type="spellEnd"/>
      <w:r w:rsidRPr="00140D58">
        <w:rPr>
          <w:rFonts w:ascii="Times New Roman" w:hAnsi="Times New Roman" w:cs="Times New Roman"/>
          <w:sz w:val="24"/>
          <w:szCs w:val="24"/>
        </w:rPr>
        <w:t>) на территории Российской Федерации.</w:t>
      </w:r>
      <w:bookmarkStart w:id="0" w:name="_GoBack"/>
      <w:bookmarkEnd w:id="0"/>
    </w:p>
    <w:p w:rsidR="00050B17" w:rsidRPr="00140D58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140D58" w:rsidTr="004A7F2C">
        <w:trPr>
          <w:trHeight w:val="952"/>
        </w:trPr>
        <w:tc>
          <w:tcPr>
            <w:tcW w:w="396" w:type="dxa"/>
            <w:vAlign w:val="center"/>
          </w:tcPr>
          <w:p w:rsidR="00091BFD" w:rsidRPr="00140D5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D5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140D5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140D5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D58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140D5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D5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140D58" w:rsidTr="004A7F2C">
        <w:trPr>
          <w:trHeight w:val="952"/>
        </w:trPr>
        <w:tc>
          <w:tcPr>
            <w:tcW w:w="396" w:type="dxa"/>
            <w:vAlign w:val="center"/>
          </w:tcPr>
          <w:p w:rsidR="00091BFD" w:rsidRPr="00140D5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D5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140D5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140D5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D58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140D5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D5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140D58" w:rsidTr="004A7F2C">
        <w:trPr>
          <w:trHeight w:val="952"/>
        </w:trPr>
        <w:tc>
          <w:tcPr>
            <w:tcW w:w="396" w:type="dxa"/>
            <w:vAlign w:val="center"/>
          </w:tcPr>
          <w:p w:rsidR="00091BFD" w:rsidRPr="00140D5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D5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140D5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140D5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D58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140D5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D5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140D58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140D58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140D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140D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140D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140D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140D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140D5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140D58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140D5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140D5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140D5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140D5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140D5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140D5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140D5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140D5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140D5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140D5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140D5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140D5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140D5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140D5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140D58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140D5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140D5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140D5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140D5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140D58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140D58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140D58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140D58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140D58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140D58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140D58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140D58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140D58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40D5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140D58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140D5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140D5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140D5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140D5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140D58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0D58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140D5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D58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140D5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D58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140D5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D58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140D58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140D58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140D58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140D58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140D58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140D58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D3E44" w:rsidRPr="00140D5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D58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140D58">
        <w:rPr>
          <w:rFonts w:ascii="Times New Roman" w:hAnsi="Times New Roman" w:cs="Times New Roman"/>
          <w:sz w:val="24"/>
          <w:szCs w:val="24"/>
        </w:rPr>
        <w:t xml:space="preserve">с </w:t>
      </w:r>
      <w:r w:rsidR="00140D58" w:rsidRPr="00140D58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140D58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140D58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140D58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140D58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140D5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D58">
        <w:rPr>
          <w:rFonts w:ascii="Times New Roman" w:hAnsi="Times New Roman" w:cs="Times New Roman"/>
          <w:sz w:val="24"/>
          <w:szCs w:val="24"/>
        </w:rPr>
        <w:lastRenderedPageBreak/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140D58" w:rsidRPr="00140D58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140D58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140D5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140D58">
        <w:rPr>
          <w:rFonts w:ascii="Times New Roman" w:hAnsi="Times New Roman" w:cs="Times New Roman"/>
          <w:sz w:val="24"/>
          <w:szCs w:val="24"/>
        </w:rPr>
        <w:br/>
      </w:r>
      <w:r w:rsidRPr="00140D58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140D58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140D58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140D58">
        <w:rPr>
          <w:rFonts w:ascii="Times New Roman" w:hAnsi="Times New Roman" w:cs="Times New Roman"/>
          <w:sz w:val="24"/>
          <w:szCs w:val="24"/>
        </w:rPr>
        <w:t>.</w:t>
      </w:r>
    </w:p>
    <w:p w:rsidR="00F436C9" w:rsidRPr="00140D58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40D58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18.07.2024 по 27.08.2024 </w:t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140D58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140D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140D58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140D58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140D58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140D58" w:rsidTr="00D66A48">
        <w:tc>
          <w:tcPr>
            <w:tcW w:w="5665" w:type="dxa"/>
          </w:tcPr>
          <w:p w:rsidR="00B81A2E" w:rsidRPr="00140D58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140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140D5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D5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140D58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D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140D58" w:rsidTr="00D66A48">
        <w:tc>
          <w:tcPr>
            <w:tcW w:w="5665" w:type="dxa"/>
          </w:tcPr>
          <w:p w:rsidR="00D66A48" w:rsidRPr="00140D5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140D58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D5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140D58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0D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140D58" w:rsidTr="00D66A48">
        <w:tc>
          <w:tcPr>
            <w:tcW w:w="5665" w:type="dxa"/>
          </w:tcPr>
          <w:p w:rsidR="00D66A48" w:rsidRPr="00140D5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140D5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D5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140D5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D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140D5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140D5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D5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D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C3B" w:rsidRDefault="00B36C3B" w:rsidP="00050B17">
      <w:pPr>
        <w:spacing w:after="0" w:line="240" w:lineRule="auto"/>
      </w:pPr>
      <w:r>
        <w:separator/>
      </w:r>
    </w:p>
  </w:endnote>
  <w:endnote w:type="continuationSeparator" w:id="0">
    <w:p w:rsidR="00B36C3B" w:rsidRDefault="00B36C3B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C3B" w:rsidRDefault="00B36C3B" w:rsidP="00050B17">
      <w:pPr>
        <w:spacing w:after="0" w:line="240" w:lineRule="auto"/>
      </w:pPr>
      <w:r>
        <w:separator/>
      </w:r>
    </w:p>
  </w:footnote>
  <w:footnote w:type="continuationSeparator" w:id="0">
    <w:p w:rsidR="00B36C3B" w:rsidRDefault="00B36C3B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4AA2"/>
    <w:rsid w:val="00124801"/>
    <w:rsid w:val="001363D7"/>
    <w:rsid w:val="00140D58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6866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DE6"/>
    <w:rsid w:val="00723E6F"/>
    <w:rsid w:val="0073226B"/>
    <w:rsid w:val="00735DE9"/>
    <w:rsid w:val="0077123F"/>
    <w:rsid w:val="007712CB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4DEA8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0CC89-400B-4263-956F-BB184963D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70</cp:revision>
  <cp:lastPrinted>2022-11-24T09:03:00Z</cp:lastPrinted>
  <dcterms:created xsi:type="dcterms:W3CDTF">2022-10-13T07:52:00Z</dcterms:created>
  <dcterms:modified xsi:type="dcterms:W3CDTF">2024-07-08T09:03:00Z</dcterms:modified>
</cp:coreProperties>
</file>