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F70" w:rsidRDefault="00260F7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60F70" w:rsidRDefault="00260F70">
      <w:pPr>
        <w:pStyle w:val="ConsPlusNormal"/>
        <w:jc w:val="both"/>
        <w:outlineLvl w:val="0"/>
      </w:pPr>
    </w:p>
    <w:p w:rsidR="00260F70" w:rsidRDefault="00260F70">
      <w:pPr>
        <w:pStyle w:val="ConsPlusTitle"/>
        <w:jc w:val="center"/>
      </w:pPr>
      <w:r>
        <w:t>МИНИСТЕРСТВО КУЛЬТУРЫ РОССИЙСКОЙ ФЕДЕРАЦИИ</w:t>
      </w:r>
    </w:p>
    <w:p w:rsidR="00260F70" w:rsidRDefault="00260F70">
      <w:pPr>
        <w:pStyle w:val="ConsPlusTitle"/>
        <w:jc w:val="both"/>
      </w:pPr>
    </w:p>
    <w:p w:rsidR="00260F70" w:rsidRDefault="00260F70">
      <w:pPr>
        <w:pStyle w:val="ConsPlusTitle"/>
        <w:jc w:val="center"/>
      </w:pPr>
      <w:r>
        <w:t>ПИСЬМО</w:t>
      </w:r>
    </w:p>
    <w:p w:rsidR="00260F70" w:rsidRDefault="00260F70">
      <w:pPr>
        <w:pStyle w:val="ConsPlusTitle"/>
        <w:jc w:val="center"/>
      </w:pPr>
      <w:r>
        <w:t>от 31 июля 2018 г. N 274-01.1-39-НМ</w:t>
      </w:r>
    </w:p>
    <w:p w:rsidR="00260F70" w:rsidRDefault="00260F70">
      <w:pPr>
        <w:pStyle w:val="ConsPlusNormal"/>
        <w:jc w:val="both"/>
      </w:pPr>
    </w:p>
    <w:p w:rsidR="00260F70" w:rsidRDefault="00260F70">
      <w:pPr>
        <w:pStyle w:val="ConsPlusNormal"/>
        <w:ind w:firstLine="540"/>
        <w:jc w:val="both"/>
      </w:pPr>
      <w:r>
        <w:t xml:space="preserve">Минкультуры России сообщает, что Министерством труда и социальной защиты Российской Федерации подготовлены Методические </w:t>
      </w:r>
      <w:hyperlink r:id="rId5" w:history="1">
        <w:r>
          <w:rPr>
            <w:color w:val="0000FF"/>
          </w:rPr>
          <w:t>рекомендации</w:t>
        </w:r>
      </w:hyperlink>
      <w:r>
        <w:t xml:space="preserve"> по вопросам привлечения к ответственности должностных лиц за непринятие мер по предотвращению и (или) урегулированию конфликта интересов (далее - Методические рекомендации).</w:t>
      </w:r>
    </w:p>
    <w:p w:rsidR="00260F70" w:rsidRDefault="00260F70">
      <w:pPr>
        <w:pStyle w:val="ConsPlusNormal"/>
        <w:spacing w:before="280"/>
        <w:ind w:firstLine="540"/>
        <w:jc w:val="both"/>
      </w:pPr>
      <w:r>
        <w:t xml:space="preserve">Методические </w:t>
      </w:r>
      <w:hyperlink r:id="rId6" w:history="1">
        <w:r>
          <w:rPr>
            <w:color w:val="0000FF"/>
          </w:rPr>
          <w:t>рекомендации</w:t>
        </w:r>
      </w:hyperlink>
      <w:r>
        <w:t xml:space="preserve"> направлены на обеспечение комплексного подхода при осуществлении мероприятий, связанных с привлечением должностных лиц к ответственности за непринятие ими мер по предотвращению и (или) урегулированию конфликта интересов.</w:t>
      </w:r>
    </w:p>
    <w:p w:rsidR="00260F70" w:rsidRDefault="00260F70">
      <w:pPr>
        <w:pStyle w:val="ConsPlusNormal"/>
        <w:spacing w:before="280"/>
        <w:ind w:firstLine="540"/>
        <w:jc w:val="both"/>
      </w:pPr>
      <w:r>
        <w:t xml:space="preserve">Методические </w:t>
      </w:r>
      <w:hyperlink r:id="rId7" w:history="1">
        <w:r>
          <w:rPr>
            <w:color w:val="0000FF"/>
          </w:rPr>
          <w:t>рекомендации</w:t>
        </w:r>
      </w:hyperlink>
      <w:r>
        <w:t xml:space="preserve"> размещены на официальном сайте Минкультуры России в разделе Противодействие коррупции - Информация в сфере противодействия коррупции для организаций, подведомственных Минкультуры России - Методические материалы, а также доступны для скачивания по ссылке https://rosmintrud.ru/ministry/programms/anticorruption/9/15.</w:t>
      </w:r>
    </w:p>
    <w:p w:rsidR="00260F70" w:rsidRDefault="00260F70">
      <w:pPr>
        <w:pStyle w:val="ConsPlusNormal"/>
        <w:spacing w:before="280"/>
        <w:ind w:firstLine="540"/>
        <w:jc w:val="both"/>
      </w:pPr>
      <w:r>
        <w:t xml:space="preserve">Просим довести Методические </w:t>
      </w:r>
      <w:hyperlink r:id="rId8" w:history="1">
        <w:r>
          <w:rPr>
            <w:color w:val="0000FF"/>
          </w:rPr>
          <w:t>рекомендации</w:t>
        </w:r>
      </w:hyperlink>
      <w:r>
        <w:t xml:space="preserve"> до работников, ответственных за работу по профилактике коррупционных и иных правонарушений, с целью использования данных рекомендаций в практической деятельности.</w:t>
      </w:r>
    </w:p>
    <w:p w:rsidR="00260F70" w:rsidRDefault="00260F70">
      <w:pPr>
        <w:pStyle w:val="ConsPlusNormal"/>
        <w:jc w:val="both"/>
      </w:pPr>
    </w:p>
    <w:p w:rsidR="00260F70" w:rsidRDefault="00260F70">
      <w:pPr>
        <w:pStyle w:val="ConsPlusNormal"/>
        <w:jc w:val="right"/>
      </w:pPr>
      <w:r>
        <w:t>Н.А.МАЛАКОВ</w:t>
      </w:r>
    </w:p>
    <w:p w:rsidR="00260F70" w:rsidRDefault="00260F70">
      <w:pPr>
        <w:pStyle w:val="ConsPlusNormal"/>
        <w:jc w:val="both"/>
      </w:pPr>
    </w:p>
    <w:p w:rsidR="00260F70" w:rsidRDefault="00260F70">
      <w:pPr>
        <w:pStyle w:val="ConsPlusNormal"/>
        <w:jc w:val="both"/>
      </w:pPr>
    </w:p>
    <w:p w:rsidR="00260F70" w:rsidRDefault="00260F7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A101E" w:rsidRDefault="00260F70">
      <w:bookmarkStart w:id="0" w:name="_GoBack"/>
      <w:bookmarkEnd w:id="0"/>
    </w:p>
    <w:sectPr w:rsidR="000A101E" w:rsidSect="003C37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F70"/>
    <w:rsid w:val="00260F70"/>
    <w:rsid w:val="005B1ABB"/>
    <w:rsid w:val="009D4C63"/>
    <w:rsid w:val="00B727B3"/>
    <w:rsid w:val="00D1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3E1F5A-5760-4AD1-89E6-FF26C912D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0F70"/>
    <w:pPr>
      <w:widowControl w:val="0"/>
      <w:autoSpaceDE w:val="0"/>
      <w:autoSpaceDN w:val="0"/>
      <w:spacing w:after="0" w:line="240" w:lineRule="auto"/>
    </w:pPr>
    <w:rPr>
      <w:rFonts w:eastAsia="Times New Roman"/>
      <w:lang w:eastAsia="ru-RU"/>
    </w:rPr>
  </w:style>
  <w:style w:type="paragraph" w:customStyle="1" w:styleId="ConsPlusTitle">
    <w:name w:val="ConsPlusTitle"/>
    <w:rsid w:val="00260F70"/>
    <w:pPr>
      <w:widowControl w:val="0"/>
      <w:autoSpaceDE w:val="0"/>
      <w:autoSpaceDN w:val="0"/>
      <w:spacing w:after="0" w:line="240" w:lineRule="auto"/>
    </w:pPr>
    <w:rPr>
      <w:rFonts w:eastAsia="Times New Roman"/>
      <w:b/>
      <w:lang w:eastAsia="ru-RU"/>
    </w:rPr>
  </w:style>
  <w:style w:type="paragraph" w:customStyle="1" w:styleId="ConsPlusTitlePage">
    <w:name w:val="ConsPlusTitlePage"/>
    <w:rsid w:val="00260F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1258C2A62084C2EFB851154BD4428B1D5D865FEE56E45DB1AE5D28313FFE014D11645A43351E23210DC5D66Ds8a5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D1258C2A62084C2EFB851154BD4428B1D5D865FEE56E45DB1AE5D28313FFE014D11645A43351E23210DC5D66Ds8a5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D1258C2A62084C2EFB851154BD4428B1D5D865FEE56E45DB1AE5D28313FFE014D11645A43351E23210DC5D66Ds8a5J" TargetMode="External"/><Relationship Id="rId5" Type="http://schemas.openxmlformats.org/officeDocument/2006/relationships/hyperlink" Target="consultantplus://offline/ref=8D1258C2A62084C2EFB851154BD4428B1D5D865FEE56E45DB1AE5D28313FFE014D11645A43351E23210DC5D66Ds8a5J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Киселева Татьяна Игоревна</dc:creator>
  <cp:keywords/>
  <dc:description/>
  <cp:lastModifiedBy>Киселева Татьяна Игоревна</cp:lastModifiedBy>
  <cp:revision>1</cp:revision>
  <dcterms:created xsi:type="dcterms:W3CDTF">2019-08-15T09:26:00Z</dcterms:created>
  <dcterms:modified xsi:type="dcterms:W3CDTF">2019-08-15T09:26:00Z</dcterms:modified>
</cp:coreProperties>
</file>