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30" w:rsidRDefault="00462788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3B30">
        <w:rPr>
          <w:sz w:val="28"/>
          <w:szCs w:val="28"/>
        </w:rPr>
        <w:t xml:space="preserve">«Распоряжение Департамента </w:t>
      </w:r>
      <w:proofErr w:type="spellStart"/>
      <w:r w:rsidR="00453B30">
        <w:rPr>
          <w:sz w:val="28"/>
          <w:szCs w:val="28"/>
        </w:rPr>
        <w:t>имущественно-земельных</w:t>
      </w:r>
      <w:proofErr w:type="spellEnd"/>
      <w:r w:rsidR="00453B30">
        <w:rPr>
          <w:sz w:val="28"/>
          <w:szCs w:val="28"/>
        </w:rPr>
        <w:t xml:space="preserve"> отношений города Ростова-на-Дону от 17.12.2018 № 1946 «Об условиях приватизации муниципального нежилого помещения, расположенного по адресу: Ростовская область, г</w:t>
      </w:r>
      <w:proofErr w:type="gramStart"/>
      <w:r w:rsidR="00453B30">
        <w:rPr>
          <w:sz w:val="28"/>
          <w:szCs w:val="28"/>
        </w:rPr>
        <w:t>.Р</w:t>
      </w:r>
      <w:proofErr w:type="gramEnd"/>
      <w:r w:rsidR="00453B30">
        <w:rPr>
          <w:sz w:val="28"/>
          <w:szCs w:val="28"/>
        </w:rPr>
        <w:t xml:space="preserve">остов-на-Дону, ул.Красноармейская,29/52».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22.07.2008 № 159-ФЗ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особенностях отчуждения недвижимого имущества, находящегося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21.12.2001 № 178-ФЗ «О приватизации </w:t>
      </w:r>
      <w:proofErr w:type="gramStart"/>
      <w:r>
        <w:rPr>
          <w:sz w:val="28"/>
          <w:szCs w:val="28"/>
        </w:rPr>
        <w:t>государственного</w:t>
      </w:r>
      <w:proofErr w:type="gramEnd"/>
      <w:r>
        <w:rPr>
          <w:sz w:val="28"/>
          <w:szCs w:val="28"/>
        </w:rPr>
        <w:t xml:space="preserve">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 67 «О принятии Положения о приватизации муниципального имущества города Ростова-на-Дону», на основании заявления  ИП Запорожец В.П. (ИНН 233800100406, ОГРНИП 315619600107328) от 13.09.2018 № Г/01/6455, принимая во внимание решение комиссии по приватизации муниципального имущества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12.12.2018 (протокол № 10):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Приватизировать путем реализации преимущественного права субъектами малого и среднего предпринимательства на приобретение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ул. Красноармейская, 29/52,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</w:t>
      </w:r>
      <w:proofErr w:type="gramStart"/>
      <w:r>
        <w:rPr>
          <w:sz w:val="28"/>
          <w:szCs w:val="28"/>
        </w:rPr>
        <w:t xml:space="preserve"> Б</w:t>
      </w:r>
      <w:proofErr w:type="gramEnd"/>
      <w:r>
        <w:rPr>
          <w:sz w:val="28"/>
          <w:szCs w:val="28"/>
        </w:rPr>
        <w:t xml:space="preserve">, общей площадью 80,5 кв. м, подвал №1, к. №№ 4-6, 6а, 6б, 5, 8, 8а, 8б, 8в,   кадастровый номер: 61:44:0081922:12 (договор аренды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03.02.2016 № 6624-7).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Установить цену нежилого помещения, расположенного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адресу: Ростовская область, г. Ростов-на-Дону, ул. Красноармейская, 29/52, литер</w:t>
      </w:r>
      <w:proofErr w:type="gramStart"/>
      <w:r>
        <w:rPr>
          <w:sz w:val="28"/>
          <w:szCs w:val="28"/>
        </w:rPr>
        <w:t xml:space="preserve"> Б</w:t>
      </w:r>
      <w:proofErr w:type="gramEnd"/>
      <w:r>
        <w:rPr>
          <w:sz w:val="28"/>
          <w:szCs w:val="28"/>
        </w:rPr>
        <w:t>, общей площадью 80,5 кв. м, подвал №1, к. №№ 4-6, 6а, 6б, 5, 8, 8а, 8б, 8в,   кадастровый номер: 61:44:0081922:12 равную рыночной стоимости в размере 3 171 640,46 (Три миллиона сто семьдесят одна тысяча шестьсот сорок) рублей, 46 копеек, (без учета НДС), согласно отчету от 29.11.2018 № 097-18-Р, выполненному ООО «Международный центр судебных экспертиз и оценки», согласованному городской комиссией по согласованию результатов оценки от 07.12.2018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(протокол № 46).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Оплата приобретаемого имущества осуществляется с рассрочкой платежа сроком на 5 лет в соответствии с условиями договора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купли-продажи нежилого помещения, расположенного по адресу:  Ростовская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 ул. Красноармейская, 29/52,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</w:t>
      </w:r>
      <w:proofErr w:type="gramStart"/>
      <w:r>
        <w:rPr>
          <w:sz w:val="28"/>
          <w:szCs w:val="28"/>
        </w:rPr>
        <w:t xml:space="preserve"> Б</w:t>
      </w:r>
      <w:proofErr w:type="gramEnd"/>
      <w:r>
        <w:rPr>
          <w:sz w:val="28"/>
          <w:szCs w:val="28"/>
        </w:rPr>
        <w:t>, общей площадью 80,5 кв. м, подвал №1, к. №№ 4-6, 6а, 6б, 5, 8, 8а, 8б, 8в,   кадастровый номер: 61:44:0081922:12.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Отделу организации торгов департамента заключить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 ИП Запорожец В.П. (ИНН 233800100406, ОГРНИП 315619600107328)  договор купли-продажи нежилого помещения, расположенного по адресу: Ростовская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ул. Красноармейская, 29/52,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литер</w:t>
      </w:r>
      <w:proofErr w:type="gramStart"/>
      <w:r>
        <w:rPr>
          <w:sz w:val="28"/>
          <w:szCs w:val="28"/>
        </w:rPr>
        <w:t xml:space="preserve"> Б</w:t>
      </w:r>
      <w:proofErr w:type="gramEnd"/>
      <w:r>
        <w:rPr>
          <w:sz w:val="28"/>
          <w:szCs w:val="28"/>
        </w:rPr>
        <w:t>, общей площадью 80,5 кв. м, подвал №1, к. №№ 4-6, 6а, 6б, 5, 8, 8а, 8б, 8в,   кадастровый номер: 61:44:0081922:12 с рассрочкой платежа.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МКУ «Управление казной города Ростова-на-Дону»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приведении учета муниципального имущества города Ростова-на-Дону в соответствии с требованиями действующего законодательства» 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исключения объекта из реестра муниципального имущества города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Ростова-на-Дону. </w:t>
      </w:r>
    </w:p>
    <w:p w:rsidR="00453B30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распоряжения оставляю </w:t>
      </w:r>
    </w:p>
    <w:p w:rsidR="006D0787" w:rsidRPr="002E389F" w:rsidRDefault="00453B30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собой.</w:t>
      </w:r>
    </w:p>
    <w:sectPr w:rsidR="006D0787" w:rsidRPr="002E389F" w:rsidSect="00147972">
      <w:pgSz w:w="11906" w:h="16838"/>
      <w:pgMar w:top="1134" w:right="567" w:bottom="1134" w:left="1134" w:header="708" w:footer="9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E5B" w:rsidRDefault="00EE1E5B">
      <w:r>
        <w:separator/>
      </w:r>
    </w:p>
  </w:endnote>
  <w:endnote w:type="continuationSeparator" w:id="0">
    <w:p w:rsidR="00EE1E5B" w:rsidRDefault="00EE1E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E5B" w:rsidRDefault="00EE1E5B">
      <w:r>
        <w:separator/>
      </w:r>
    </w:p>
  </w:footnote>
  <w:footnote w:type="continuationSeparator" w:id="0">
    <w:p w:rsidR="00EE1E5B" w:rsidRDefault="00EE1E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0787"/>
    <w:rsid w:val="00012079"/>
    <w:rsid w:val="00045685"/>
    <w:rsid w:val="00046B58"/>
    <w:rsid w:val="000D6AA8"/>
    <w:rsid w:val="000F2FE7"/>
    <w:rsid w:val="000F7ED3"/>
    <w:rsid w:val="000F7F78"/>
    <w:rsid w:val="00144D5D"/>
    <w:rsid w:val="00147972"/>
    <w:rsid w:val="00195FF2"/>
    <w:rsid w:val="001B406A"/>
    <w:rsid w:val="001C07A1"/>
    <w:rsid w:val="001C592B"/>
    <w:rsid w:val="00260296"/>
    <w:rsid w:val="0028229B"/>
    <w:rsid w:val="002941BB"/>
    <w:rsid w:val="002E5F89"/>
    <w:rsid w:val="003103CF"/>
    <w:rsid w:val="00324351"/>
    <w:rsid w:val="00372F25"/>
    <w:rsid w:val="003D2A83"/>
    <w:rsid w:val="00453B30"/>
    <w:rsid w:val="00462788"/>
    <w:rsid w:val="004C641D"/>
    <w:rsid w:val="004E6F4B"/>
    <w:rsid w:val="00521060"/>
    <w:rsid w:val="00575921"/>
    <w:rsid w:val="00605410"/>
    <w:rsid w:val="006300F9"/>
    <w:rsid w:val="00637146"/>
    <w:rsid w:val="00697072"/>
    <w:rsid w:val="006D0787"/>
    <w:rsid w:val="006E7380"/>
    <w:rsid w:val="006F4E40"/>
    <w:rsid w:val="0075467E"/>
    <w:rsid w:val="00796A17"/>
    <w:rsid w:val="007B40C4"/>
    <w:rsid w:val="00816103"/>
    <w:rsid w:val="00921E08"/>
    <w:rsid w:val="00945160"/>
    <w:rsid w:val="00977B3D"/>
    <w:rsid w:val="009D026B"/>
    <w:rsid w:val="00AF56DD"/>
    <w:rsid w:val="00B15F11"/>
    <w:rsid w:val="00B5069A"/>
    <w:rsid w:val="00B73F85"/>
    <w:rsid w:val="00B86CE9"/>
    <w:rsid w:val="00BB3607"/>
    <w:rsid w:val="00C41832"/>
    <w:rsid w:val="00C42230"/>
    <w:rsid w:val="00CA4A7E"/>
    <w:rsid w:val="00CB7F89"/>
    <w:rsid w:val="00CC5F64"/>
    <w:rsid w:val="00CC71D7"/>
    <w:rsid w:val="00E86C2D"/>
    <w:rsid w:val="00E9641E"/>
    <w:rsid w:val="00EE1E5B"/>
    <w:rsid w:val="00EF5E4B"/>
    <w:rsid w:val="00F45DFE"/>
    <w:rsid w:val="00F52A03"/>
    <w:rsid w:val="00F54ED6"/>
    <w:rsid w:val="00FC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078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D0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300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00F9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2822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oa heading"/>
    <w:basedOn w:val="a"/>
    <w:next w:val="a"/>
    <w:uiPriority w:val="99"/>
    <w:semiHidden/>
    <w:unhideWhenUsed/>
    <w:rsid w:val="006F4E40"/>
    <w:pPr>
      <w:spacing w:before="120"/>
    </w:pPr>
    <w:rPr>
      <w:rFonts w:ascii="Cambria" w:hAnsi="Cambria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DFA2C-2DFA-459B-A926-590A2AE25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Porotikov SV</dc:creator>
  <cp:lastModifiedBy>Chmykh</cp:lastModifiedBy>
  <cp:revision>2</cp:revision>
  <dcterms:created xsi:type="dcterms:W3CDTF">2018-12-20T06:26:00Z</dcterms:created>
  <dcterms:modified xsi:type="dcterms:W3CDTF">2018-12-20T06:26:00Z</dcterms:modified>
</cp:coreProperties>
</file>