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177C8D" w:rsidP="005F26FF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5F26FF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9E2AD1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5F26FF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E47CD1" w:rsidRPr="00045310" w:rsidRDefault="00045310" w:rsidP="005F26FF">
      <w:pPr>
        <w:tabs>
          <w:tab w:val="left" w:pos="4253"/>
        </w:tabs>
        <w:ind w:right="5245"/>
        <w:jc w:val="both"/>
        <w:rPr>
          <w:rFonts w:ascii="Arial" w:hAnsi="Arial" w:cs="Arial"/>
          <w:sz w:val="24"/>
        </w:rPr>
      </w:pPr>
      <w:r w:rsidRPr="00045310">
        <w:rPr>
          <w:rFonts w:ascii="Arial" w:hAnsi="Arial" w:cs="Arial"/>
          <w:sz w:val="24"/>
        </w:rPr>
        <w:t>О внесении изменений в решение Ростовской-на-Дону городск</w:t>
      </w:r>
      <w:r>
        <w:rPr>
          <w:rFonts w:ascii="Arial" w:hAnsi="Arial" w:cs="Arial"/>
          <w:sz w:val="24"/>
        </w:rPr>
        <w:t xml:space="preserve">ой Думы «О принятии «Положения </w:t>
      </w:r>
      <w:r>
        <w:rPr>
          <w:rFonts w:ascii="Arial" w:hAnsi="Arial" w:cs="Arial"/>
          <w:sz w:val="24"/>
        </w:rPr>
        <w:br/>
      </w:r>
      <w:r w:rsidRPr="00045310">
        <w:rPr>
          <w:rFonts w:ascii="Arial" w:hAnsi="Arial" w:cs="Arial"/>
          <w:sz w:val="24"/>
        </w:rPr>
        <w:t>о рекламных и информационных конструкциях на территории города Ростова-на-Дону»</w:t>
      </w:r>
    </w:p>
    <w:p w:rsidR="00C31E0C" w:rsidRPr="009E2AD1" w:rsidRDefault="00C31E0C" w:rsidP="00C31E0C">
      <w:pPr>
        <w:shd w:val="clear" w:color="auto" w:fill="FFFFFF"/>
        <w:ind w:firstLine="709"/>
        <w:jc w:val="both"/>
        <w:rPr>
          <w:rFonts w:ascii="Arial" w:hAnsi="Arial" w:cs="Arial"/>
          <w:sz w:val="24"/>
        </w:rPr>
      </w:pPr>
    </w:p>
    <w:p w:rsidR="00F45681" w:rsidRPr="00045310" w:rsidRDefault="00045310" w:rsidP="00045310">
      <w:pPr>
        <w:ind w:firstLine="709"/>
        <w:jc w:val="both"/>
        <w:rPr>
          <w:rFonts w:ascii="Arial" w:hAnsi="Arial" w:cs="Arial"/>
          <w:color w:val="000000"/>
          <w:szCs w:val="28"/>
        </w:rPr>
      </w:pPr>
      <w:r w:rsidRPr="00045310">
        <w:rPr>
          <w:rFonts w:ascii="Arial" w:hAnsi="Arial" w:cs="Arial"/>
          <w:szCs w:val="28"/>
        </w:rPr>
        <w:t xml:space="preserve">В соответствии с Федеральным законом от 06.10.2003 № 131-ФЗ </w:t>
      </w:r>
      <w:r w:rsidRPr="00045310">
        <w:rPr>
          <w:rFonts w:ascii="Arial" w:hAnsi="Arial" w:cs="Arial"/>
          <w:szCs w:val="28"/>
        </w:rPr>
        <w:br/>
        <w:t xml:space="preserve">«Об общих принципах организации местного самоуправления </w:t>
      </w:r>
      <w:r w:rsidR="00DB5506">
        <w:rPr>
          <w:rFonts w:ascii="Arial" w:hAnsi="Arial" w:cs="Arial"/>
          <w:szCs w:val="28"/>
        </w:rPr>
        <w:br/>
      </w:r>
      <w:r w:rsidRPr="00045310">
        <w:rPr>
          <w:rFonts w:ascii="Arial" w:hAnsi="Arial" w:cs="Arial"/>
          <w:szCs w:val="28"/>
        </w:rPr>
        <w:t xml:space="preserve">в Российской Федерации», Федеральным законом </w:t>
      </w:r>
      <w:r w:rsidR="00DB5506">
        <w:rPr>
          <w:rFonts w:ascii="Arial" w:hAnsi="Arial" w:cs="Arial"/>
          <w:szCs w:val="28"/>
        </w:rPr>
        <w:br/>
      </w:r>
      <w:r w:rsidRPr="00045310">
        <w:rPr>
          <w:rFonts w:ascii="Arial" w:hAnsi="Arial" w:cs="Arial"/>
          <w:szCs w:val="28"/>
        </w:rPr>
        <w:t xml:space="preserve">от 13.03.2006 № 38-ФЗ «О рекламе», руководствуясь статьями 39, 41 Устава города Ростова-на-Дону, </w:t>
      </w:r>
      <w:r w:rsidRPr="00045310">
        <w:rPr>
          <w:rStyle w:val="210"/>
          <w:rFonts w:ascii="Arial" w:hAnsi="Arial" w:cs="Arial"/>
          <w:sz w:val="28"/>
          <w:szCs w:val="28"/>
        </w:rPr>
        <w:t>городская Дума</w:t>
      </w:r>
    </w:p>
    <w:p w:rsidR="00B3341B" w:rsidRPr="00B3341B" w:rsidRDefault="00B3341B" w:rsidP="00E47CD1">
      <w:pPr>
        <w:ind w:firstLine="720"/>
        <w:jc w:val="both"/>
        <w:rPr>
          <w:rFonts w:ascii="Arial" w:hAnsi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516612" w:rsidRDefault="00727DC1" w:rsidP="00554D73">
      <w:pPr>
        <w:ind w:right="-2" w:firstLine="709"/>
        <w:jc w:val="both"/>
        <w:rPr>
          <w:rFonts w:ascii="Arial" w:eastAsia="Calibri" w:hAnsi="Arial" w:cs="Arial"/>
          <w:sz w:val="27"/>
          <w:szCs w:val="27"/>
        </w:rPr>
      </w:pPr>
    </w:p>
    <w:p w:rsidR="00045310" w:rsidRPr="00045310" w:rsidRDefault="00045310" w:rsidP="001B59BC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1. </w:t>
      </w:r>
      <w:r w:rsidRPr="00045310">
        <w:rPr>
          <w:rFonts w:ascii="Arial" w:hAnsi="Arial" w:cs="Arial"/>
        </w:rPr>
        <w:t xml:space="preserve">Внести в решение Ростовской-на-Дону городской Думы </w:t>
      </w:r>
      <w:r w:rsidR="00DB5506">
        <w:rPr>
          <w:rFonts w:ascii="Arial" w:hAnsi="Arial" w:cs="Arial"/>
        </w:rPr>
        <w:br/>
      </w:r>
      <w:r w:rsidRPr="00045310">
        <w:rPr>
          <w:rFonts w:ascii="Arial" w:hAnsi="Arial" w:cs="Arial"/>
        </w:rPr>
        <w:t xml:space="preserve">от 21.04.2015 № 834 «О принятии «Положения о рекламных </w:t>
      </w:r>
      <w:r w:rsidR="00DB5506">
        <w:rPr>
          <w:rFonts w:ascii="Arial" w:hAnsi="Arial" w:cs="Arial"/>
        </w:rPr>
        <w:br/>
      </w:r>
      <w:r w:rsidRPr="00045310">
        <w:rPr>
          <w:rFonts w:ascii="Arial" w:hAnsi="Arial" w:cs="Arial"/>
        </w:rPr>
        <w:t>и информационных конструкциях на территории города Ростова-на-Дону» следующие изменения:</w:t>
      </w:r>
    </w:p>
    <w:p w:rsidR="00045310" w:rsidRPr="00045310" w:rsidRDefault="00045310" w:rsidP="001B59BC">
      <w:pPr>
        <w:ind w:firstLine="720"/>
        <w:jc w:val="both"/>
        <w:rPr>
          <w:rFonts w:ascii="Arial" w:hAnsi="Arial" w:cs="Arial"/>
        </w:rPr>
      </w:pPr>
      <w:r w:rsidRPr="00045310">
        <w:rPr>
          <w:rFonts w:ascii="Arial" w:hAnsi="Arial" w:cs="Arial"/>
        </w:rPr>
        <w:t>в приложении:</w:t>
      </w:r>
    </w:p>
    <w:p w:rsidR="00045310" w:rsidRPr="00045310" w:rsidRDefault="00045310" w:rsidP="001B59BC">
      <w:pPr>
        <w:ind w:firstLine="720"/>
        <w:jc w:val="both"/>
        <w:rPr>
          <w:rFonts w:ascii="Arial" w:hAnsi="Arial" w:cs="Arial"/>
        </w:rPr>
      </w:pPr>
      <w:r w:rsidRPr="00045310">
        <w:rPr>
          <w:rFonts w:ascii="Arial" w:hAnsi="Arial" w:cs="Arial"/>
        </w:rPr>
        <w:t>1) в пункте 4.2 раздела 4 слова «1,5 м х 4,0» заменить словами «2,0 м х 8,0»;</w:t>
      </w:r>
    </w:p>
    <w:p w:rsidR="00045310" w:rsidRPr="00045310" w:rsidRDefault="00045310" w:rsidP="001B59BC">
      <w:pPr>
        <w:ind w:firstLine="720"/>
        <w:jc w:val="both"/>
        <w:rPr>
          <w:rFonts w:ascii="Arial" w:hAnsi="Arial" w:cs="Arial"/>
        </w:rPr>
      </w:pPr>
      <w:r w:rsidRPr="00045310">
        <w:rPr>
          <w:rFonts w:ascii="Arial" w:hAnsi="Arial" w:cs="Arial"/>
        </w:rPr>
        <w:t>2) пункт 5 раздела 5 изложить в следующей редакции:</w:t>
      </w:r>
    </w:p>
    <w:p w:rsidR="00045310" w:rsidRPr="00045310" w:rsidRDefault="00045310" w:rsidP="001B59BC">
      <w:pPr>
        <w:suppressAutoHyphens/>
        <w:ind w:firstLine="709"/>
        <w:jc w:val="both"/>
        <w:rPr>
          <w:rFonts w:ascii="Arial" w:hAnsi="Arial" w:cs="Arial"/>
          <w:szCs w:val="28"/>
        </w:rPr>
      </w:pPr>
      <w:r w:rsidRPr="00045310">
        <w:rPr>
          <w:rFonts w:ascii="Arial" w:hAnsi="Arial" w:cs="Arial"/>
        </w:rPr>
        <w:t>«5. </w:t>
      </w:r>
      <w:r w:rsidRPr="00045310">
        <w:rPr>
          <w:rFonts w:ascii="Arial" w:hAnsi="Arial" w:cs="Arial"/>
          <w:szCs w:val="28"/>
        </w:rPr>
        <w:t xml:space="preserve">Установка отдельно стоящих конструкций, выполненных </w:t>
      </w:r>
      <w:r w:rsidRPr="00045310">
        <w:rPr>
          <w:rFonts w:ascii="Arial" w:hAnsi="Arial" w:cs="Arial"/>
          <w:szCs w:val="28"/>
        </w:rPr>
        <w:br/>
        <w:t>по индивидуальному проекту в виде конструкций с автоматической электронной сменой информации, допускается во второй и третьей зонах на территориях общего пользования и на земельных участках, на которых располагаются торговые и (или) развлекательные центры, выставочные и конгрессно-выставочные центры, торгово-бытовые центры площадью более 5</w:t>
      </w:r>
      <w:r w:rsidR="001B59BC">
        <w:rPr>
          <w:rFonts w:ascii="Arial" w:hAnsi="Arial" w:cs="Arial"/>
          <w:szCs w:val="28"/>
        </w:rPr>
        <w:t> </w:t>
      </w:r>
      <w:r w:rsidRPr="00045310">
        <w:rPr>
          <w:rFonts w:ascii="Arial" w:hAnsi="Arial" w:cs="Arial"/>
          <w:szCs w:val="28"/>
        </w:rPr>
        <w:t>000 кв. м.»;</w:t>
      </w:r>
    </w:p>
    <w:p w:rsidR="00045310" w:rsidRPr="00045310" w:rsidRDefault="00045310" w:rsidP="001B59BC">
      <w:pPr>
        <w:ind w:firstLine="720"/>
        <w:jc w:val="both"/>
        <w:rPr>
          <w:rFonts w:ascii="Arial" w:hAnsi="Arial" w:cs="Arial"/>
        </w:rPr>
      </w:pPr>
      <w:r w:rsidRPr="00045310">
        <w:rPr>
          <w:rFonts w:ascii="Arial" w:hAnsi="Arial" w:cs="Arial"/>
        </w:rPr>
        <w:t>3) в абзаце четвертом подпункта 1.1 пункта 1 раздела 6 цифры «11.9.1» заменить цифрами «11.9.3»;</w:t>
      </w:r>
    </w:p>
    <w:p w:rsidR="00045310" w:rsidRPr="00045310" w:rsidRDefault="00045310" w:rsidP="001B59BC">
      <w:pPr>
        <w:ind w:firstLine="720"/>
        <w:jc w:val="both"/>
        <w:rPr>
          <w:rFonts w:ascii="Arial" w:hAnsi="Arial" w:cs="Arial"/>
        </w:rPr>
      </w:pPr>
      <w:r w:rsidRPr="00045310">
        <w:rPr>
          <w:rFonts w:ascii="Arial" w:hAnsi="Arial" w:cs="Arial"/>
        </w:rPr>
        <w:t>4) в разделе 7:</w:t>
      </w:r>
    </w:p>
    <w:p w:rsidR="00045310" w:rsidRPr="00045310" w:rsidRDefault="00045310" w:rsidP="001B59BC">
      <w:pPr>
        <w:ind w:firstLine="720"/>
        <w:jc w:val="both"/>
        <w:rPr>
          <w:rFonts w:ascii="Arial" w:hAnsi="Arial" w:cs="Arial"/>
        </w:rPr>
      </w:pPr>
      <w:r w:rsidRPr="00045310">
        <w:rPr>
          <w:rFonts w:ascii="Arial" w:hAnsi="Arial" w:cs="Arial"/>
        </w:rPr>
        <w:t>в абзаце первом пункта 10 слова «к композиционным осям» заменить словами «и отцентрированы относительно композиционных осей»;</w:t>
      </w:r>
    </w:p>
    <w:p w:rsidR="00045310" w:rsidRPr="00045310" w:rsidRDefault="00045310" w:rsidP="001B59BC">
      <w:pPr>
        <w:ind w:firstLine="720"/>
        <w:jc w:val="both"/>
        <w:rPr>
          <w:rFonts w:ascii="Arial" w:hAnsi="Arial" w:cs="Arial"/>
        </w:rPr>
      </w:pPr>
      <w:r w:rsidRPr="00045310">
        <w:rPr>
          <w:rFonts w:ascii="Arial" w:hAnsi="Arial" w:cs="Arial"/>
        </w:rPr>
        <w:t>в подпункте 11.10.1 пункта 11.10 после слов «(световые короба)» дополнить словом «, консоли», после слов «край конструкции» дополнить словами «из отдельных букв или панно»;</w:t>
      </w:r>
    </w:p>
    <w:p w:rsidR="00045310" w:rsidRPr="00045310" w:rsidRDefault="00045310" w:rsidP="001B59BC">
      <w:pPr>
        <w:pStyle w:val="ConsPlusNormal"/>
        <w:ind w:firstLine="720"/>
        <w:jc w:val="both"/>
        <w:rPr>
          <w:rFonts w:ascii="Arial" w:hAnsi="Arial" w:cs="Arial"/>
          <w:sz w:val="28"/>
          <w:szCs w:val="28"/>
        </w:rPr>
      </w:pPr>
      <w:r w:rsidRPr="00045310">
        <w:rPr>
          <w:rFonts w:ascii="Arial" w:hAnsi="Arial" w:cs="Arial"/>
          <w:sz w:val="28"/>
          <w:szCs w:val="28"/>
        </w:rPr>
        <w:lastRenderedPageBreak/>
        <w:t>подпункт 13.1 пункта 13 изложить в следующей редакции:</w:t>
      </w:r>
    </w:p>
    <w:p w:rsidR="00045310" w:rsidRPr="00045310" w:rsidRDefault="00045310" w:rsidP="001B59BC">
      <w:pPr>
        <w:pStyle w:val="ConsPlusNormal"/>
        <w:ind w:firstLine="720"/>
        <w:jc w:val="both"/>
        <w:rPr>
          <w:rFonts w:ascii="Arial" w:hAnsi="Arial" w:cs="Arial"/>
          <w:sz w:val="28"/>
          <w:szCs w:val="28"/>
        </w:rPr>
      </w:pPr>
      <w:r w:rsidRPr="00045310">
        <w:rPr>
          <w:rFonts w:ascii="Arial" w:hAnsi="Arial" w:cs="Arial"/>
          <w:sz w:val="28"/>
          <w:szCs w:val="28"/>
        </w:rPr>
        <w:t>«13.1. На крыше одного здания, строения, сооружения размещается только одна рекламная или информационная к</w:t>
      </w:r>
      <w:r w:rsidR="00162ECE">
        <w:rPr>
          <w:rFonts w:ascii="Arial" w:hAnsi="Arial" w:cs="Arial"/>
          <w:sz w:val="28"/>
          <w:szCs w:val="28"/>
        </w:rPr>
        <w:t>онструкция (рис. 19 приложения №</w:t>
      </w:r>
      <w:r w:rsidRPr="00045310">
        <w:rPr>
          <w:rFonts w:ascii="Arial" w:hAnsi="Arial" w:cs="Arial"/>
          <w:sz w:val="28"/>
          <w:szCs w:val="28"/>
        </w:rPr>
        <w:t>2), за исключением случаев размещения крышных конструкций на торговых и (или) развлекательных центрах, кинотеатрах</w:t>
      </w:r>
      <w:r w:rsidRPr="00045310">
        <w:rPr>
          <w:rFonts w:ascii="Arial" w:hAnsi="Arial" w:cs="Arial"/>
          <w:b/>
          <w:sz w:val="28"/>
          <w:szCs w:val="28"/>
        </w:rPr>
        <w:t xml:space="preserve">, </w:t>
      </w:r>
      <w:r w:rsidRPr="00045310">
        <w:rPr>
          <w:rFonts w:ascii="Arial" w:hAnsi="Arial" w:cs="Arial"/>
          <w:sz w:val="28"/>
          <w:szCs w:val="28"/>
        </w:rPr>
        <w:t>бизнес-центрах, гостиничных комплексах, где допускается размещение более одной крышной конструкции (но не более одной крышной конструкции относительно каждой внешней стены, по отношению к которой они размещены), при этом крышные конструкции исполняются идентично друг другу.»;</w:t>
      </w:r>
    </w:p>
    <w:p w:rsidR="00045310" w:rsidRPr="00045310" w:rsidRDefault="00045310" w:rsidP="001B59BC">
      <w:pPr>
        <w:ind w:firstLine="720"/>
        <w:jc w:val="both"/>
        <w:rPr>
          <w:rFonts w:ascii="Arial" w:hAnsi="Arial" w:cs="Arial"/>
        </w:rPr>
      </w:pPr>
      <w:r w:rsidRPr="00045310">
        <w:rPr>
          <w:rFonts w:ascii="Arial" w:hAnsi="Arial" w:cs="Arial"/>
        </w:rPr>
        <w:t>в абзаце первом подпункта 17.3 пункта 17 слова «В дневное время суток яркость видеомониторов и медиафасадов не ограничивается. В темное время суток максимально допустимая яркость не должна превышать значения, установленного СП 52.13330.2011 «Естественное и искусственное освещение».» исключить;</w:t>
      </w:r>
    </w:p>
    <w:p w:rsidR="00045310" w:rsidRPr="00045310" w:rsidRDefault="00045310" w:rsidP="001B59BC">
      <w:pPr>
        <w:ind w:firstLine="720"/>
        <w:jc w:val="both"/>
        <w:rPr>
          <w:rFonts w:ascii="Arial" w:hAnsi="Arial" w:cs="Arial"/>
        </w:rPr>
      </w:pPr>
      <w:r w:rsidRPr="00045310">
        <w:rPr>
          <w:rFonts w:ascii="Arial" w:hAnsi="Arial" w:cs="Arial"/>
        </w:rPr>
        <w:t>пункт 19 дополнить подпунктами 19.27-19.29 следующего содержания:</w:t>
      </w:r>
    </w:p>
    <w:p w:rsidR="00045310" w:rsidRPr="00045310" w:rsidRDefault="00045310" w:rsidP="001B59BC">
      <w:pPr>
        <w:ind w:firstLine="720"/>
        <w:jc w:val="both"/>
        <w:rPr>
          <w:rFonts w:ascii="Arial" w:hAnsi="Arial" w:cs="Arial"/>
        </w:rPr>
      </w:pPr>
      <w:r w:rsidRPr="00045310">
        <w:rPr>
          <w:rFonts w:ascii="Arial" w:hAnsi="Arial" w:cs="Arial"/>
        </w:rPr>
        <w:t>«19.27. перекрытие рекламными и информационными конструкциями лоджий и балконов;</w:t>
      </w:r>
    </w:p>
    <w:p w:rsidR="00045310" w:rsidRPr="00045310" w:rsidRDefault="00045310" w:rsidP="001B59BC">
      <w:pPr>
        <w:ind w:firstLine="720"/>
        <w:jc w:val="both"/>
        <w:rPr>
          <w:rFonts w:ascii="Arial" w:hAnsi="Arial" w:cs="Arial"/>
        </w:rPr>
      </w:pPr>
      <w:r w:rsidRPr="00045310">
        <w:rPr>
          <w:rFonts w:ascii="Arial" w:hAnsi="Arial" w:cs="Arial"/>
        </w:rPr>
        <w:t>19.28. размещение консолей на расстоянии ближе чем 2,0</w:t>
      </w:r>
      <w:r w:rsidR="001A2C36">
        <w:rPr>
          <w:rFonts w:ascii="Arial" w:hAnsi="Arial" w:cs="Arial"/>
        </w:rPr>
        <w:t xml:space="preserve"> </w:t>
      </w:r>
      <w:r w:rsidRPr="00045310">
        <w:rPr>
          <w:rFonts w:ascii="Arial" w:hAnsi="Arial" w:cs="Arial"/>
        </w:rPr>
        <w:t>м от указателей наименований улиц или номеров домов;</w:t>
      </w:r>
    </w:p>
    <w:p w:rsidR="00045310" w:rsidRPr="00045310" w:rsidRDefault="00045310" w:rsidP="001B59BC">
      <w:pPr>
        <w:ind w:firstLine="720"/>
        <w:jc w:val="both"/>
        <w:rPr>
          <w:rFonts w:ascii="Arial" w:hAnsi="Arial" w:cs="Arial"/>
        </w:rPr>
      </w:pPr>
      <w:r w:rsidRPr="00045310">
        <w:rPr>
          <w:rFonts w:ascii="Arial" w:hAnsi="Arial" w:cs="Arial"/>
        </w:rPr>
        <w:t>19.29. перекрытие рекламными и информационными конструкциями архитектурных, декоративных деталей и элементов внешних стен зданий, строений, сооружений (фронтон, портик, молдинг, антаблемент, фриз, карниз, барельеф, мозаика, пилястры, руст, лепнина).»;</w:t>
      </w:r>
    </w:p>
    <w:p w:rsidR="00045310" w:rsidRPr="00045310" w:rsidRDefault="00045310" w:rsidP="001B59BC">
      <w:pPr>
        <w:ind w:firstLine="720"/>
        <w:jc w:val="both"/>
        <w:rPr>
          <w:rFonts w:ascii="Arial" w:hAnsi="Arial" w:cs="Arial"/>
        </w:rPr>
      </w:pPr>
      <w:r w:rsidRPr="00045310">
        <w:rPr>
          <w:rFonts w:ascii="Arial" w:hAnsi="Arial" w:cs="Arial"/>
        </w:rPr>
        <w:t>пункт 20 дополнить абзацем пятым следующего содержания:</w:t>
      </w:r>
    </w:p>
    <w:p w:rsidR="00045310" w:rsidRPr="00045310" w:rsidRDefault="00045310" w:rsidP="001B59BC">
      <w:pPr>
        <w:ind w:firstLine="720"/>
        <w:jc w:val="both"/>
        <w:rPr>
          <w:rFonts w:ascii="Arial" w:hAnsi="Arial" w:cs="Arial"/>
        </w:rPr>
      </w:pPr>
      <w:r w:rsidRPr="00045310">
        <w:rPr>
          <w:rFonts w:ascii="Arial" w:hAnsi="Arial" w:cs="Arial"/>
        </w:rPr>
        <w:t>«- гостиниц площадью более 12</w:t>
      </w:r>
      <w:r w:rsidR="001B59BC">
        <w:rPr>
          <w:rFonts w:ascii="Arial" w:hAnsi="Arial" w:cs="Arial"/>
        </w:rPr>
        <w:t> </w:t>
      </w:r>
      <w:r w:rsidRPr="00045310">
        <w:rPr>
          <w:rFonts w:ascii="Arial" w:hAnsi="Arial" w:cs="Arial"/>
        </w:rPr>
        <w:t>000 квадратных метров, расположенных в третьей зоне.».</w:t>
      </w:r>
    </w:p>
    <w:p w:rsidR="00045310" w:rsidRPr="00045310" w:rsidRDefault="00DB5506" w:rsidP="001B59BC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2. </w:t>
      </w:r>
      <w:r w:rsidR="00045310" w:rsidRPr="00045310">
        <w:rPr>
          <w:rFonts w:ascii="Arial" w:hAnsi="Arial" w:cs="Arial"/>
        </w:rPr>
        <w:t>Настоящее решение вступает в силу со дня его официального опубликования.</w:t>
      </w:r>
    </w:p>
    <w:p w:rsidR="00045310" w:rsidRPr="00045310" w:rsidRDefault="00DB5506" w:rsidP="001B59BC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3. </w:t>
      </w:r>
      <w:r w:rsidR="00045310" w:rsidRPr="00045310">
        <w:rPr>
          <w:rFonts w:ascii="Arial" w:hAnsi="Arial" w:cs="Arial"/>
        </w:rPr>
        <w:t xml:space="preserve">Контроль за исполнением настоящего решения возложить </w:t>
      </w:r>
      <w:r w:rsidR="00045310" w:rsidRPr="00045310">
        <w:rPr>
          <w:rFonts w:ascii="Arial" w:hAnsi="Arial" w:cs="Arial"/>
        </w:rPr>
        <w:br/>
        <w:t xml:space="preserve">на постоянную комиссию по городскому хозяйству, градостроительству </w:t>
      </w:r>
      <w:r w:rsidR="00045310" w:rsidRPr="00045310">
        <w:rPr>
          <w:rFonts w:ascii="Arial" w:hAnsi="Arial" w:cs="Arial"/>
        </w:rPr>
        <w:br/>
        <w:t>и землепользованию (Д.А. Олейников).</w:t>
      </w:r>
    </w:p>
    <w:p w:rsidR="00B3341B" w:rsidRDefault="00B3341B" w:rsidP="005F26FF">
      <w:pPr>
        <w:ind w:right="-108" w:firstLine="709"/>
        <w:jc w:val="both"/>
        <w:rPr>
          <w:rFonts w:ascii="Arial" w:hAnsi="Arial" w:cs="Arial"/>
          <w:sz w:val="26"/>
          <w:szCs w:val="26"/>
        </w:rPr>
      </w:pPr>
    </w:p>
    <w:p w:rsidR="00A434C7" w:rsidRDefault="00A434C7" w:rsidP="005F26FF">
      <w:pPr>
        <w:ind w:right="-108" w:firstLine="709"/>
        <w:jc w:val="both"/>
        <w:rPr>
          <w:rFonts w:ascii="Arial" w:hAnsi="Arial" w:cs="Arial"/>
          <w:sz w:val="26"/>
          <w:szCs w:val="26"/>
        </w:rPr>
      </w:pPr>
    </w:p>
    <w:p w:rsidR="00A434C7" w:rsidRDefault="00A434C7" w:rsidP="005F26FF">
      <w:pPr>
        <w:ind w:right="-108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A434C7" w:rsidRPr="004E6FB2" w:rsidTr="00682BD8">
        <w:tc>
          <w:tcPr>
            <w:tcW w:w="3227" w:type="dxa"/>
          </w:tcPr>
          <w:p w:rsidR="00A434C7" w:rsidRPr="004E6FB2" w:rsidRDefault="00A434C7" w:rsidP="00682BD8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A434C7" w:rsidRPr="004E6FB2" w:rsidRDefault="00A434C7" w:rsidP="00682BD8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A434C7" w:rsidRPr="00C909FA" w:rsidRDefault="00A434C7" w:rsidP="00A434C7">
      <w:pPr>
        <w:ind w:right="-108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5F26FF" w:rsidRPr="004E6FB2" w:rsidTr="00B3341B">
        <w:tc>
          <w:tcPr>
            <w:tcW w:w="3227" w:type="dxa"/>
          </w:tcPr>
          <w:p w:rsidR="005F26FF" w:rsidRPr="004E6FB2" w:rsidRDefault="005F26FF" w:rsidP="00B3341B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 городской Думы</w:t>
            </w:r>
          </w:p>
        </w:tc>
        <w:tc>
          <w:tcPr>
            <w:tcW w:w="6379" w:type="dxa"/>
            <w:vAlign w:val="bottom"/>
          </w:tcPr>
          <w:p w:rsidR="005F26FF" w:rsidRPr="004E6FB2" w:rsidRDefault="005F26FF" w:rsidP="00B3341B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CF2E7F" w:rsidRDefault="00177C8D" w:rsidP="007C659E">
      <w:pPr>
        <w:jc w:val="both"/>
        <w:rPr>
          <w:sz w:val="20"/>
          <w:szCs w:val="20"/>
        </w:rPr>
      </w:pPr>
      <w:r>
        <w:rPr>
          <w:rFonts w:ascii="AGSouvenirCyr" w:hAnsi="AGSouvenirCyr"/>
          <w:b/>
          <w:sz w:val="24"/>
        </w:rPr>
        <w:t>11</w:t>
      </w:r>
      <w:r w:rsidR="007C659E">
        <w:rPr>
          <w:rFonts w:ascii="AGSouvenirCyr" w:hAnsi="AGSouvenirCyr"/>
          <w:b/>
          <w:sz w:val="24"/>
        </w:rPr>
        <w:t xml:space="preserve"> </w:t>
      </w:r>
      <w:r w:rsidR="005F26FF">
        <w:rPr>
          <w:rFonts w:ascii="AGSouvenirCyr" w:hAnsi="AGSouvenirCyr"/>
          <w:b/>
          <w:sz w:val="24"/>
        </w:rPr>
        <w:t>апреля</w:t>
      </w:r>
      <w:r w:rsidR="007C659E" w:rsidRPr="004E6FB2">
        <w:rPr>
          <w:rFonts w:ascii="AGSouvenirCyr" w:hAnsi="AGSouvenirCyr"/>
          <w:b/>
          <w:sz w:val="24"/>
        </w:rPr>
        <w:t xml:space="preserve"> 202</w:t>
      </w:r>
      <w:r w:rsidR="007C659E">
        <w:rPr>
          <w:rFonts w:ascii="AGSouvenirCyr" w:hAnsi="AGSouvenirCyr"/>
          <w:b/>
          <w:sz w:val="24"/>
        </w:rPr>
        <w:t>5</w:t>
      </w:r>
      <w:r w:rsidR="007C659E" w:rsidRPr="004E6FB2">
        <w:rPr>
          <w:rFonts w:ascii="AGSouvenirCyr" w:hAnsi="AGSouvenirCyr"/>
          <w:b/>
          <w:sz w:val="24"/>
        </w:rPr>
        <w:t xml:space="preserve"> года</w:t>
      </w:r>
    </w:p>
    <w:sectPr w:rsidR="007C659E" w:rsidRPr="00CF2E7F" w:rsidSect="00DC3279">
      <w:headerReference w:type="even" r:id="rId9"/>
      <w:headerReference w:type="default" r:id="rId10"/>
      <w:headerReference w:type="first" r:id="rId11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5506" w:rsidRDefault="00DB5506">
      <w:r>
        <w:separator/>
      </w:r>
    </w:p>
  </w:endnote>
  <w:endnote w:type="continuationSeparator" w:id="0">
    <w:p w:rsidR="00DB5506" w:rsidRDefault="00DB55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5506" w:rsidRDefault="00DB5506">
      <w:r>
        <w:separator/>
      </w:r>
    </w:p>
  </w:footnote>
  <w:footnote w:type="continuationSeparator" w:id="0">
    <w:p w:rsidR="00DB5506" w:rsidRDefault="00DB55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506" w:rsidRDefault="00C012D3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B550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B5506" w:rsidRDefault="00DB5506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506" w:rsidRPr="00664595" w:rsidRDefault="00C012D3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DB5506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177C8D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DB5506" w:rsidRPr="00664595">
      <w:rPr>
        <w:sz w:val="22"/>
        <w:szCs w:val="22"/>
      </w:rPr>
      <w:t xml:space="preserve">                           </w:t>
    </w:r>
    <w:r w:rsidR="00DB5506">
      <w:rPr>
        <w:sz w:val="22"/>
        <w:szCs w:val="22"/>
      </w:rPr>
      <w:t xml:space="preserve">                       </w:t>
    </w:r>
    <w:r w:rsidR="00DB5506" w:rsidRPr="00664595">
      <w:rPr>
        <w:sz w:val="22"/>
        <w:szCs w:val="22"/>
      </w:rPr>
      <w:t xml:space="preserve">                     </w:t>
    </w:r>
    <w:r w:rsidR="00DB5506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506" w:rsidRPr="00CA56CB" w:rsidRDefault="00DB5506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F35121A"/>
    <w:multiLevelType w:val="hybridMultilevel"/>
    <w:tmpl w:val="A7445CB0"/>
    <w:lvl w:ilvl="0" w:tplc="2ACA15B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3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5310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20F41"/>
    <w:rsid w:val="00121D97"/>
    <w:rsid w:val="00121E40"/>
    <w:rsid w:val="00122C67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2E3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3355"/>
    <w:rsid w:val="00160401"/>
    <w:rsid w:val="00162ECE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4E5E"/>
    <w:rsid w:val="00176756"/>
    <w:rsid w:val="00177C8D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2C36"/>
    <w:rsid w:val="001A49DF"/>
    <w:rsid w:val="001A79E2"/>
    <w:rsid w:val="001A7BF6"/>
    <w:rsid w:val="001A7C47"/>
    <w:rsid w:val="001B25E3"/>
    <w:rsid w:val="001B4732"/>
    <w:rsid w:val="001B59BC"/>
    <w:rsid w:val="001B66FF"/>
    <w:rsid w:val="001B7104"/>
    <w:rsid w:val="001B7F21"/>
    <w:rsid w:val="001C0FA5"/>
    <w:rsid w:val="001C118F"/>
    <w:rsid w:val="001C1E83"/>
    <w:rsid w:val="001C3118"/>
    <w:rsid w:val="001C6267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0EE6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21D2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EB4"/>
    <w:rsid w:val="003D0A57"/>
    <w:rsid w:val="003D16D7"/>
    <w:rsid w:val="003D2F49"/>
    <w:rsid w:val="003D384E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711D"/>
    <w:rsid w:val="00440B7E"/>
    <w:rsid w:val="00441D72"/>
    <w:rsid w:val="00443BD5"/>
    <w:rsid w:val="00444777"/>
    <w:rsid w:val="00454D06"/>
    <w:rsid w:val="004553C5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5906"/>
    <w:rsid w:val="0048723F"/>
    <w:rsid w:val="004876A9"/>
    <w:rsid w:val="00490B8F"/>
    <w:rsid w:val="00493B97"/>
    <w:rsid w:val="00494BDD"/>
    <w:rsid w:val="004A12AD"/>
    <w:rsid w:val="004A32F6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16612"/>
    <w:rsid w:val="00520657"/>
    <w:rsid w:val="005216F0"/>
    <w:rsid w:val="00521717"/>
    <w:rsid w:val="005254A9"/>
    <w:rsid w:val="00526D20"/>
    <w:rsid w:val="005272B6"/>
    <w:rsid w:val="00530F31"/>
    <w:rsid w:val="005318C5"/>
    <w:rsid w:val="00536E5A"/>
    <w:rsid w:val="005404B3"/>
    <w:rsid w:val="00544A8E"/>
    <w:rsid w:val="00544F47"/>
    <w:rsid w:val="00546A93"/>
    <w:rsid w:val="00550A9C"/>
    <w:rsid w:val="0055348A"/>
    <w:rsid w:val="0055448E"/>
    <w:rsid w:val="005547DC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3A8E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0871"/>
    <w:rsid w:val="005E5196"/>
    <w:rsid w:val="005E66E9"/>
    <w:rsid w:val="005F1405"/>
    <w:rsid w:val="005F21C1"/>
    <w:rsid w:val="005F26FF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68E3"/>
    <w:rsid w:val="00650DBB"/>
    <w:rsid w:val="00652F7B"/>
    <w:rsid w:val="00654014"/>
    <w:rsid w:val="00654B4C"/>
    <w:rsid w:val="00655947"/>
    <w:rsid w:val="0065649D"/>
    <w:rsid w:val="0065716F"/>
    <w:rsid w:val="00662374"/>
    <w:rsid w:val="00664595"/>
    <w:rsid w:val="00665281"/>
    <w:rsid w:val="006655ED"/>
    <w:rsid w:val="00665DFB"/>
    <w:rsid w:val="006664D7"/>
    <w:rsid w:val="00670475"/>
    <w:rsid w:val="0067577C"/>
    <w:rsid w:val="006767D7"/>
    <w:rsid w:val="00676D31"/>
    <w:rsid w:val="0067736B"/>
    <w:rsid w:val="00682BD8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D20"/>
    <w:rsid w:val="006C2CEB"/>
    <w:rsid w:val="006C3043"/>
    <w:rsid w:val="006C3D07"/>
    <w:rsid w:val="006C6427"/>
    <w:rsid w:val="006C67F7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941B9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5AD4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645"/>
    <w:rsid w:val="008A5DC2"/>
    <w:rsid w:val="008A6812"/>
    <w:rsid w:val="008A6D54"/>
    <w:rsid w:val="008B01C3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043EC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75B5"/>
    <w:rsid w:val="00950E6A"/>
    <w:rsid w:val="009547EE"/>
    <w:rsid w:val="0095569E"/>
    <w:rsid w:val="009603B0"/>
    <w:rsid w:val="00962F96"/>
    <w:rsid w:val="00963F5E"/>
    <w:rsid w:val="00965E45"/>
    <w:rsid w:val="00966357"/>
    <w:rsid w:val="00966CC2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435E"/>
    <w:rsid w:val="00995686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4C7"/>
    <w:rsid w:val="00A43CEF"/>
    <w:rsid w:val="00A50439"/>
    <w:rsid w:val="00A50FE3"/>
    <w:rsid w:val="00A51041"/>
    <w:rsid w:val="00A5609D"/>
    <w:rsid w:val="00A56C40"/>
    <w:rsid w:val="00A63A6F"/>
    <w:rsid w:val="00A657B1"/>
    <w:rsid w:val="00A73875"/>
    <w:rsid w:val="00A74D01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341B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0D18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2D3"/>
    <w:rsid w:val="00C016F2"/>
    <w:rsid w:val="00C03B0C"/>
    <w:rsid w:val="00C05995"/>
    <w:rsid w:val="00C06E7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718C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8AC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97AA9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506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47CD1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5407"/>
    <w:rsid w:val="00E95C49"/>
    <w:rsid w:val="00E96A70"/>
    <w:rsid w:val="00E97D56"/>
    <w:rsid w:val="00EA16A8"/>
    <w:rsid w:val="00EA25D0"/>
    <w:rsid w:val="00EA2AD5"/>
    <w:rsid w:val="00EA2C30"/>
    <w:rsid w:val="00EA6FEA"/>
    <w:rsid w:val="00EA700A"/>
    <w:rsid w:val="00EB02D4"/>
    <w:rsid w:val="00EB0371"/>
    <w:rsid w:val="00EB337B"/>
    <w:rsid w:val="00EB4CF1"/>
    <w:rsid w:val="00EB53E4"/>
    <w:rsid w:val="00EB5FF8"/>
    <w:rsid w:val="00EC592B"/>
    <w:rsid w:val="00ED0F71"/>
    <w:rsid w:val="00ED5294"/>
    <w:rsid w:val="00ED5951"/>
    <w:rsid w:val="00ED6D3D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215F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0F"/>
    <w:rsid w:val="00F75A53"/>
    <w:rsid w:val="00F81265"/>
    <w:rsid w:val="00F84355"/>
    <w:rsid w:val="00F85D90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1"/>
    <w:uiPriority w:val="99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paragraph" w:customStyle="1" w:styleId="TableParagraph">
    <w:name w:val="Table Paragraph"/>
    <w:basedOn w:val="a"/>
    <w:uiPriority w:val="99"/>
    <w:qFormat/>
    <w:rsid w:val="00B3341B"/>
    <w:pPr>
      <w:widowControl w:val="0"/>
      <w:autoSpaceDE w:val="0"/>
      <w:autoSpaceDN w:val="0"/>
    </w:pPr>
    <w:rPr>
      <w:rFonts w:ascii="Microsoft Sans Serif" w:eastAsia="Calibri" w:hAnsi="Microsoft Sans Serif" w:cs="Microsoft Sans Serif"/>
      <w:sz w:val="20"/>
      <w:szCs w:val="20"/>
      <w:lang w:eastAsia="en-US"/>
    </w:rPr>
  </w:style>
  <w:style w:type="paragraph" w:customStyle="1" w:styleId="24">
    <w:name w:val="Основной шрифт абзаца2"/>
    <w:link w:val="210"/>
    <w:uiPriority w:val="99"/>
    <w:rsid w:val="00045310"/>
    <w:rPr>
      <w:color w:val="000000"/>
      <w:sz w:val="22"/>
      <w:szCs w:val="22"/>
    </w:rPr>
  </w:style>
  <w:style w:type="character" w:customStyle="1" w:styleId="210">
    <w:name w:val="Основной шрифт абзаца21"/>
    <w:link w:val="24"/>
    <w:uiPriority w:val="99"/>
    <w:locked/>
    <w:rsid w:val="00045310"/>
    <w:rPr>
      <w:color w:val="000000"/>
      <w:sz w:val="22"/>
      <w:szCs w:val="22"/>
    </w:rPr>
  </w:style>
  <w:style w:type="paragraph" w:customStyle="1" w:styleId="1">
    <w:name w:val="Строгий1"/>
    <w:basedOn w:val="a"/>
    <w:link w:val="11"/>
    <w:uiPriority w:val="99"/>
    <w:rsid w:val="00045310"/>
    <w:rPr>
      <w:b/>
      <w:color w:val="000000"/>
      <w:sz w:val="22"/>
      <w:szCs w:val="22"/>
    </w:rPr>
  </w:style>
  <w:style w:type="character" w:customStyle="1" w:styleId="11">
    <w:name w:val="Строгий11"/>
    <w:basedOn w:val="a0"/>
    <w:link w:val="1"/>
    <w:uiPriority w:val="99"/>
    <w:locked/>
    <w:rsid w:val="00045310"/>
    <w:rPr>
      <w:b/>
      <w:color w:val="000000"/>
      <w:sz w:val="22"/>
      <w:szCs w:val="22"/>
    </w:rPr>
  </w:style>
  <w:style w:type="character" w:customStyle="1" w:styleId="ConsPlusNormal1">
    <w:name w:val="ConsPlusNormal1"/>
    <w:link w:val="ConsPlusNormal"/>
    <w:uiPriority w:val="99"/>
    <w:locked/>
    <w:rsid w:val="00045310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F0386-46EF-439B-96AA-34A85F800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3621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15</cp:revision>
  <cp:lastPrinted>2025-04-09T08:46:00Z</cp:lastPrinted>
  <dcterms:created xsi:type="dcterms:W3CDTF">2025-02-06T09:10:00Z</dcterms:created>
  <dcterms:modified xsi:type="dcterms:W3CDTF">2025-04-10T06:01:00Z</dcterms:modified>
</cp:coreProperties>
</file>