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C06" w:rsidRPr="009C2748" w:rsidRDefault="003E2C06" w:rsidP="009C2748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 w:rsidR="009C2748">
        <w:rPr>
          <w:b/>
          <w:bCs/>
          <w:i/>
          <w:iCs/>
          <w:color w:val="000000"/>
          <w:sz w:val="24"/>
          <w:szCs w:val="24"/>
        </w:rPr>
        <w:tab/>
      </w:r>
      <w:r w:rsidR="009C2748">
        <w:rPr>
          <w:b/>
          <w:bCs/>
          <w:i/>
          <w:iCs/>
          <w:color w:val="000000"/>
          <w:sz w:val="24"/>
          <w:szCs w:val="24"/>
        </w:rPr>
        <w:tab/>
      </w: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95209D" w:rsidRDefault="0095209D" w:rsidP="00FD3D01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ED6E7E">
        <w:rPr>
          <w:rFonts w:ascii="Times New Roman" w:hAnsi="Times New Roman" w:cs="Times New Roman"/>
        </w:rPr>
        <w:t>20.10.2020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1124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  <w:r w:rsidR="00FD3D01">
        <w:rPr>
          <w:rFonts w:ascii="Times New Roman" w:hAnsi="Times New Roman" w:cs="Times New Roman"/>
        </w:rPr>
        <w:t xml:space="preserve">(ред. от </w:t>
      </w:r>
      <w:r w:rsidR="00ED6E7E">
        <w:rPr>
          <w:rFonts w:ascii="Times New Roman" w:hAnsi="Times New Roman" w:cs="Times New Roman"/>
        </w:rPr>
        <w:t>11</w:t>
      </w:r>
      <w:r w:rsidR="00FD3D01">
        <w:rPr>
          <w:rFonts w:ascii="Times New Roman" w:hAnsi="Times New Roman" w:cs="Times New Roman"/>
        </w:rPr>
        <w:t>.</w:t>
      </w:r>
      <w:r w:rsidR="00ED6E7E">
        <w:rPr>
          <w:rFonts w:ascii="Times New Roman" w:hAnsi="Times New Roman" w:cs="Times New Roman"/>
        </w:rPr>
        <w:t>12</w:t>
      </w:r>
      <w:r w:rsidR="00FD3D01">
        <w:rPr>
          <w:rFonts w:ascii="Times New Roman" w:hAnsi="Times New Roman" w:cs="Times New Roman"/>
        </w:rPr>
        <w:t>.2020)</w:t>
      </w:r>
    </w:p>
    <w:p w:rsidR="00D927AA" w:rsidRDefault="00D927AA"/>
    <w:p w:rsidR="00B73057" w:rsidRDefault="00A15CE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 статьей 12 Федерального закона от 29.07.1998 № 135-ФЗ «Об оценочной деятельности в Российской Федерации»</w:t>
      </w:r>
      <w:r w:rsidR="00ED6E7E" w:rsidRPr="00AE6DE4">
        <w:rPr>
          <w:sz w:val="28"/>
          <w:szCs w:val="28"/>
        </w:rPr>
        <w:t>, в связи</w:t>
      </w:r>
      <w:r w:rsidR="00ED6E7E">
        <w:rPr>
          <w:sz w:val="28"/>
          <w:szCs w:val="28"/>
        </w:rPr>
        <w:t xml:space="preserve"> с тем, что итоговая величина рыночной стоимости муниципального нежилого помещения, расположенного по адресу: </w:t>
      </w:r>
      <w:r w:rsidR="00ED6E7E" w:rsidRPr="00B80C39">
        <w:rPr>
          <w:sz w:val="28"/>
          <w:szCs w:val="28"/>
        </w:rPr>
        <w:t>Ростовская область,  г.</w:t>
      </w:r>
      <w:r w:rsidR="00ED6E7E">
        <w:rPr>
          <w:sz w:val="28"/>
          <w:szCs w:val="28"/>
        </w:rPr>
        <w:t xml:space="preserve"> </w:t>
      </w:r>
      <w:r w:rsidR="00ED6E7E" w:rsidRPr="00B80C39">
        <w:rPr>
          <w:sz w:val="28"/>
          <w:szCs w:val="28"/>
        </w:rPr>
        <w:t>Ростов-на-Дону,</w:t>
      </w:r>
      <w:r w:rsidR="00ED6E7E">
        <w:rPr>
          <w:sz w:val="28"/>
          <w:szCs w:val="28"/>
        </w:rPr>
        <w:t xml:space="preserve">  ул. Казахская,</w:t>
      </w:r>
      <w:r w:rsidR="003E0DF5">
        <w:rPr>
          <w:sz w:val="28"/>
          <w:szCs w:val="28"/>
        </w:rPr>
        <w:t xml:space="preserve"> </w:t>
      </w:r>
      <w:r w:rsidR="00ED6E7E">
        <w:rPr>
          <w:sz w:val="28"/>
          <w:szCs w:val="28"/>
        </w:rPr>
        <w:t xml:space="preserve">76/1, </w:t>
      </w:r>
      <w:r w:rsidR="003E0DF5">
        <w:rPr>
          <w:sz w:val="28"/>
          <w:szCs w:val="28"/>
        </w:rPr>
        <w:t>литер</w:t>
      </w:r>
      <w:proofErr w:type="gramStart"/>
      <w:r w:rsidR="003E0DF5">
        <w:rPr>
          <w:sz w:val="28"/>
          <w:szCs w:val="28"/>
        </w:rPr>
        <w:t xml:space="preserve"> А</w:t>
      </w:r>
      <w:proofErr w:type="gramEnd"/>
      <w:r w:rsidR="003E0DF5">
        <w:rPr>
          <w:sz w:val="28"/>
          <w:szCs w:val="28"/>
        </w:rPr>
        <w:t xml:space="preserve">, комнаты № 32, 34 </w:t>
      </w:r>
      <w:r w:rsidR="00ED6E7E">
        <w:rPr>
          <w:sz w:val="28"/>
          <w:szCs w:val="28"/>
        </w:rPr>
        <w:t>площадью 12,3 кв.</w:t>
      </w:r>
      <w:r w:rsidR="003E0DF5">
        <w:rPr>
          <w:sz w:val="28"/>
          <w:szCs w:val="28"/>
        </w:rPr>
        <w:t xml:space="preserve"> </w:t>
      </w:r>
      <w:r w:rsidR="00ED6E7E">
        <w:rPr>
          <w:sz w:val="28"/>
          <w:szCs w:val="28"/>
        </w:rPr>
        <w:t xml:space="preserve">м, этаж № 1, кадастровый номер 61:44:0022602:130, указанная в отчете об определении рыночной стоимости от 10.09.2020 </w:t>
      </w:r>
      <w:r w:rsidR="00E6685F">
        <w:rPr>
          <w:sz w:val="28"/>
          <w:szCs w:val="28"/>
        </w:rPr>
        <w:br/>
      </w:r>
      <w:r w:rsidR="00ED6E7E">
        <w:rPr>
          <w:sz w:val="28"/>
          <w:szCs w:val="28"/>
        </w:rPr>
        <w:t>№ 128-20-Р, выполненном ООО «Межрегиональный центр судебных экспертиз и оценки», согласованном городской комиссией по согласованию результатов оценки от 18.09.2020</w:t>
      </w:r>
      <w:r w:rsidR="005D6D70">
        <w:rPr>
          <w:sz w:val="28"/>
          <w:szCs w:val="28"/>
        </w:rPr>
        <w:t xml:space="preserve"> </w:t>
      </w:r>
      <w:r w:rsidR="00ED6E7E">
        <w:rPr>
          <w:sz w:val="28"/>
          <w:szCs w:val="28"/>
        </w:rPr>
        <w:t>(протокол №</w:t>
      </w:r>
      <w:r w:rsidR="00E6685F">
        <w:rPr>
          <w:sz w:val="28"/>
          <w:szCs w:val="28"/>
        </w:rPr>
        <w:t> </w:t>
      </w:r>
      <w:r w:rsidR="00ED6E7E">
        <w:rPr>
          <w:sz w:val="28"/>
          <w:szCs w:val="28"/>
        </w:rPr>
        <w:t xml:space="preserve">28), не может быть признана рекомендуемой для целей определения начальной цены предмета аукциона, так как с даты его составления прошло более 6 месяцев,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5D6D70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 03.06.2021 (протокол № 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20.10</w:t>
      </w:r>
      <w:r w:rsidRPr="00F00EDA">
        <w:rPr>
          <w:bCs/>
          <w:sz w:val="28"/>
          <w:szCs w:val="28"/>
        </w:rPr>
        <w:t xml:space="preserve">.2020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1124</w:t>
      </w:r>
      <w:r w:rsidRPr="00F00EDA">
        <w:rPr>
          <w:bCs/>
          <w:sz w:val="28"/>
          <w:szCs w:val="28"/>
        </w:rPr>
        <w:t xml:space="preserve"> «</w:t>
      </w:r>
      <w:r>
        <w:rPr>
          <w:sz w:val="28"/>
          <w:szCs w:val="28"/>
        </w:rPr>
        <w:t xml:space="preserve">«Об условиях </w:t>
      </w:r>
      <w:r w:rsidRPr="001776C8">
        <w:rPr>
          <w:sz w:val="28"/>
          <w:szCs w:val="28"/>
        </w:rPr>
        <w:t xml:space="preserve"> приватизации муниципального нежилого помещения, расположенного по адресу:</w:t>
      </w:r>
      <w:r>
        <w:rPr>
          <w:sz w:val="28"/>
          <w:szCs w:val="28"/>
        </w:rPr>
        <w:t xml:space="preserve">  </w:t>
      </w:r>
      <w:r w:rsidRPr="00B80C39">
        <w:rPr>
          <w:sz w:val="28"/>
          <w:szCs w:val="28"/>
        </w:rPr>
        <w:t xml:space="preserve">Ростовская область,  </w:t>
      </w:r>
      <w:proofErr w:type="gramStart"/>
      <w:r w:rsidRPr="00B80C39">
        <w:rPr>
          <w:sz w:val="28"/>
          <w:szCs w:val="28"/>
        </w:rPr>
        <w:t>г</w:t>
      </w:r>
      <w:proofErr w:type="gramEnd"/>
      <w:r w:rsidRPr="00B80C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80C39">
        <w:rPr>
          <w:sz w:val="28"/>
          <w:szCs w:val="28"/>
        </w:rPr>
        <w:t>Ростов-на-Дону,</w:t>
      </w:r>
      <w:r>
        <w:rPr>
          <w:sz w:val="28"/>
          <w:szCs w:val="28"/>
        </w:rPr>
        <w:t xml:space="preserve">  </w:t>
      </w:r>
      <w:r w:rsidR="00B73057">
        <w:rPr>
          <w:sz w:val="28"/>
          <w:szCs w:val="28"/>
        </w:rPr>
        <w:br/>
      </w:r>
      <w:r>
        <w:rPr>
          <w:sz w:val="28"/>
          <w:szCs w:val="28"/>
        </w:rPr>
        <w:t>ул. Казахская, 76/1» (ред. от 11.12.2020)</w:t>
      </w:r>
      <w:r>
        <w:rPr>
          <w:bCs/>
          <w:sz w:val="28"/>
          <w:szCs w:val="28"/>
        </w:rPr>
        <w:t xml:space="preserve">: </w:t>
      </w:r>
    </w:p>
    <w:p w:rsidR="005D6D70" w:rsidRDefault="00B73057" w:rsidP="005D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B73057" w:rsidRPr="007438D4" w:rsidRDefault="00B73057" w:rsidP="005D6D7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ED6E7E" w:rsidRDefault="00ED6E7E" w:rsidP="00ED6E7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73057">
        <w:rPr>
          <w:sz w:val="28"/>
          <w:szCs w:val="28"/>
        </w:rPr>
        <w:t>2</w:t>
      </w:r>
      <w:r>
        <w:rPr>
          <w:sz w:val="28"/>
          <w:szCs w:val="28"/>
        </w:rPr>
        <w:t>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BF7750" w:rsidRDefault="00ED6E7E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 w:rsidRPr="0001439D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t xml:space="preserve"> в  </w:t>
      </w:r>
      <w:r w:rsidRPr="00AA6252">
        <w:rPr>
          <w:sz w:val="28"/>
          <w:szCs w:val="28"/>
        </w:rPr>
        <w:t xml:space="preserve">размере  </w:t>
      </w:r>
      <w:r>
        <w:rPr>
          <w:sz w:val="28"/>
          <w:szCs w:val="28"/>
        </w:rPr>
        <w:t>494 546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252">
        <w:rPr>
          <w:sz w:val="28"/>
          <w:szCs w:val="28"/>
        </w:rPr>
        <w:t>(</w:t>
      </w:r>
      <w:r>
        <w:rPr>
          <w:sz w:val="28"/>
          <w:szCs w:val="28"/>
        </w:rPr>
        <w:t>Четыреста девяносто четыре тысячи пятьсот сорок шесть) рублей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AA6252">
        <w:rPr>
          <w:sz w:val="28"/>
          <w:szCs w:val="28"/>
        </w:rPr>
        <w:t xml:space="preserve"> копеек (без учета НДС),</w:t>
      </w:r>
      <w:r>
        <w:rPr>
          <w:sz w:val="28"/>
          <w:szCs w:val="28"/>
        </w:rPr>
        <w:t xml:space="preserve"> согласно отчету от 05.04.2021 № 034-21-Р, 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</w:t>
      </w:r>
      <w:r>
        <w:rPr>
          <w:sz w:val="28"/>
          <w:szCs w:val="28"/>
        </w:rPr>
        <w:lastRenderedPageBreak/>
        <w:t xml:space="preserve">согласованному городской комиссией по согласованию результатов оценки </w:t>
      </w:r>
      <w:r w:rsidR="00596CB4">
        <w:rPr>
          <w:sz w:val="28"/>
          <w:szCs w:val="28"/>
        </w:rPr>
        <w:br/>
      </w:r>
      <w:r>
        <w:rPr>
          <w:sz w:val="28"/>
          <w:szCs w:val="28"/>
        </w:rPr>
        <w:t>от 09.04.2021 (протокол № 8)».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Pr="00F474ED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А.А.Безбородых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DC50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302F"/>
    <w:rsid w:val="00104E4D"/>
    <w:rsid w:val="001D1E18"/>
    <w:rsid w:val="001F6792"/>
    <w:rsid w:val="002734C3"/>
    <w:rsid w:val="002C3AFC"/>
    <w:rsid w:val="003E0DF5"/>
    <w:rsid w:val="003E2C06"/>
    <w:rsid w:val="00496F0B"/>
    <w:rsid w:val="00532368"/>
    <w:rsid w:val="00533D49"/>
    <w:rsid w:val="00567410"/>
    <w:rsid w:val="00596CB4"/>
    <w:rsid w:val="005D6D70"/>
    <w:rsid w:val="00693778"/>
    <w:rsid w:val="006E6257"/>
    <w:rsid w:val="006F6179"/>
    <w:rsid w:val="007438D4"/>
    <w:rsid w:val="00775D8C"/>
    <w:rsid w:val="00834E38"/>
    <w:rsid w:val="0095209D"/>
    <w:rsid w:val="009C1302"/>
    <w:rsid w:val="009C2748"/>
    <w:rsid w:val="00A05E0D"/>
    <w:rsid w:val="00A15CE4"/>
    <w:rsid w:val="00A21839"/>
    <w:rsid w:val="00AB5952"/>
    <w:rsid w:val="00AF0FF3"/>
    <w:rsid w:val="00B73057"/>
    <w:rsid w:val="00BA5961"/>
    <w:rsid w:val="00BB7A8C"/>
    <w:rsid w:val="00BE5C1C"/>
    <w:rsid w:val="00BF7750"/>
    <w:rsid w:val="00C03A7D"/>
    <w:rsid w:val="00C753B8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2021-06-02T12:26:00Z</cp:lastPrinted>
  <dcterms:created xsi:type="dcterms:W3CDTF">2021-06-09T07:17:00Z</dcterms:created>
  <dcterms:modified xsi:type="dcterms:W3CDTF">2021-06-09T07:17:00Z</dcterms:modified>
</cp:coreProperties>
</file>