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На содержание Ростовской-на-Дону городской Думы на 201</w:t>
      </w:r>
      <w:r w:rsidR="00BF16DD">
        <w:rPr>
          <w:rFonts w:ascii="Rubik-Regular" w:hAnsi="Rubik-Regular"/>
          <w:color w:val="000000"/>
          <w:sz w:val="27"/>
          <w:szCs w:val="27"/>
        </w:rPr>
        <w:t>8</w:t>
      </w:r>
      <w:r>
        <w:rPr>
          <w:rFonts w:ascii="Rubik-Regular" w:hAnsi="Rubik-Regular"/>
          <w:color w:val="000000"/>
          <w:sz w:val="27"/>
          <w:szCs w:val="27"/>
        </w:rPr>
        <w:t xml:space="preserve"> год было запланировано –</w:t>
      </w:r>
      <w:r>
        <w:rPr>
          <w:rFonts w:ascii="Rubik-Bold" w:hAnsi="Rubik-Bold"/>
          <w:b/>
          <w:bCs/>
          <w:color w:val="000000"/>
          <w:sz w:val="27"/>
          <w:szCs w:val="27"/>
        </w:rPr>
        <w:t> 7</w:t>
      </w:r>
      <w:r w:rsidR="00BF16DD">
        <w:rPr>
          <w:rFonts w:ascii="Rubik-Bold" w:hAnsi="Rubik-Bold"/>
          <w:b/>
          <w:bCs/>
          <w:color w:val="000000"/>
          <w:sz w:val="27"/>
          <w:szCs w:val="27"/>
        </w:rPr>
        <w:t>6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</w:t>
      </w:r>
      <w:r w:rsidR="00BF16DD">
        <w:rPr>
          <w:rFonts w:ascii="Rubik-Bold" w:hAnsi="Rubik-Bold"/>
          <w:b/>
          <w:bCs/>
          <w:color w:val="000000"/>
          <w:sz w:val="27"/>
          <w:szCs w:val="27"/>
        </w:rPr>
        <w:t>488</w:t>
      </w:r>
      <w:r>
        <w:rPr>
          <w:rFonts w:ascii="Rubik-Bold" w:hAnsi="Rubik-Bold"/>
          <w:b/>
          <w:bCs/>
          <w:color w:val="000000"/>
          <w:sz w:val="27"/>
          <w:szCs w:val="27"/>
        </w:rPr>
        <w:t>,6 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уб.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Расходы составили – </w:t>
      </w:r>
      <w:r>
        <w:rPr>
          <w:rFonts w:ascii="Rubik-Bold" w:hAnsi="Rubik-Bold"/>
          <w:b/>
          <w:bCs/>
          <w:color w:val="000000"/>
          <w:sz w:val="27"/>
          <w:szCs w:val="27"/>
        </w:rPr>
        <w:t>7</w:t>
      </w:r>
      <w:r w:rsidR="00BF16DD">
        <w:rPr>
          <w:rFonts w:ascii="Rubik-Bold" w:hAnsi="Rubik-Bold"/>
          <w:b/>
          <w:bCs/>
          <w:color w:val="000000"/>
          <w:sz w:val="27"/>
          <w:szCs w:val="27"/>
        </w:rPr>
        <w:t>3</w:t>
      </w:r>
      <w:r>
        <w:rPr>
          <w:rFonts w:ascii="Rubik-Bold" w:hAnsi="Rubik-Bold"/>
          <w:b/>
          <w:bCs/>
          <w:color w:val="000000"/>
          <w:sz w:val="27"/>
          <w:szCs w:val="27"/>
        </w:rPr>
        <w:t> </w:t>
      </w:r>
      <w:r w:rsidR="00BF16DD">
        <w:rPr>
          <w:rFonts w:ascii="Rubik-Bold" w:hAnsi="Rubik-Bold"/>
          <w:b/>
          <w:bCs/>
          <w:color w:val="000000"/>
          <w:sz w:val="27"/>
          <w:szCs w:val="27"/>
        </w:rPr>
        <w:t>734</w:t>
      </w:r>
      <w:r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BF16DD">
        <w:rPr>
          <w:rFonts w:ascii="Rubik-Bold" w:hAnsi="Rubik-Bold"/>
          <w:b/>
          <w:bCs/>
          <w:color w:val="000000"/>
          <w:sz w:val="27"/>
          <w:szCs w:val="27"/>
        </w:rPr>
        <w:t>2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уб.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Экономия бюджетных средств за 201</w:t>
      </w:r>
      <w:r w:rsidR="00BF16DD">
        <w:rPr>
          <w:rFonts w:ascii="Rubik-Regular" w:hAnsi="Rubik-Regular"/>
          <w:color w:val="000000"/>
          <w:sz w:val="27"/>
          <w:szCs w:val="27"/>
        </w:rPr>
        <w:t>8</w:t>
      </w:r>
      <w:r>
        <w:rPr>
          <w:rFonts w:ascii="Rubik-Regular" w:hAnsi="Rubik-Regular"/>
          <w:color w:val="000000"/>
          <w:sz w:val="27"/>
          <w:szCs w:val="27"/>
        </w:rPr>
        <w:t xml:space="preserve"> год – </w:t>
      </w:r>
      <w:r>
        <w:rPr>
          <w:rFonts w:ascii="Rubik-Bold" w:hAnsi="Rubik-Bold"/>
          <w:b/>
          <w:bCs/>
          <w:color w:val="000000"/>
          <w:sz w:val="27"/>
          <w:szCs w:val="27"/>
        </w:rPr>
        <w:t>2 </w:t>
      </w:r>
      <w:r w:rsidR="00BF16DD">
        <w:rPr>
          <w:rFonts w:ascii="Rubik-Bold" w:hAnsi="Rubik-Bold"/>
          <w:b/>
          <w:bCs/>
          <w:color w:val="000000"/>
          <w:sz w:val="27"/>
          <w:szCs w:val="27"/>
        </w:rPr>
        <w:t>754</w:t>
      </w:r>
      <w:r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BF16DD">
        <w:rPr>
          <w:rFonts w:ascii="Rubik-Bold" w:hAnsi="Rubik-Bold"/>
          <w:b/>
          <w:bCs/>
          <w:color w:val="000000"/>
          <w:sz w:val="27"/>
          <w:szCs w:val="27"/>
        </w:rPr>
        <w:t>4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уб.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Фонд оплаты труда с начислениями сотрудников аппарата городской Думы составил – </w:t>
      </w:r>
      <w:r w:rsidR="00BF16DD">
        <w:rPr>
          <w:rFonts w:ascii="Rubik-Bold" w:hAnsi="Rubik-Bold"/>
          <w:b/>
          <w:bCs/>
          <w:color w:val="000000"/>
          <w:sz w:val="27"/>
          <w:szCs w:val="27"/>
        </w:rPr>
        <w:t>39 459</w:t>
      </w:r>
      <w:r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BF16DD">
        <w:rPr>
          <w:rFonts w:ascii="Rubik-Bold" w:hAnsi="Rubik-Bold"/>
          <w:b/>
          <w:bCs/>
          <w:color w:val="000000"/>
          <w:sz w:val="27"/>
          <w:szCs w:val="27"/>
        </w:rPr>
        <w:t>8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уб.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Для выполнения полномочий местного самоуправления на текущие расходы в 201</w:t>
      </w:r>
      <w:r w:rsidR="00BF16DD">
        <w:rPr>
          <w:rFonts w:ascii="Rubik-Regular" w:hAnsi="Rubik-Regular"/>
          <w:color w:val="000000"/>
          <w:sz w:val="27"/>
          <w:szCs w:val="27"/>
        </w:rPr>
        <w:t>8</w:t>
      </w:r>
      <w:r>
        <w:rPr>
          <w:rFonts w:ascii="Rubik-Regular" w:hAnsi="Rubik-Regular"/>
          <w:color w:val="000000"/>
          <w:sz w:val="27"/>
          <w:szCs w:val="27"/>
        </w:rPr>
        <w:t xml:space="preserve"> г</w:t>
      </w:r>
      <w:r w:rsidRPr="00611833">
        <w:rPr>
          <w:rFonts w:ascii="Rubik-Regular" w:hAnsi="Rubik-Regular"/>
          <w:color w:val="000000"/>
          <w:sz w:val="27"/>
          <w:szCs w:val="27"/>
        </w:rPr>
        <w:t>. израсходовано </w:t>
      </w:r>
      <w:r w:rsidR="00BF16DD" w:rsidRPr="00611833">
        <w:rPr>
          <w:rFonts w:ascii="Rubik-Regular" w:hAnsi="Rubik-Regular"/>
          <w:b/>
          <w:color w:val="000000"/>
          <w:sz w:val="27"/>
          <w:szCs w:val="27"/>
        </w:rPr>
        <w:t>4</w:t>
      </w:r>
      <w:r w:rsidR="00BF16DD" w:rsidRPr="00611833">
        <w:rPr>
          <w:rFonts w:ascii="Rubik-Bold" w:hAnsi="Rubik-Bold"/>
          <w:b/>
          <w:bCs/>
          <w:color w:val="000000"/>
          <w:sz w:val="27"/>
          <w:szCs w:val="27"/>
        </w:rPr>
        <w:t xml:space="preserve"> 981</w:t>
      </w:r>
      <w:r w:rsidRPr="00611833"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BF16DD" w:rsidRPr="00611833">
        <w:rPr>
          <w:rFonts w:ascii="Rubik-Bold" w:hAnsi="Rubik-Bold"/>
          <w:b/>
          <w:bCs/>
          <w:color w:val="000000"/>
          <w:sz w:val="27"/>
          <w:szCs w:val="27"/>
        </w:rPr>
        <w:t>9</w:t>
      </w:r>
      <w:r w:rsidRPr="00611833">
        <w:rPr>
          <w:rFonts w:ascii="Rubik-Bold" w:hAnsi="Rubik-Bold"/>
          <w:b/>
          <w:bCs/>
          <w:color w:val="000000"/>
          <w:sz w:val="27"/>
          <w:szCs w:val="27"/>
        </w:rPr>
        <w:t xml:space="preserve"> тыс</w:t>
      </w:r>
      <w:proofErr w:type="gramStart"/>
      <w:r w:rsidRPr="00611833"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 w:rsidRPr="00611833">
        <w:rPr>
          <w:rFonts w:ascii="Rubik-Bold" w:hAnsi="Rubik-Bold"/>
          <w:b/>
          <w:bCs/>
          <w:color w:val="000000"/>
          <w:sz w:val="27"/>
          <w:szCs w:val="27"/>
        </w:rPr>
        <w:t>уб.</w:t>
      </w:r>
      <w:r w:rsidRPr="00611833">
        <w:rPr>
          <w:rFonts w:ascii="Rubik-Regular" w:hAnsi="Rubik-Regular"/>
          <w:color w:val="000000"/>
          <w:sz w:val="27"/>
          <w:szCs w:val="27"/>
        </w:rPr>
        <w:t> в том числе :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Bold" w:hAnsi="Rubik-Bold"/>
          <w:b/>
          <w:bCs/>
          <w:color w:val="000000"/>
          <w:sz w:val="27"/>
          <w:szCs w:val="27"/>
        </w:rPr>
        <w:t>Услуги связи (ст.221)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Электросвязь, радиотелефонная связь – </w:t>
      </w:r>
      <w:r w:rsidR="00BF16DD">
        <w:rPr>
          <w:rFonts w:ascii="Rubik-Bold" w:hAnsi="Rubik-Bold"/>
          <w:b/>
          <w:bCs/>
          <w:color w:val="000000"/>
          <w:sz w:val="27"/>
          <w:szCs w:val="27"/>
        </w:rPr>
        <w:t>726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,3 </w:t>
      </w:r>
      <w:proofErr w:type="spellStart"/>
      <w:r>
        <w:rPr>
          <w:rFonts w:ascii="Rubik-Bold" w:hAnsi="Rubik-Bold"/>
          <w:b/>
          <w:bCs/>
          <w:color w:val="000000"/>
          <w:sz w:val="27"/>
          <w:szCs w:val="27"/>
        </w:rPr>
        <w:t>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</w:t>
      </w:r>
      <w:proofErr w:type="spellEnd"/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Bold" w:hAnsi="Rubik-Bold"/>
          <w:b/>
          <w:bCs/>
          <w:color w:val="000000"/>
          <w:sz w:val="27"/>
          <w:szCs w:val="27"/>
        </w:rPr>
        <w:t>Работы, услуги по содержанию имущества  (ст.225)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Ремонт и обслуживание офисной техники, заправка картриджей – </w:t>
      </w:r>
      <w:r w:rsidR="00BF16DD">
        <w:rPr>
          <w:rFonts w:ascii="Rubik-Bold" w:hAnsi="Rubik-Bold"/>
          <w:b/>
          <w:bCs/>
          <w:color w:val="000000"/>
          <w:sz w:val="27"/>
          <w:szCs w:val="27"/>
        </w:rPr>
        <w:t>249,8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уб.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Bold" w:hAnsi="Rubik-Bold"/>
          <w:b/>
          <w:bCs/>
          <w:color w:val="000000"/>
          <w:sz w:val="27"/>
          <w:szCs w:val="27"/>
        </w:rPr>
        <w:t xml:space="preserve">Прочие работы, услуги (ст.226) – </w:t>
      </w:r>
      <w:r w:rsidR="00BF16DD">
        <w:rPr>
          <w:rFonts w:ascii="Rubik-Bold" w:hAnsi="Rubik-Bold"/>
          <w:b/>
          <w:bCs/>
          <w:color w:val="000000"/>
          <w:sz w:val="27"/>
          <w:szCs w:val="27"/>
        </w:rPr>
        <w:t>2 776</w:t>
      </w:r>
      <w:r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BF16DD">
        <w:rPr>
          <w:rFonts w:ascii="Rubik-Bold" w:hAnsi="Rubik-Bold"/>
          <w:b/>
          <w:bCs/>
          <w:color w:val="000000"/>
          <w:sz w:val="27"/>
          <w:szCs w:val="27"/>
        </w:rPr>
        <w:t>9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уб.</w:t>
      </w:r>
    </w:p>
    <w:p w:rsidR="00FC3A61" w:rsidRDefault="00BF16DD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1</w:t>
      </w:r>
      <w:r w:rsidR="00FC3A61">
        <w:rPr>
          <w:rFonts w:ascii="Rubik-Regular" w:hAnsi="Rubik-Regular"/>
          <w:color w:val="000000"/>
          <w:sz w:val="27"/>
          <w:szCs w:val="27"/>
        </w:rPr>
        <w:t>.      Поставка и лицензирование программных продуктов</w:t>
      </w:r>
    </w:p>
    <w:p w:rsidR="00FC3A61" w:rsidRDefault="00BF16DD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2</w:t>
      </w:r>
      <w:r w:rsidR="00FC3A61">
        <w:rPr>
          <w:rFonts w:ascii="Rubik-Regular" w:hAnsi="Rubik-Regular"/>
          <w:color w:val="000000"/>
          <w:sz w:val="27"/>
          <w:szCs w:val="27"/>
        </w:rPr>
        <w:t>.      Подписка на газеты, журналы и услуги по их доставке</w:t>
      </w:r>
    </w:p>
    <w:p w:rsidR="00FC3A61" w:rsidRDefault="00BF16DD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3</w:t>
      </w:r>
      <w:r w:rsidR="00FC3A61">
        <w:rPr>
          <w:rFonts w:ascii="Rubik-Regular" w:hAnsi="Rubik-Regular"/>
          <w:color w:val="000000"/>
          <w:sz w:val="27"/>
          <w:szCs w:val="27"/>
        </w:rPr>
        <w:t>.      Услуги по информационно-консультационному обслуживанию и сопровождению программных средств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Bold" w:hAnsi="Rubik-Bold"/>
          <w:b/>
          <w:bCs/>
          <w:color w:val="000000"/>
          <w:sz w:val="27"/>
          <w:szCs w:val="27"/>
        </w:rPr>
        <w:lastRenderedPageBreak/>
        <w:t>Прочие расходы (ст.29</w:t>
      </w:r>
      <w:r w:rsidR="00BF16DD">
        <w:rPr>
          <w:rFonts w:ascii="Rubik-Bold" w:hAnsi="Rubik-Bold"/>
          <w:b/>
          <w:bCs/>
          <w:color w:val="000000"/>
          <w:sz w:val="27"/>
          <w:szCs w:val="27"/>
        </w:rPr>
        <w:t>6</w:t>
      </w:r>
      <w:r>
        <w:rPr>
          <w:rFonts w:ascii="Rubik-Bold" w:hAnsi="Rubik-Bold"/>
          <w:b/>
          <w:bCs/>
          <w:color w:val="000000"/>
          <w:sz w:val="27"/>
          <w:szCs w:val="27"/>
        </w:rPr>
        <w:t>)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Изготовление сувенирной полиграфической продукции – </w:t>
      </w:r>
      <w:r w:rsidR="00BF16DD">
        <w:rPr>
          <w:rFonts w:ascii="Rubik-Bold" w:hAnsi="Rubik-Bold"/>
          <w:b/>
          <w:bCs/>
          <w:color w:val="000000"/>
          <w:sz w:val="27"/>
          <w:szCs w:val="27"/>
        </w:rPr>
        <w:t>487</w:t>
      </w:r>
      <w:r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BF16DD">
        <w:rPr>
          <w:rFonts w:ascii="Rubik-Bold" w:hAnsi="Rubik-Bold"/>
          <w:b/>
          <w:bCs/>
          <w:color w:val="000000"/>
          <w:sz w:val="27"/>
          <w:szCs w:val="27"/>
        </w:rPr>
        <w:t>3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уб.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Bold" w:hAnsi="Rubik-Bold"/>
          <w:b/>
          <w:bCs/>
          <w:color w:val="000000"/>
          <w:sz w:val="27"/>
          <w:szCs w:val="27"/>
        </w:rPr>
        <w:t>Увеличение стоимости основных средств (ст.310)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Компьютерная техника и оргтехника – </w:t>
      </w:r>
      <w:r w:rsidR="00BF16DD">
        <w:rPr>
          <w:rFonts w:ascii="Rubik-Bold" w:hAnsi="Rubik-Bold"/>
          <w:b/>
          <w:bCs/>
          <w:color w:val="000000"/>
          <w:sz w:val="27"/>
          <w:szCs w:val="27"/>
        </w:rPr>
        <w:t>433</w:t>
      </w:r>
      <w:r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BF16DD">
        <w:rPr>
          <w:rFonts w:ascii="Rubik-Bold" w:hAnsi="Rubik-Bold"/>
          <w:b/>
          <w:bCs/>
          <w:color w:val="000000"/>
          <w:sz w:val="27"/>
          <w:szCs w:val="27"/>
        </w:rPr>
        <w:t>2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уб.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Bold" w:hAnsi="Rubik-Bold"/>
          <w:b/>
          <w:bCs/>
          <w:color w:val="000000"/>
          <w:sz w:val="27"/>
          <w:szCs w:val="27"/>
        </w:rPr>
        <w:t>Увеличение стоимости материальных запасов (ст.340)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Канцелярские товары и принадлежности, бумага, расходные материалы для компьютерной и оргтехники – </w:t>
      </w:r>
      <w:r w:rsidR="00BF16DD">
        <w:rPr>
          <w:rFonts w:ascii="Rubik-Bold" w:hAnsi="Rubik-Bold"/>
          <w:b/>
          <w:bCs/>
          <w:color w:val="000000"/>
          <w:sz w:val="27"/>
          <w:szCs w:val="27"/>
        </w:rPr>
        <w:t>795</w:t>
      </w:r>
      <w:r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BF16DD">
        <w:rPr>
          <w:rFonts w:ascii="Rubik-Bold" w:hAnsi="Rubik-Bold"/>
          <w:b/>
          <w:bCs/>
          <w:color w:val="000000"/>
          <w:sz w:val="27"/>
          <w:szCs w:val="27"/>
        </w:rPr>
        <w:t>7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 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уб. 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На реализацию выполнения других обязательств, связанных с общегосударственным управлением в 201</w:t>
      </w:r>
      <w:r w:rsidR="00BF16DD">
        <w:rPr>
          <w:rFonts w:ascii="Rubik-Regular" w:hAnsi="Rubik-Regular"/>
          <w:color w:val="000000"/>
          <w:sz w:val="27"/>
          <w:szCs w:val="27"/>
        </w:rPr>
        <w:t>8</w:t>
      </w:r>
      <w:r>
        <w:rPr>
          <w:rFonts w:ascii="Rubik-Regular" w:hAnsi="Rubik-Regular"/>
          <w:color w:val="000000"/>
          <w:sz w:val="27"/>
          <w:szCs w:val="27"/>
        </w:rPr>
        <w:t xml:space="preserve"> году израсходовано – </w:t>
      </w:r>
      <w:r w:rsidR="00BF16DD">
        <w:rPr>
          <w:rFonts w:ascii="Rubik-Bold" w:hAnsi="Rubik-Bold"/>
          <w:b/>
          <w:bCs/>
          <w:color w:val="000000"/>
          <w:sz w:val="27"/>
          <w:szCs w:val="27"/>
        </w:rPr>
        <w:t>26 432</w:t>
      </w:r>
      <w:r>
        <w:rPr>
          <w:rFonts w:ascii="Rubik-Bold" w:hAnsi="Rubik-Bold"/>
          <w:b/>
          <w:bCs/>
          <w:color w:val="000000"/>
          <w:sz w:val="27"/>
          <w:szCs w:val="27"/>
        </w:rPr>
        <w:t>,</w:t>
      </w:r>
      <w:r w:rsidR="00BF16DD">
        <w:rPr>
          <w:rFonts w:ascii="Rubik-Bold" w:hAnsi="Rubik-Bold"/>
          <w:b/>
          <w:bCs/>
          <w:color w:val="000000"/>
          <w:sz w:val="27"/>
          <w:szCs w:val="27"/>
        </w:rPr>
        <w:t>6</w:t>
      </w:r>
      <w:r>
        <w:rPr>
          <w:rFonts w:ascii="Rubik-Bold" w:hAnsi="Rubik-Bold"/>
          <w:b/>
          <w:bCs/>
          <w:color w:val="000000"/>
          <w:sz w:val="27"/>
          <w:szCs w:val="27"/>
        </w:rPr>
        <w:t xml:space="preserve"> тыс</w:t>
      </w:r>
      <w:proofErr w:type="gramStart"/>
      <w:r>
        <w:rPr>
          <w:rFonts w:ascii="Rubik-Bold" w:hAnsi="Rubik-Bold"/>
          <w:b/>
          <w:bCs/>
          <w:color w:val="000000"/>
          <w:sz w:val="27"/>
          <w:szCs w:val="27"/>
        </w:rPr>
        <w:t>.р</w:t>
      </w:r>
      <w:proofErr w:type="gramEnd"/>
      <w:r>
        <w:rPr>
          <w:rFonts w:ascii="Rubik-Bold" w:hAnsi="Rubik-Bold"/>
          <w:b/>
          <w:bCs/>
          <w:color w:val="000000"/>
          <w:sz w:val="27"/>
          <w:szCs w:val="27"/>
        </w:rPr>
        <w:t>уб.</w:t>
      </w:r>
      <w:r>
        <w:rPr>
          <w:rFonts w:ascii="Rubik-Regular" w:hAnsi="Rubik-Regular"/>
          <w:color w:val="000000"/>
          <w:sz w:val="27"/>
          <w:szCs w:val="27"/>
        </w:rPr>
        <w:t> в том числе: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1. Фонд оплаты труда и начисления помощников депутатов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2. Выплата денежного сопровождения к Почетной грамоте Ростовской-на-Дону городской Думы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3. Компенсация расходов депутатам при осуществлении депутатской деятельности в округе</w:t>
      </w:r>
    </w:p>
    <w:p w:rsidR="00FC3A61" w:rsidRDefault="00FC3A61" w:rsidP="00FC3A61">
      <w:pPr>
        <w:pStyle w:val="a3"/>
        <w:shd w:val="clear" w:color="auto" w:fill="FFFFFF"/>
        <w:spacing w:before="435" w:beforeAutospacing="0" w:after="0" w:afterAutospacing="0" w:line="450" w:lineRule="atLeast"/>
        <w:textAlignment w:val="baseline"/>
        <w:rPr>
          <w:rFonts w:ascii="Rubik-Regular" w:hAnsi="Rubik-Regular"/>
          <w:color w:val="000000"/>
          <w:sz w:val="27"/>
          <w:szCs w:val="27"/>
        </w:rPr>
      </w:pPr>
      <w:r>
        <w:rPr>
          <w:rFonts w:ascii="Rubik-Regular" w:hAnsi="Rubik-Regular"/>
          <w:color w:val="000000"/>
          <w:sz w:val="27"/>
          <w:szCs w:val="27"/>
        </w:rPr>
        <w:t>4. Услуги по комплексному освещению деятельности Ростовской-на-Дону городской Думы в электронных и печатных средствах массовой информации</w:t>
      </w:r>
    </w:p>
    <w:p w:rsidR="00BB2E9F" w:rsidRDefault="00BB2E9F"/>
    <w:sectPr w:rsidR="00BB2E9F" w:rsidSect="00320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ubik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ubik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C3A61"/>
    <w:rsid w:val="00320B68"/>
    <w:rsid w:val="00611833"/>
    <w:rsid w:val="00816DAA"/>
    <w:rsid w:val="00BB2E9F"/>
    <w:rsid w:val="00BF16DD"/>
    <w:rsid w:val="00FC3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B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3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8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1492</Characters>
  <Application>Microsoft Office Word</Application>
  <DocSecurity>0</DocSecurity>
  <Lines>12</Lines>
  <Paragraphs>3</Paragraphs>
  <ScaleCrop>false</ScaleCrop>
  <Company>Ростовская-на-Дону городская Дума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1605</dc:creator>
  <cp:lastModifiedBy>1705</cp:lastModifiedBy>
  <cp:revision>2</cp:revision>
  <dcterms:created xsi:type="dcterms:W3CDTF">2020-02-26T08:47:00Z</dcterms:created>
  <dcterms:modified xsi:type="dcterms:W3CDTF">2020-02-26T08:47:00Z</dcterms:modified>
</cp:coreProperties>
</file>