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4EED" w:rsidRPr="00193FC2" w:rsidRDefault="00DA5F14" w:rsidP="00E75B1D">
      <w:pPr>
        <w:pStyle w:val="a9"/>
      </w:pPr>
      <w:r>
        <w:rPr>
          <w:noProof/>
        </w:rPr>
        <w:drawing>
          <wp:anchor distT="0" distB="0" distL="114300" distR="114300" simplePos="0" relativeHeight="251657728" behindDoc="0" locked="1" layoutInCell="1" allowOverlap="1">
            <wp:simplePos x="0" y="0"/>
            <wp:positionH relativeFrom="column">
              <wp:posOffset>118745</wp:posOffset>
            </wp:positionH>
            <wp:positionV relativeFrom="paragraph">
              <wp:posOffset>-85090</wp:posOffset>
            </wp:positionV>
            <wp:extent cx="1223010" cy="1233170"/>
            <wp:effectExtent l="19050" t="0" r="0" b="0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010" cy="12331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814EED" w:rsidRPr="00193FC2">
        <w:t>РОСТОВСКАЯ-на-ДОНУ ГОРОДСКАЯ ДУМА</w:t>
      </w:r>
    </w:p>
    <w:p w:rsidR="00814EED" w:rsidRPr="005D2FBC" w:rsidRDefault="00FE691E" w:rsidP="00E75B1D">
      <w:pPr>
        <w:pStyle w:val="a9"/>
        <w:rPr>
          <w:rFonts w:cs="Arial"/>
          <w:caps/>
          <w:szCs w:val="24"/>
        </w:rPr>
      </w:pPr>
      <w:r w:rsidRPr="00FE691E">
        <w:rPr>
          <w:rFonts w:cs="Arial"/>
          <w:caps/>
          <w:szCs w:val="24"/>
        </w:rPr>
        <w:t>СЕДЬ</w:t>
      </w:r>
      <w:r w:rsidR="00E12E1B" w:rsidRPr="00FE691E">
        <w:rPr>
          <w:rFonts w:cs="Arial"/>
          <w:caps/>
          <w:szCs w:val="24"/>
        </w:rPr>
        <w:t>М</w:t>
      </w:r>
      <w:r w:rsidR="00814EED" w:rsidRPr="00FE691E">
        <w:rPr>
          <w:rFonts w:cs="Arial"/>
          <w:caps/>
          <w:szCs w:val="24"/>
        </w:rPr>
        <w:t>ого</w:t>
      </w:r>
      <w:r w:rsidR="00814EED" w:rsidRPr="00E12E1B">
        <w:rPr>
          <w:rFonts w:cs="Arial"/>
          <w:caps/>
          <w:szCs w:val="24"/>
        </w:rPr>
        <w:t xml:space="preserve"> созыва</w:t>
      </w:r>
    </w:p>
    <w:p w:rsidR="00AC20ED" w:rsidRPr="00C972A0" w:rsidRDefault="00AC20ED" w:rsidP="00E75B1D">
      <w:pPr>
        <w:jc w:val="center"/>
        <w:rPr>
          <w:b/>
          <w:spacing w:val="50"/>
          <w:sz w:val="72"/>
        </w:rPr>
      </w:pPr>
      <w:r w:rsidRPr="00193FC2">
        <w:rPr>
          <w:rFonts w:ascii="Saloon" w:hAnsi="Saloon" w:cs="Arial"/>
          <w:spacing w:val="50"/>
          <w:sz w:val="72"/>
        </w:rPr>
        <w:t>РЕШЕНИЕ №</w:t>
      </w:r>
      <w:r w:rsidR="00146788">
        <w:rPr>
          <w:rFonts w:ascii="Saloon" w:hAnsi="Saloon" w:cs="Arial"/>
          <w:spacing w:val="50"/>
          <w:sz w:val="72"/>
        </w:rPr>
        <w:t xml:space="preserve"> </w:t>
      </w:r>
    </w:p>
    <w:p w:rsidR="00F61281" w:rsidRDefault="00F61281" w:rsidP="00E75B1D">
      <w:pPr>
        <w:jc w:val="both"/>
        <w:rPr>
          <w:b/>
          <w:noProof/>
          <w:sz w:val="20"/>
          <w:szCs w:val="20"/>
        </w:rPr>
      </w:pPr>
    </w:p>
    <w:p w:rsidR="000A3B9F" w:rsidRPr="000A3B9F" w:rsidRDefault="000A3B9F" w:rsidP="00E75B1D">
      <w:pPr>
        <w:jc w:val="both"/>
        <w:rPr>
          <w:b/>
          <w:noProof/>
          <w:sz w:val="8"/>
          <w:szCs w:val="8"/>
        </w:rPr>
      </w:pPr>
    </w:p>
    <w:tbl>
      <w:tblPr>
        <w:tblW w:w="0" w:type="auto"/>
        <w:tblLook w:val="04A0"/>
      </w:tblPr>
      <w:tblGrid>
        <w:gridCol w:w="4812"/>
        <w:gridCol w:w="4902"/>
      </w:tblGrid>
      <w:tr w:rsidR="00AC20ED" w:rsidRPr="00DD5759" w:rsidTr="00DD5759">
        <w:tc>
          <w:tcPr>
            <w:tcW w:w="4812" w:type="dxa"/>
          </w:tcPr>
          <w:p w:rsidR="00AC20ED" w:rsidRPr="00DD5759" w:rsidRDefault="00195768" w:rsidP="005F26FF">
            <w:pPr>
              <w:rPr>
                <w:rFonts w:ascii="Courier New" w:hAnsi="Courier New" w:cs="Courier New"/>
                <w:b/>
                <w:noProof/>
                <w:szCs w:val="28"/>
                <w:lang w:val="en-US"/>
              </w:rPr>
            </w:pPr>
            <w:r>
              <w:rPr>
                <w:rFonts w:ascii="Courier New" w:hAnsi="Courier New"/>
                <w:b/>
                <w:szCs w:val="28"/>
              </w:rPr>
              <w:t>11</w:t>
            </w:r>
            <w:r w:rsidR="008F4F73">
              <w:rPr>
                <w:rFonts w:ascii="Courier New" w:hAnsi="Courier New"/>
                <w:b/>
                <w:szCs w:val="28"/>
              </w:rPr>
              <w:t xml:space="preserve"> </w:t>
            </w:r>
            <w:r w:rsidR="005F26FF">
              <w:rPr>
                <w:rFonts w:ascii="Courier New" w:hAnsi="Courier New"/>
                <w:b/>
                <w:szCs w:val="28"/>
              </w:rPr>
              <w:t>апреля</w:t>
            </w:r>
            <w:r w:rsidR="00C35B05" w:rsidRPr="00DD5759">
              <w:rPr>
                <w:rFonts w:ascii="Courier New" w:hAnsi="Courier New"/>
                <w:b/>
                <w:szCs w:val="28"/>
              </w:rPr>
              <w:t xml:space="preserve"> 20</w:t>
            </w:r>
            <w:r w:rsidR="00CA56CB" w:rsidRPr="00DD5759">
              <w:rPr>
                <w:rFonts w:ascii="Courier New" w:hAnsi="Courier New"/>
                <w:b/>
                <w:szCs w:val="28"/>
              </w:rPr>
              <w:t>2</w:t>
            </w:r>
            <w:r w:rsidR="00105B48">
              <w:rPr>
                <w:rFonts w:ascii="Courier New" w:hAnsi="Courier New"/>
                <w:b/>
                <w:szCs w:val="28"/>
              </w:rPr>
              <w:t>5</w:t>
            </w:r>
            <w:r w:rsidR="00C35B05" w:rsidRPr="00DD5759">
              <w:rPr>
                <w:rFonts w:ascii="Courier New" w:hAnsi="Courier New"/>
                <w:b/>
                <w:szCs w:val="28"/>
              </w:rPr>
              <w:t xml:space="preserve"> года</w:t>
            </w:r>
          </w:p>
        </w:tc>
        <w:tc>
          <w:tcPr>
            <w:tcW w:w="4902" w:type="dxa"/>
          </w:tcPr>
          <w:p w:rsidR="00AC20ED" w:rsidRPr="00DD5759" w:rsidRDefault="00AC20ED" w:rsidP="009E2AD1">
            <w:pPr>
              <w:jc w:val="right"/>
              <w:rPr>
                <w:rFonts w:ascii="Courier New" w:hAnsi="Courier New" w:cs="Courier New"/>
                <w:b/>
                <w:noProof/>
                <w:szCs w:val="28"/>
                <w:lang w:val="en-US"/>
              </w:rPr>
            </w:pPr>
            <w:r w:rsidRPr="00DD5759">
              <w:rPr>
                <w:rFonts w:ascii="Courier New" w:hAnsi="Courier New" w:cs="Courier New"/>
                <w:b/>
                <w:noProof/>
                <w:szCs w:val="28"/>
              </w:rPr>
              <w:t xml:space="preserve">Заседание № </w:t>
            </w:r>
            <w:r w:rsidR="009E2AD1">
              <w:rPr>
                <w:rFonts w:ascii="Courier New" w:hAnsi="Courier New" w:cs="Courier New"/>
                <w:b/>
                <w:noProof/>
                <w:szCs w:val="28"/>
              </w:rPr>
              <w:t>3</w:t>
            </w:r>
            <w:r w:rsidR="005F26FF">
              <w:rPr>
                <w:rFonts w:ascii="Courier New" w:hAnsi="Courier New" w:cs="Courier New"/>
                <w:b/>
                <w:noProof/>
                <w:szCs w:val="28"/>
              </w:rPr>
              <w:t>2</w:t>
            </w:r>
          </w:p>
        </w:tc>
      </w:tr>
    </w:tbl>
    <w:p w:rsidR="00AC20ED" w:rsidRPr="00873A75" w:rsidRDefault="00AC20ED" w:rsidP="0021605C">
      <w:pPr>
        <w:jc w:val="both"/>
        <w:rPr>
          <w:rFonts w:ascii="Arial" w:hAnsi="Arial" w:cs="Arial"/>
          <w:b/>
          <w:noProof/>
          <w:sz w:val="16"/>
          <w:szCs w:val="16"/>
          <w:lang w:val="en-US"/>
        </w:rPr>
      </w:pPr>
    </w:p>
    <w:p w:rsidR="00E47CD1" w:rsidRPr="00E97D56" w:rsidRDefault="00E97D56" w:rsidP="005F26FF">
      <w:pPr>
        <w:tabs>
          <w:tab w:val="left" w:pos="4253"/>
        </w:tabs>
        <w:ind w:right="5245"/>
        <w:jc w:val="both"/>
        <w:rPr>
          <w:rFonts w:ascii="Arial" w:hAnsi="Arial"/>
          <w:sz w:val="24"/>
        </w:rPr>
      </w:pPr>
      <w:r w:rsidRPr="00E97D56">
        <w:rPr>
          <w:rFonts w:ascii="Arial" w:hAnsi="Arial"/>
          <w:sz w:val="24"/>
        </w:rPr>
        <w:t xml:space="preserve">О </w:t>
      </w:r>
      <w:r w:rsidRPr="00E97D56">
        <w:rPr>
          <w:rFonts w:ascii="Arial" w:hAnsi="Arial" w:cs="Arial"/>
          <w:sz w:val="24"/>
        </w:rPr>
        <w:t xml:space="preserve">внесении изменений в решение Ростовской-на-Дону городской Думы </w:t>
      </w:r>
      <w:r w:rsidRPr="00E97D56">
        <w:rPr>
          <w:rFonts w:ascii="Arial" w:hAnsi="Arial" w:cs="Arial"/>
          <w:sz w:val="24"/>
        </w:rPr>
        <w:br/>
        <w:t>«Об утверждении Нормативов гра</w:t>
      </w:r>
      <w:r>
        <w:rPr>
          <w:rFonts w:ascii="Arial" w:hAnsi="Arial" w:cs="Arial"/>
          <w:sz w:val="24"/>
        </w:rPr>
        <w:t xml:space="preserve">достроительного проектирования </w:t>
      </w:r>
      <w:r w:rsidRPr="00E97D56">
        <w:rPr>
          <w:rFonts w:ascii="Arial" w:hAnsi="Arial" w:cs="Arial"/>
          <w:sz w:val="24"/>
        </w:rPr>
        <w:t xml:space="preserve">городского округа «Город </w:t>
      </w:r>
      <w:r w:rsidR="00B3341B">
        <w:rPr>
          <w:rFonts w:ascii="Arial" w:hAnsi="Arial" w:cs="Arial"/>
          <w:sz w:val="24"/>
        </w:rPr>
        <w:br/>
      </w:r>
      <w:r w:rsidRPr="00E97D56">
        <w:rPr>
          <w:rFonts w:ascii="Arial" w:hAnsi="Arial" w:cs="Arial"/>
          <w:sz w:val="24"/>
        </w:rPr>
        <w:t>Ростов-на-Дону»</w:t>
      </w:r>
    </w:p>
    <w:p w:rsidR="00C31E0C" w:rsidRPr="009E2AD1" w:rsidRDefault="00C31E0C" w:rsidP="00C31E0C">
      <w:pPr>
        <w:shd w:val="clear" w:color="auto" w:fill="FFFFFF"/>
        <w:ind w:firstLine="709"/>
        <w:jc w:val="both"/>
        <w:rPr>
          <w:rFonts w:ascii="Arial" w:hAnsi="Arial" w:cs="Arial"/>
          <w:sz w:val="24"/>
        </w:rPr>
      </w:pPr>
    </w:p>
    <w:p w:rsidR="00F45681" w:rsidRDefault="00B3341B" w:rsidP="00FF6EAD">
      <w:pPr>
        <w:ind w:firstLine="720"/>
        <w:jc w:val="both"/>
        <w:rPr>
          <w:rFonts w:ascii="Arial" w:hAnsi="Arial" w:cs="Arial"/>
          <w:szCs w:val="28"/>
        </w:rPr>
      </w:pPr>
      <w:r w:rsidRPr="00B3341B">
        <w:rPr>
          <w:rFonts w:ascii="Arial" w:hAnsi="Arial" w:cs="Arial"/>
          <w:szCs w:val="28"/>
        </w:rPr>
        <w:t>В соответствии со статьей 29.4 Градостроительного кодекса Российской Федерации, приказом Министерства строительства и жилищно-коммунального хозяйства Российской Федерац</w:t>
      </w:r>
      <w:r>
        <w:rPr>
          <w:rFonts w:ascii="Arial" w:hAnsi="Arial" w:cs="Arial"/>
          <w:szCs w:val="28"/>
        </w:rPr>
        <w:t xml:space="preserve">ии от 30.12.2016 № 1034/пр «Об </w:t>
      </w:r>
      <w:r w:rsidR="00682BD8">
        <w:rPr>
          <w:rFonts w:ascii="Arial" w:hAnsi="Arial" w:cs="Arial"/>
          <w:szCs w:val="28"/>
        </w:rPr>
        <w:t>утверждении СП </w:t>
      </w:r>
      <w:r w:rsidRPr="00B3341B">
        <w:rPr>
          <w:rFonts w:ascii="Arial" w:hAnsi="Arial" w:cs="Arial"/>
          <w:szCs w:val="28"/>
        </w:rPr>
        <w:t xml:space="preserve">42.13330 </w:t>
      </w:r>
      <w:r>
        <w:rPr>
          <w:rFonts w:ascii="Arial" w:hAnsi="Arial" w:cs="Arial"/>
          <w:szCs w:val="28"/>
        </w:rPr>
        <w:br/>
      </w:r>
      <w:r w:rsidRPr="00B3341B">
        <w:rPr>
          <w:rFonts w:ascii="Arial" w:hAnsi="Arial" w:cs="Arial"/>
          <w:szCs w:val="28"/>
        </w:rPr>
        <w:t>«СНиП 2.07.01-89* Градостроительство. Планировка и застройка городских и сельских поселений», руководствуясь статьями 21, 39 Устава города Ростова-на-Дону, городская Дума</w:t>
      </w:r>
    </w:p>
    <w:p w:rsidR="00B3341B" w:rsidRPr="00B3341B" w:rsidRDefault="00B3341B" w:rsidP="00FF6EAD">
      <w:pPr>
        <w:ind w:firstLine="720"/>
        <w:jc w:val="both"/>
        <w:rPr>
          <w:rFonts w:ascii="Arial" w:hAnsi="Arial"/>
          <w:szCs w:val="28"/>
        </w:rPr>
      </w:pPr>
    </w:p>
    <w:p w:rsidR="007C659E" w:rsidRPr="004E6FB2" w:rsidRDefault="007C659E" w:rsidP="00FF6EAD">
      <w:pPr>
        <w:widowControl w:val="0"/>
        <w:suppressAutoHyphens/>
        <w:jc w:val="center"/>
        <w:rPr>
          <w:rFonts w:ascii="Saloon" w:hAnsi="Saloon" w:cs="Arial"/>
          <w:sz w:val="52"/>
          <w:szCs w:val="52"/>
        </w:rPr>
      </w:pPr>
      <w:r w:rsidRPr="004E6FB2">
        <w:rPr>
          <w:rFonts w:ascii="Saloon" w:hAnsi="Saloon" w:cs="Arial"/>
          <w:sz w:val="52"/>
          <w:szCs w:val="52"/>
        </w:rPr>
        <w:t>Р Е Ш И Л А:</w:t>
      </w:r>
    </w:p>
    <w:p w:rsidR="00727DC1" w:rsidRPr="00516612" w:rsidRDefault="00727DC1" w:rsidP="00FF6EAD">
      <w:pPr>
        <w:ind w:right="-2" w:firstLine="709"/>
        <w:jc w:val="both"/>
        <w:rPr>
          <w:rFonts w:ascii="Arial" w:eastAsia="Calibri" w:hAnsi="Arial" w:cs="Arial"/>
          <w:sz w:val="27"/>
          <w:szCs w:val="27"/>
        </w:rPr>
      </w:pPr>
    </w:p>
    <w:p w:rsidR="00B3341B" w:rsidRPr="00B3341B" w:rsidRDefault="00682BD8" w:rsidP="00FF6EAD">
      <w:pPr>
        <w:ind w:firstLine="709"/>
        <w:contextualSpacing/>
        <w:jc w:val="both"/>
        <w:rPr>
          <w:rFonts w:ascii="Arial" w:hAnsi="Arial" w:cs="Arial"/>
          <w:szCs w:val="28"/>
        </w:rPr>
      </w:pPr>
      <w:r>
        <w:rPr>
          <w:rFonts w:ascii="Arial" w:eastAsia="Calibri" w:hAnsi="Arial" w:cs="Arial"/>
          <w:szCs w:val="28"/>
          <w:lang w:eastAsia="en-US"/>
        </w:rPr>
        <w:t>1.</w:t>
      </w:r>
      <w:r w:rsidR="00B3341B" w:rsidRPr="00B3341B">
        <w:rPr>
          <w:rFonts w:ascii="Arial" w:eastAsia="Calibri" w:hAnsi="Arial" w:cs="Arial"/>
          <w:szCs w:val="28"/>
          <w:lang w:eastAsia="en-US"/>
        </w:rPr>
        <w:t xml:space="preserve"> Внести в решение Ростовской-на-Дону городской Думы </w:t>
      </w:r>
      <w:r w:rsidR="00B3341B" w:rsidRPr="00B3341B">
        <w:rPr>
          <w:rFonts w:ascii="Arial" w:eastAsia="Calibri" w:hAnsi="Arial" w:cs="Arial"/>
          <w:szCs w:val="28"/>
          <w:lang w:eastAsia="en-US"/>
        </w:rPr>
        <w:br/>
        <w:t>от 20.06.2023 № 516 «Об утверждении Нормативов градостроительного проектирования городского округа «Город Ростов-на-Дону» следующие изменения</w:t>
      </w:r>
      <w:r w:rsidR="00B3341B" w:rsidRPr="00B3341B">
        <w:rPr>
          <w:rFonts w:ascii="Arial" w:hAnsi="Arial" w:cs="Arial"/>
          <w:szCs w:val="28"/>
        </w:rPr>
        <w:t>:</w:t>
      </w:r>
    </w:p>
    <w:p w:rsidR="00B3341B" w:rsidRPr="00B3341B" w:rsidRDefault="00B3341B" w:rsidP="00FF6EAD">
      <w:pPr>
        <w:ind w:firstLine="709"/>
        <w:contextualSpacing/>
        <w:jc w:val="both"/>
        <w:rPr>
          <w:rFonts w:ascii="Arial" w:eastAsia="Calibri" w:hAnsi="Arial" w:cs="Arial"/>
          <w:szCs w:val="28"/>
          <w:lang w:eastAsia="en-US"/>
        </w:rPr>
      </w:pPr>
      <w:r w:rsidRPr="00B3341B">
        <w:rPr>
          <w:rFonts w:ascii="Arial" w:eastAsia="Calibri" w:hAnsi="Arial" w:cs="Arial"/>
          <w:szCs w:val="28"/>
          <w:lang w:eastAsia="en-US"/>
        </w:rPr>
        <w:t>в приложении:</w:t>
      </w:r>
    </w:p>
    <w:p w:rsidR="00B3341B" w:rsidRPr="00B3341B" w:rsidRDefault="00EF215F" w:rsidP="00FF6EAD">
      <w:pPr>
        <w:spacing w:after="200"/>
        <w:ind w:firstLine="709"/>
        <w:contextualSpacing/>
        <w:jc w:val="both"/>
        <w:rPr>
          <w:rFonts w:ascii="Arial" w:eastAsia="Calibri" w:hAnsi="Arial" w:cs="Arial"/>
          <w:szCs w:val="28"/>
          <w:lang w:eastAsia="en-US"/>
        </w:rPr>
      </w:pPr>
      <w:r>
        <w:rPr>
          <w:rFonts w:ascii="Arial" w:eastAsia="Calibri" w:hAnsi="Arial" w:cs="Arial"/>
          <w:szCs w:val="28"/>
          <w:lang w:eastAsia="en-US"/>
        </w:rPr>
        <w:t>1) </w:t>
      </w:r>
      <w:r w:rsidR="00B3341B" w:rsidRPr="00B3341B">
        <w:rPr>
          <w:rFonts w:ascii="Arial" w:eastAsia="Calibri" w:hAnsi="Arial" w:cs="Arial"/>
          <w:szCs w:val="28"/>
          <w:lang w:eastAsia="en-US"/>
        </w:rPr>
        <w:t>в части 1 статьи 2:</w:t>
      </w:r>
    </w:p>
    <w:p w:rsidR="00B3341B" w:rsidRPr="00B3341B" w:rsidRDefault="00B3341B" w:rsidP="00FF6EAD">
      <w:pPr>
        <w:ind w:firstLine="709"/>
        <w:contextualSpacing/>
        <w:jc w:val="both"/>
        <w:rPr>
          <w:rFonts w:ascii="Arial" w:eastAsia="Calibri" w:hAnsi="Arial" w:cs="Arial"/>
          <w:szCs w:val="28"/>
          <w:lang w:eastAsia="en-US"/>
        </w:rPr>
      </w:pPr>
      <w:r w:rsidRPr="00B3341B">
        <w:rPr>
          <w:rFonts w:ascii="Arial" w:eastAsia="Calibri" w:hAnsi="Arial" w:cs="Arial"/>
          <w:szCs w:val="28"/>
          <w:lang w:eastAsia="en-US"/>
        </w:rPr>
        <w:t xml:space="preserve">абзац двадцать пятый после слов «(микрорайона, квартала),» </w:t>
      </w:r>
      <w:r>
        <w:rPr>
          <w:rFonts w:ascii="Arial" w:eastAsia="Calibri" w:hAnsi="Arial" w:cs="Arial"/>
          <w:szCs w:val="28"/>
          <w:lang w:eastAsia="en-US"/>
        </w:rPr>
        <w:t xml:space="preserve">дополнить словами </w:t>
      </w:r>
      <w:r w:rsidRPr="00B3341B">
        <w:rPr>
          <w:rFonts w:ascii="Arial" w:eastAsia="Calibri" w:hAnsi="Arial" w:cs="Arial"/>
          <w:szCs w:val="28"/>
          <w:lang w:eastAsia="en-US"/>
        </w:rPr>
        <w:t>«не менее»;</w:t>
      </w:r>
    </w:p>
    <w:p w:rsidR="00B3341B" w:rsidRPr="00B3341B" w:rsidRDefault="00B3341B" w:rsidP="00FF6EAD">
      <w:pPr>
        <w:ind w:firstLine="709"/>
        <w:contextualSpacing/>
        <w:jc w:val="both"/>
        <w:rPr>
          <w:rFonts w:ascii="Arial" w:eastAsia="Calibri" w:hAnsi="Arial" w:cs="Arial"/>
          <w:szCs w:val="28"/>
          <w:lang w:eastAsia="en-US"/>
        </w:rPr>
      </w:pPr>
      <w:r w:rsidRPr="00B3341B">
        <w:rPr>
          <w:rFonts w:ascii="Arial" w:eastAsia="Calibri" w:hAnsi="Arial" w:cs="Arial"/>
          <w:szCs w:val="28"/>
          <w:lang w:eastAsia="en-US"/>
        </w:rPr>
        <w:t>дополнить абзацами сто сорок вторым – сто сорок пятым следующего содержания:</w:t>
      </w:r>
    </w:p>
    <w:p w:rsidR="00B3341B" w:rsidRPr="00B3341B" w:rsidRDefault="00B3341B" w:rsidP="00FF6EAD">
      <w:pPr>
        <w:ind w:firstLine="709"/>
        <w:contextualSpacing/>
        <w:jc w:val="both"/>
        <w:rPr>
          <w:rFonts w:ascii="Arial" w:eastAsia="Calibri" w:hAnsi="Arial" w:cs="Arial"/>
          <w:szCs w:val="28"/>
          <w:lang w:eastAsia="en-US"/>
        </w:rPr>
      </w:pPr>
      <w:r w:rsidRPr="00B3341B">
        <w:rPr>
          <w:rFonts w:ascii="Arial" w:eastAsia="Calibri" w:hAnsi="Arial" w:cs="Arial"/>
          <w:szCs w:val="28"/>
          <w:lang w:eastAsia="en-US"/>
        </w:rPr>
        <w:t>«гибридный автомобиль – транспортное средство, имеющее не менее двух различных преобразователей энергии (двигателей) и двух различных (бортовых) систем аккумулирования энергии для целей п</w:t>
      </w:r>
      <w:r w:rsidR="00682BD8">
        <w:rPr>
          <w:rFonts w:ascii="Arial" w:eastAsia="Calibri" w:hAnsi="Arial" w:cs="Arial"/>
          <w:szCs w:val="28"/>
          <w:lang w:eastAsia="en-US"/>
        </w:rPr>
        <w:t xml:space="preserve">риведения </w:t>
      </w:r>
      <w:r w:rsidRPr="00B3341B">
        <w:rPr>
          <w:rFonts w:ascii="Arial" w:eastAsia="Calibri" w:hAnsi="Arial" w:cs="Arial"/>
          <w:szCs w:val="28"/>
          <w:lang w:eastAsia="en-US"/>
        </w:rPr>
        <w:t>в движение транспортного средства;</w:t>
      </w:r>
    </w:p>
    <w:p w:rsidR="00B3341B" w:rsidRPr="00B3341B" w:rsidRDefault="00B3341B" w:rsidP="00FF6EAD">
      <w:pPr>
        <w:ind w:firstLine="709"/>
        <w:contextualSpacing/>
        <w:jc w:val="both"/>
        <w:rPr>
          <w:rFonts w:ascii="Arial" w:eastAsia="Calibri" w:hAnsi="Arial" w:cs="Arial"/>
          <w:szCs w:val="28"/>
          <w:lang w:eastAsia="en-US"/>
        </w:rPr>
      </w:pPr>
      <w:r w:rsidRPr="00B3341B">
        <w:rPr>
          <w:rFonts w:ascii="Arial" w:eastAsia="Calibri" w:hAnsi="Arial" w:cs="Arial"/>
          <w:szCs w:val="28"/>
          <w:lang w:eastAsia="en-US"/>
        </w:rPr>
        <w:t>зарядная инфраструктура для электромобилей – часть городской инфраструктуры, включающая комплекс зарядных устройств с различной мощностью заряда, расположенных на улично-дорожной сети города, внутриквартальных территориях, а также в иных местах хранения или стоянки автомобильного транспорта, обеспечивающая возможность зарядки электромобиля или гибридного автомобиля;</w:t>
      </w:r>
    </w:p>
    <w:p w:rsidR="00B3341B" w:rsidRPr="00B3341B" w:rsidRDefault="00B3341B" w:rsidP="00FF6EAD">
      <w:pPr>
        <w:ind w:firstLine="709"/>
        <w:contextualSpacing/>
        <w:jc w:val="both"/>
        <w:rPr>
          <w:rFonts w:ascii="Arial" w:eastAsia="Calibri" w:hAnsi="Arial" w:cs="Arial"/>
          <w:szCs w:val="28"/>
          <w:lang w:eastAsia="en-US"/>
        </w:rPr>
      </w:pPr>
      <w:r w:rsidRPr="00B3341B">
        <w:rPr>
          <w:rFonts w:ascii="Arial" w:eastAsia="Calibri" w:hAnsi="Arial" w:cs="Arial"/>
          <w:szCs w:val="28"/>
          <w:lang w:eastAsia="en-US"/>
        </w:rPr>
        <w:lastRenderedPageBreak/>
        <w:t xml:space="preserve">электрическая зарядная станция для электромобилей – размещаемый по соответствующему адресу некапитальный объект, предназначенный для заряда аккумуляторов электромобилей; </w:t>
      </w:r>
    </w:p>
    <w:p w:rsidR="00B3341B" w:rsidRPr="00B3341B" w:rsidRDefault="00B3341B" w:rsidP="00FF6EAD">
      <w:pPr>
        <w:ind w:firstLine="709"/>
        <w:contextualSpacing/>
        <w:jc w:val="both"/>
        <w:rPr>
          <w:rFonts w:ascii="Arial" w:eastAsia="Calibri" w:hAnsi="Arial" w:cs="Arial"/>
          <w:szCs w:val="28"/>
          <w:lang w:eastAsia="en-US"/>
        </w:rPr>
      </w:pPr>
      <w:r w:rsidRPr="00B3341B">
        <w:rPr>
          <w:rFonts w:ascii="Arial" w:eastAsia="Calibri" w:hAnsi="Arial" w:cs="Arial"/>
          <w:szCs w:val="28"/>
          <w:lang w:eastAsia="en-US"/>
        </w:rPr>
        <w:t>электромобиль – транспортное средство, приводимое в движение исключительно электрическим двигателем и заряжаемое с помощью внешнего источника электроэнергии»;</w:t>
      </w:r>
    </w:p>
    <w:p w:rsidR="00B3341B" w:rsidRPr="00B3341B" w:rsidRDefault="00682BD8" w:rsidP="00FF6EAD">
      <w:pPr>
        <w:spacing w:after="200"/>
        <w:ind w:firstLine="709"/>
        <w:contextualSpacing/>
        <w:jc w:val="both"/>
        <w:rPr>
          <w:rFonts w:ascii="Arial" w:eastAsia="Calibri" w:hAnsi="Arial" w:cs="Arial"/>
          <w:szCs w:val="28"/>
          <w:lang w:eastAsia="en-US"/>
        </w:rPr>
      </w:pPr>
      <w:r>
        <w:rPr>
          <w:rFonts w:ascii="Arial" w:eastAsia="Calibri" w:hAnsi="Arial" w:cs="Arial"/>
          <w:szCs w:val="28"/>
          <w:lang w:eastAsia="en-US"/>
        </w:rPr>
        <w:t>2) </w:t>
      </w:r>
      <w:r w:rsidR="00B3341B" w:rsidRPr="00B3341B">
        <w:rPr>
          <w:rFonts w:ascii="Arial" w:eastAsia="Calibri" w:hAnsi="Arial" w:cs="Arial"/>
          <w:szCs w:val="28"/>
          <w:lang w:eastAsia="en-US"/>
        </w:rPr>
        <w:t>в пункте 1 части 7 статьи 4 слова «ул. Малюгина» заменить словами «ул. Малюгиной»;</w:t>
      </w:r>
    </w:p>
    <w:p w:rsidR="00B3341B" w:rsidRPr="00B3341B" w:rsidRDefault="00682BD8" w:rsidP="00FF6EAD">
      <w:pPr>
        <w:spacing w:after="200"/>
        <w:ind w:firstLine="709"/>
        <w:contextualSpacing/>
        <w:jc w:val="both"/>
        <w:rPr>
          <w:rFonts w:ascii="Arial" w:eastAsia="Calibri" w:hAnsi="Arial" w:cs="Arial"/>
          <w:szCs w:val="28"/>
          <w:lang w:eastAsia="en-US"/>
        </w:rPr>
      </w:pPr>
      <w:r>
        <w:rPr>
          <w:rFonts w:ascii="Arial" w:eastAsia="Calibri" w:hAnsi="Arial" w:cs="Arial"/>
          <w:szCs w:val="28"/>
          <w:lang w:eastAsia="en-US"/>
        </w:rPr>
        <w:t>3) </w:t>
      </w:r>
      <w:r w:rsidR="00B3341B" w:rsidRPr="00B3341B">
        <w:rPr>
          <w:rFonts w:ascii="Arial" w:eastAsia="Calibri" w:hAnsi="Arial" w:cs="Arial"/>
          <w:szCs w:val="28"/>
          <w:lang w:eastAsia="en-US"/>
        </w:rPr>
        <w:t>в примечаниях таблицы 5.1 части 1 статьи 5:</w:t>
      </w:r>
    </w:p>
    <w:p w:rsidR="00B3341B" w:rsidRPr="00B3341B" w:rsidRDefault="00B3341B" w:rsidP="00FF6EAD">
      <w:pPr>
        <w:spacing w:after="200"/>
        <w:ind w:firstLine="709"/>
        <w:contextualSpacing/>
        <w:jc w:val="both"/>
        <w:rPr>
          <w:rFonts w:ascii="Arial" w:eastAsia="Calibri" w:hAnsi="Arial" w:cs="Arial"/>
          <w:szCs w:val="28"/>
          <w:lang w:eastAsia="en-US"/>
        </w:rPr>
      </w:pPr>
      <w:r w:rsidRPr="00B3341B">
        <w:rPr>
          <w:rFonts w:ascii="Arial" w:eastAsia="Calibri" w:hAnsi="Arial" w:cs="Arial"/>
          <w:szCs w:val="28"/>
          <w:lang w:eastAsia="en-US"/>
        </w:rPr>
        <w:t xml:space="preserve">в пункте 7 четвертое предложение исключить; </w:t>
      </w:r>
    </w:p>
    <w:p w:rsidR="00B3341B" w:rsidRPr="00B3341B" w:rsidRDefault="00B3341B" w:rsidP="00FF6EAD">
      <w:pPr>
        <w:spacing w:after="200"/>
        <w:ind w:firstLine="709"/>
        <w:contextualSpacing/>
        <w:jc w:val="both"/>
        <w:rPr>
          <w:rFonts w:ascii="Arial" w:eastAsia="Calibri" w:hAnsi="Arial" w:cs="Arial"/>
          <w:szCs w:val="28"/>
          <w:lang w:eastAsia="en-US"/>
        </w:rPr>
      </w:pPr>
      <w:r w:rsidRPr="00B3341B">
        <w:rPr>
          <w:rFonts w:ascii="Arial" w:eastAsia="Calibri" w:hAnsi="Arial" w:cs="Arial"/>
          <w:szCs w:val="28"/>
          <w:lang w:eastAsia="en-US"/>
        </w:rPr>
        <w:t>дополнить пунктом 24 следующего содержания:</w:t>
      </w:r>
    </w:p>
    <w:p w:rsidR="00B3341B" w:rsidRPr="00B3341B" w:rsidRDefault="00B3341B" w:rsidP="00FF6EAD">
      <w:pPr>
        <w:ind w:firstLine="709"/>
        <w:contextualSpacing/>
        <w:jc w:val="both"/>
        <w:rPr>
          <w:rFonts w:ascii="Arial" w:eastAsia="Calibri" w:hAnsi="Arial" w:cs="Arial"/>
          <w:szCs w:val="28"/>
          <w:lang w:eastAsia="en-US"/>
        </w:rPr>
      </w:pPr>
      <w:r w:rsidRPr="00B3341B">
        <w:rPr>
          <w:rFonts w:ascii="Arial" w:eastAsia="Calibri" w:hAnsi="Arial" w:cs="Arial"/>
          <w:szCs w:val="28"/>
          <w:lang w:eastAsia="en-US"/>
        </w:rPr>
        <w:t>«24. На стадиях проектирования, строительства и эксплуатации объектов образования, предельные значения расчетных показателей минимально допустимого уровня обеспеченности (мест/1 тыс. жителей), которые рассчитаны на дату утверждения документации по план</w:t>
      </w:r>
      <w:r w:rsidR="00A434C7">
        <w:rPr>
          <w:rFonts w:ascii="Arial" w:eastAsia="Calibri" w:hAnsi="Arial" w:cs="Arial"/>
          <w:szCs w:val="28"/>
          <w:lang w:eastAsia="en-US"/>
        </w:rPr>
        <w:t xml:space="preserve">ировке территории, принимаются </w:t>
      </w:r>
      <w:r w:rsidRPr="00B3341B">
        <w:rPr>
          <w:rFonts w:ascii="Arial" w:eastAsia="Calibri" w:hAnsi="Arial" w:cs="Arial"/>
          <w:szCs w:val="28"/>
          <w:lang w:eastAsia="en-US"/>
        </w:rPr>
        <w:t>в соответствии с периодом подготовки и утверж</w:t>
      </w:r>
      <w:r w:rsidR="00A434C7">
        <w:rPr>
          <w:rFonts w:ascii="Arial" w:eastAsia="Calibri" w:hAnsi="Arial" w:cs="Arial"/>
          <w:szCs w:val="28"/>
          <w:lang w:eastAsia="en-US"/>
        </w:rPr>
        <w:t xml:space="preserve">дения документации </w:t>
      </w:r>
      <w:r w:rsidRPr="00B3341B">
        <w:rPr>
          <w:rFonts w:ascii="Arial" w:eastAsia="Calibri" w:hAnsi="Arial" w:cs="Arial"/>
          <w:szCs w:val="28"/>
          <w:lang w:eastAsia="en-US"/>
        </w:rPr>
        <w:t>по планировке территории и считают</w:t>
      </w:r>
      <w:r w:rsidR="00A434C7">
        <w:rPr>
          <w:rFonts w:ascii="Arial" w:eastAsia="Calibri" w:hAnsi="Arial" w:cs="Arial"/>
          <w:szCs w:val="28"/>
          <w:lang w:eastAsia="en-US"/>
        </w:rPr>
        <w:t xml:space="preserve">ся соответствующими Нормативам </w:t>
      </w:r>
      <w:r w:rsidRPr="00B3341B">
        <w:rPr>
          <w:rFonts w:ascii="Arial" w:eastAsia="Calibri" w:hAnsi="Arial" w:cs="Arial"/>
          <w:szCs w:val="28"/>
          <w:lang w:eastAsia="en-US"/>
        </w:rPr>
        <w:t>не зависимо от их периода реализации.»;</w:t>
      </w:r>
    </w:p>
    <w:p w:rsidR="00B3341B" w:rsidRPr="00B3341B" w:rsidRDefault="00EF215F" w:rsidP="00FF6EAD">
      <w:pPr>
        <w:spacing w:after="200"/>
        <w:ind w:firstLine="709"/>
        <w:contextualSpacing/>
        <w:jc w:val="both"/>
        <w:rPr>
          <w:rFonts w:ascii="Arial" w:eastAsia="Calibri" w:hAnsi="Arial" w:cs="Arial"/>
          <w:szCs w:val="28"/>
          <w:lang w:eastAsia="en-US"/>
        </w:rPr>
      </w:pPr>
      <w:r>
        <w:rPr>
          <w:rFonts w:ascii="Arial" w:eastAsia="Calibri" w:hAnsi="Arial" w:cs="Arial"/>
          <w:szCs w:val="28"/>
          <w:lang w:eastAsia="en-US"/>
        </w:rPr>
        <w:t>1) </w:t>
      </w:r>
      <w:r w:rsidR="00B3341B" w:rsidRPr="00B3341B">
        <w:rPr>
          <w:rFonts w:ascii="Arial" w:eastAsia="Calibri" w:hAnsi="Arial" w:cs="Arial"/>
          <w:szCs w:val="28"/>
          <w:lang w:eastAsia="en-US"/>
        </w:rPr>
        <w:t>в таблице 6.1 части 1 статьи 6:</w:t>
      </w:r>
    </w:p>
    <w:p w:rsidR="00B3341B" w:rsidRPr="00B3341B" w:rsidRDefault="00B3341B" w:rsidP="00FF6EAD">
      <w:pPr>
        <w:ind w:firstLine="709"/>
        <w:contextualSpacing/>
        <w:jc w:val="both"/>
        <w:rPr>
          <w:rFonts w:ascii="Arial" w:eastAsia="Calibri" w:hAnsi="Arial" w:cs="Arial"/>
          <w:szCs w:val="28"/>
          <w:lang w:eastAsia="en-US"/>
        </w:rPr>
      </w:pPr>
      <w:r w:rsidRPr="00B3341B">
        <w:rPr>
          <w:rFonts w:ascii="Arial" w:eastAsia="Calibri" w:hAnsi="Arial" w:cs="Arial"/>
          <w:szCs w:val="28"/>
          <w:lang w:eastAsia="en-US"/>
        </w:rPr>
        <w:t>графу 2 строки 8 изложить в следующей редакции:</w:t>
      </w:r>
    </w:p>
    <w:p w:rsidR="00B3341B" w:rsidRPr="00B3341B" w:rsidRDefault="00B3341B" w:rsidP="00FF6EAD">
      <w:pPr>
        <w:ind w:firstLine="709"/>
        <w:contextualSpacing/>
        <w:jc w:val="both"/>
        <w:rPr>
          <w:rFonts w:ascii="Arial" w:eastAsia="Calibri" w:hAnsi="Arial" w:cs="Arial"/>
          <w:szCs w:val="28"/>
          <w:lang w:eastAsia="en-US"/>
        </w:rPr>
      </w:pPr>
      <w:r w:rsidRPr="00B3341B">
        <w:rPr>
          <w:rFonts w:ascii="Arial" w:eastAsia="Calibri" w:hAnsi="Arial" w:cs="Arial"/>
          <w:szCs w:val="28"/>
          <w:lang w:eastAsia="en-US"/>
        </w:rPr>
        <w:t>«</w:t>
      </w:r>
    </w:p>
    <w:tbl>
      <w:tblPr>
        <w:tblW w:w="2903" w:type="dxa"/>
        <w:tblInd w:w="10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2903"/>
      </w:tblGrid>
      <w:tr w:rsidR="00B3341B" w:rsidRPr="00682BD8" w:rsidTr="00B3341B">
        <w:tc>
          <w:tcPr>
            <w:tcW w:w="2903" w:type="dxa"/>
          </w:tcPr>
          <w:p w:rsidR="00B3341B" w:rsidRPr="00682BD8" w:rsidRDefault="00B3341B" w:rsidP="00FF6EAD">
            <w:pPr>
              <w:pStyle w:val="TableParagraph"/>
              <w:jc w:val="both"/>
              <w:rPr>
                <w:rFonts w:ascii="Arial" w:hAnsi="Arial" w:cs="Arial"/>
              </w:rPr>
            </w:pPr>
            <w:r w:rsidRPr="00682BD8">
              <w:rPr>
                <w:rFonts w:ascii="Arial" w:hAnsi="Arial" w:cs="Arial"/>
              </w:rPr>
              <w:t>24 посещения в смену на 1 тыс. жителей, в том числе:</w:t>
            </w:r>
          </w:p>
          <w:p w:rsidR="00B3341B" w:rsidRPr="00682BD8" w:rsidRDefault="00B3341B" w:rsidP="00FF6EAD">
            <w:pPr>
              <w:pStyle w:val="TableParagraph"/>
              <w:jc w:val="both"/>
              <w:rPr>
                <w:rFonts w:ascii="Arial" w:hAnsi="Arial" w:cs="Arial"/>
              </w:rPr>
            </w:pPr>
            <w:r w:rsidRPr="00682BD8">
              <w:rPr>
                <w:rFonts w:ascii="Arial" w:hAnsi="Arial" w:cs="Arial"/>
              </w:rPr>
              <w:t>19 посещений в смену на 1 тыс. жителей для взрослого населения;</w:t>
            </w:r>
          </w:p>
          <w:p w:rsidR="00B3341B" w:rsidRPr="00682BD8" w:rsidRDefault="00B3341B" w:rsidP="00FF6EAD">
            <w:pPr>
              <w:pStyle w:val="TableParagraph"/>
              <w:jc w:val="both"/>
              <w:rPr>
                <w:rFonts w:ascii="Arial" w:hAnsi="Arial" w:cs="Arial"/>
              </w:rPr>
            </w:pPr>
            <w:r w:rsidRPr="00682BD8">
              <w:rPr>
                <w:rFonts w:ascii="Arial" w:hAnsi="Arial" w:cs="Arial"/>
              </w:rPr>
              <w:t>5 посещений в смену на 1 тыс. жителей для детского населения</w:t>
            </w:r>
          </w:p>
          <w:p w:rsidR="00B3341B" w:rsidRPr="00682BD8" w:rsidRDefault="00B3341B" w:rsidP="00FF6EAD">
            <w:pPr>
              <w:widowControl w:val="0"/>
              <w:autoSpaceDE w:val="0"/>
              <w:autoSpaceDN w:val="0"/>
              <w:jc w:val="both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</w:tr>
    </w:tbl>
    <w:p w:rsidR="00B3341B" w:rsidRPr="00B3341B" w:rsidRDefault="00B3341B" w:rsidP="00FF6EAD">
      <w:pPr>
        <w:ind w:firstLine="709"/>
        <w:contextualSpacing/>
        <w:jc w:val="both"/>
        <w:rPr>
          <w:rFonts w:ascii="Arial" w:eastAsia="Calibri" w:hAnsi="Arial" w:cs="Arial"/>
          <w:szCs w:val="28"/>
          <w:lang w:eastAsia="en-US"/>
        </w:rPr>
      </w:pPr>
      <w:r w:rsidRPr="00B3341B">
        <w:rPr>
          <w:rFonts w:ascii="Arial" w:eastAsia="Calibri" w:hAnsi="Arial" w:cs="Arial"/>
          <w:szCs w:val="28"/>
          <w:lang w:eastAsia="en-US"/>
        </w:rPr>
        <w:t>»;</w:t>
      </w:r>
    </w:p>
    <w:p w:rsidR="00B3341B" w:rsidRPr="00B3341B" w:rsidRDefault="00B3341B" w:rsidP="00FF6EAD">
      <w:pPr>
        <w:ind w:firstLine="709"/>
        <w:contextualSpacing/>
        <w:jc w:val="both"/>
        <w:rPr>
          <w:rFonts w:ascii="Arial" w:eastAsia="Calibri" w:hAnsi="Arial" w:cs="Arial"/>
          <w:szCs w:val="28"/>
          <w:lang w:eastAsia="en-US"/>
        </w:rPr>
      </w:pPr>
      <w:r w:rsidRPr="00B3341B">
        <w:rPr>
          <w:rFonts w:ascii="Arial" w:eastAsia="Calibri" w:hAnsi="Arial" w:cs="Arial"/>
          <w:szCs w:val="28"/>
          <w:lang w:eastAsia="en-US"/>
        </w:rPr>
        <w:t>графу 2 строки 9 изложить в следующей редакции:</w:t>
      </w:r>
    </w:p>
    <w:p w:rsidR="00B3341B" w:rsidRPr="00B3341B" w:rsidRDefault="00B3341B" w:rsidP="00FF6EAD">
      <w:pPr>
        <w:ind w:firstLine="709"/>
        <w:contextualSpacing/>
        <w:jc w:val="both"/>
        <w:rPr>
          <w:rFonts w:ascii="Arial" w:eastAsia="Calibri" w:hAnsi="Arial" w:cs="Arial"/>
          <w:szCs w:val="28"/>
          <w:lang w:eastAsia="en-US"/>
        </w:rPr>
      </w:pPr>
      <w:r w:rsidRPr="00B3341B">
        <w:rPr>
          <w:rFonts w:ascii="Arial" w:eastAsia="Calibri" w:hAnsi="Arial" w:cs="Arial"/>
          <w:szCs w:val="28"/>
          <w:lang w:eastAsia="en-US"/>
        </w:rPr>
        <w:t>«</w:t>
      </w:r>
    </w:p>
    <w:tbl>
      <w:tblPr>
        <w:tblpPr w:leftFromText="180" w:rightFromText="180" w:vertAnchor="text" w:horzAnchor="page" w:tblpX="2686" w:tblpY="5"/>
        <w:tblW w:w="2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2268"/>
      </w:tblGrid>
      <w:tr w:rsidR="00B3341B" w:rsidRPr="00682BD8" w:rsidTr="00B3341B">
        <w:tc>
          <w:tcPr>
            <w:tcW w:w="2268" w:type="dxa"/>
          </w:tcPr>
          <w:p w:rsidR="00B3341B" w:rsidRPr="00682BD8" w:rsidRDefault="00B3341B" w:rsidP="00FF6EAD">
            <w:pPr>
              <w:pStyle w:val="TableParagraph"/>
              <w:jc w:val="both"/>
              <w:rPr>
                <w:rFonts w:ascii="Arial" w:hAnsi="Arial" w:cs="Arial"/>
              </w:rPr>
            </w:pPr>
            <w:r w:rsidRPr="00682BD8">
              <w:rPr>
                <w:rFonts w:ascii="Arial" w:hAnsi="Arial" w:cs="Arial"/>
              </w:rPr>
              <w:t xml:space="preserve">1 общепрофильная выездная бригада </w:t>
            </w:r>
          </w:p>
          <w:p w:rsidR="00B3341B" w:rsidRPr="00682BD8" w:rsidRDefault="00B3341B" w:rsidP="00FF6EAD">
            <w:pPr>
              <w:pStyle w:val="TableParagraph"/>
              <w:jc w:val="both"/>
              <w:rPr>
                <w:rFonts w:ascii="Arial" w:hAnsi="Arial" w:cs="Arial"/>
              </w:rPr>
            </w:pPr>
            <w:r w:rsidRPr="00682BD8">
              <w:rPr>
                <w:rFonts w:ascii="Arial" w:hAnsi="Arial" w:cs="Arial"/>
              </w:rPr>
              <w:t>на 10 тыс. жителей</w:t>
            </w:r>
          </w:p>
        </w:tc>
      </w:tr>
    </w:tbl>
    <w:p w:rsidR="00B3341B" w:rsidRPr="00B3341B" w:rsidRDefault="00B3341B" w:rsidP="00FF6EAD">
      <w:pPr>
        <w:ind w:firstLine="709"/>
        <w:contextualSpacing/>
        <w:jc w:val="both"/>
        <w:rPr>
          <w:rFonts w:ascii="Arial" w:eastAsia="Calibri" w:hAnsi="Arial" w:cs="Arial"/>
          <w:szCs w:val="28"/>
          <w:lang w:eastAsia="en-US"/>
        </w:rPr>
      </w:pPr>
    </w:p>
    <w:p w:rsidR="00B3341B" w:rsidRPr="00B3341B" w:rsidRDefault="00B3341B" w:rsidP="00FF6EAD">
      <w:pPr>
        <w:contextualSpacing/>
        <w:jc w:val="both"/>
        <w:rPr>
          <w:rFonts w:ascii="Arial" w:eastAsia="Calibri" w:hAnsi="Arial" w:cs="Arial"/>
          <w:szCs w:val="28"/>
          <w:lang w:eastAsia="en-US"/>
        </w:rPr>
      </w:pPr>
    </w:p>
    <w:p w:rsidR="00B3341B" w:rsidRPr="00B3341B" w:rsidRDefault="00B3341B" w:rsidP="00FF6EAD">
      <w:pPr>
        <w:ind w:firstLine="709"/>
        <w:contextualSpacing/>
        <w:jc w:val="both"/>
        <w:rPr>
          <w:rFonts w:ascii="Arial" w:eastAsia="Calibri" w:hAnsi="Arial" w:cs="Arial"/>
          <w:szCs w:val="28"/>
          <w:lang w:eastAsia="en-US"/>
        </w:rPr>
      </w:pPr>
    </w:p>
    <w:p w:rsidR="00B3341B" w:rsidRPr="00B3341B" w:rsidRDefault="00B3341B" w:rsidP="00FF6EAD">
      <w:pPr>
        <w:ind w:firstLine="709"/>
        <w:contextualSpacing/>
        <w:jc w:val="both"/>
        <w:rPr>
          <w:rFonts w:ascii="Arial" w:eastAsia="Calibri" w:hAnsi="Arial" w:cs="Arial"/>
          <w:szCs w:val="28"/>
          <w:lang w:eastAsia="en-US"/>
        </w:rPr>
      </w:pPr>
      <w:r w:rsidRPr="00B3341B">
        <w:rPr>
          <w:rFonts w:ascii="Arial" w:eastAsia="Calibri" w:hAnsi="Arial" w:cs="Arial"/>
          <w:szCs w:val="28"/>
          <w:lang w:eastAsia="en-US"/>
        </w:rPr>
        <w:t>»;</w:t>
      </w:r>
    </w:p>
    <w:p w:rsidR="00B3341B" w:rsidRPr="00B3341B" w:rsidRDefault="00B3341B" w:rsidP="00FF6EAD">
      <w:pPr>
        <w:ind w:firstLine="709"/>
        <w:contextualSpacing/>
        <w:jc w:val="both"/>
        <w:rPr>
          <w:rFonts w:ascii="Arial" w:eastAsia="Calibri" w:hAnsi="Arial" w:cs="Arial"/>
          <w:szCs w:val="28"/>
          <w:lang w:eastAsia="en-US"/>
        </w:rPr>
      </w:pPr>
      <w:r w:rsidRPr="00B3341B">
        <w:rPr>
          <w:rFonts w:ascii="Arial" w:eastAsia="Calibri" w:hAnsi="Arial" w:cs="Arial"/>
          <w:szCs w:val="28"/>
          <w:lang w:eastAsia="en-US"/>
        </w:rPr>
        <w:t>сноску «</w:t>
      </w:r>
      <w:r w:rsidRPr="00EF215F">
        <w:rPr>
          <w:rFonts w:ascii="Arial" w:eastAsia="Calibri" w:hAnsi="Arial" w:cs="Arial"/>
          <w:szCs w:val="28"/>
          <w:lang w:eastAsia="en-US"/>
        </w:rPr>
        <w:t>&lt;*&gt;</w:t>
      </w:r>
      <w:r w:rsidRPr="00B3341B">
        <w:rPr>
          <w:rFonts w:ascii="Arial" w:eastAsia="Calibri" w:hAnsi="Arial" w:cs="Arial"/>
          <w:szCs w:val="28"/>
          <w:lang w:eastAsia="en-US"/>
        </w:rPr>
        <w:t>» исключить;</w:t>
      </w:r>
    </w:p>
    <w:p w:rsidR="00B3341B" w:rsidRPr="00B3341B" w:rsidRDefault="00EF215F" w:rsidP="00FF6EAD">
      <w:pPr>
        <w:spacing w:after="200"/>
        <w:ind w:firstLine="709"/>
        <w:contextualSpacing/>
        <w:jc w:val="both"/>
        <w:rPr>
          <w:rFonts w:ascii="Arial" w:eastAsia="Calibri" w:hAnsi="Arial" w:cs="Arial"/>
          <w:szCs w:val="28"/>
          <w:lang w:eastAsia="en-US"/>
        </w:rPr>
      </w:pPr>
      <w:r>
        <w:rPr>
          <w:rFonts w:ascii="Arial" w:eastAsia="Calibri" w:hAnsi="Arial" w:cs="Arial"/>
          <w:szCs w:val="28"/>
          <w:lang w:eastAsia="en-US"/>
        </w:rPr>
        <w:t>2) </w:t>
      </w:r>
      <w:r w:rsidR="00B3341B" w:rsidRPr="00B3341B">
        <w:rPr>
          <w:rFonts w:ascii="Arial" w:eastAsia="Calibri" w:hAnsi="Arial" w:cs="Arial"/>
          <w:szCs w:val="28"/>
          <w:lang w:eastAsia="en-US"/>
        </w:rPr>
        <w:t xml:space="preserve">пункт 2 примечания таблицы 13.2 части 2 статьи 13 изложить </w:t>
      </w:r>
      <w:r w:rsidR="00B3341B" w:rsidRPr="00B3341B">
        <w:rPr>
          <w:rFonts w:ascii="Arial" w:eastAsia="Calibri" w:hAnsi="Arial" w:cs="Arial"/>
          <w:szCs w:val="28"/>
          <w:lang w:eastAsia="en-US"/>
        </w:rPr>
        <w:br/>
        <w:t>в следующей редакции:</w:t>
      </w:r>
    </w:p>
    <w:p w:rsidR="00B3341B" w:rsidRPr="00B3341B" w:rsidRDefault="00B3341B" w:rsidP="00FF6EAD">
      <w:pPr>
        <w:ind w:firstLine="709"/>
        <w:contextualSpacing/>
        <w:jc w:val="both"/>
        <w:rPr>
          <w:rFonts w:ascii="Arial" w:eastAsia="Calibri" w:hAnsi="Arial" w:cs="Arial"/>
          <w:szCs w:val="28"/>
          <w:lang w:eastAsia="en-US"/>
        </w:rPr>
      </w:pPr>
      <w:r w:rsidRPr="00B3341B">
        <w:rPr>
          <w:rFonts w:ascii="Arial" w:eastAsia="Calibri" w:hAnsi="Arial" w:cs="Arial"/>
          <w:szCs w:val="28"/>
          <w:lang w:eastAsia="en-US"/>
        </w:rPr>
        <w:t>«2. В расчётную территорию микрорайона (квартала) следует дополнительно включать площади земельных участков объектов повседневного спроса, обслуживающих расчётное население микрорайона (квартала) и расположенных в но</w:t>
      </w:r>
      <w:r w:rsidR="00EF215F">
        <w:rPr>
          <w:rFonts w:ascii="Arial" w:eastAsia="Calibri" w:hAnsi="Arial" w:cs="Arial"/>
          <w:szCs w:val="28"/>
          <w:lang w:eastAsia="en-US"/>
        </w:rPr>
        <w:t xml:space="preserve">рмируемых радиусах доступности </w:t>
      </w:r>
      <w:r w:rsidRPr="00B3341B">
        <w:rPr>
          <w:rFonts w:ascii="Arial" w:eastAsia="Calibri" w:hAnsi="Arial" w:cs="Arial"/>
          <w:szCs w:val="28"/>
          <w:lang w:eastAsia="en-US"/>
        </w:rPr>
        <w:t>за границами рассматриваемого микрорайона (квартала); площади помещений для хранения легковых автомобилей, расположенных</w:t>
      </w:r>
      <w:r w:rsidR="00A434C7">
        <w:rPr>
          <w:rFonts w:ascii="Arial" w:eastAsia="Calibri" w:hAnsi="Arial" w:cs="Arial"/>
          <w:szCs w:val="28"/>
          <w:lang w:eastAsia="en-US"/>
        </w:rPr>
        <w:t xml:space="preserve"> в подземных </w:t>
      </w:r>
      <w:r w:rsidRPr="00B3341B">
        <w:rPr>
          <w:rFonts w:ascii="Arial" w:eastAsia="Calibri" w:hAnsi="Arial" w:cs="Arial"/>
          <w:szCs w:val="28"/>
          <w:lang w:eastAsia="en-US"/>
        </w:rPr>
        <w:t xml:space="preserve">и надземных этажах зданий и </w:t>
      </w:r>
      <w:r w:rsidRPr="00B3341B">
        <w:rPr>
          <w:rFonts w:ascii="Arial" w:eastAsia="Calibri" w:hAnsi="Arial" w:cs="Arial"/>
          <w:szCs w:val="28"/>
          <w:lang w:eastAsia="en-US"/>
        </w:rPr>
        <w:lastRenderedPageBreak/>
        <w:t>сооружений, предназначенных для расчётного населения микрорайона (квартала); площади открытых этажей и пространств (кровли, террасы), размещённых в</w:t>
      </w:r>
      <w:r>
        <w:rPr>
          <w:rFonts w:ascii="Arial" w:eastAsia="Calibri" w:hAnsi="Arial" w:cs="Arial"/>
          <w:szCs w:val="28"/>
          <w:lang w:eastAsia="en-US"/>
        </w:rPr>
        <w:t xml:space="preserve"> пределах территории застройки </w:t>
      </w:r>
      <w:r w:rsidRPr="00B3341B">
        <w:rPr>
          <w:rFonts w:ascii="Arial" w:eastAsia="Calibri" w:hAnsi="Arial" w:cs="Arial"/>
          <w:szCs w:val="28"/>
          <w:lang w:eastAsia="en-US"/>
        </w:rPr>
        <w:t>и используемых для размещения элемен</w:t>
      </w:r>
      <w:r>
        <w:rPr>
          <w:rFonts w:ascii="Arial" w:eastAsia="Calibri" w:hAnsi="Arial" w:cs="Arial"/>
          <w:szCs w:val="28"/>
          <w:lang w:eastAsia="en-US"/>
        </w:rPr>
        <w:t xml:space="preserve">тов (объектов) благоустройства </w:t>
      </w:r>
      <w:r w:rsidRPr="00B3341B">
        <w:rPr>
          <w:rFonts w:ascii="Arial" w:eastAsia="Calibri" w:hAnsi="Arial" w:cs="Arial"/>
          <w:szCs w:val="28"/>
          <w:lang w:eastAsia="en-US"/>
        </w:rPr>
        <w:t>и озеленения.»;</w:t>
      </w:r>
    </w:p>
    <w:p w:rsidR="00B3341B" w:rsidRPr="00B3341B" w:rsidRDefault="00EF215F" w:rsidP="00FF6EAD">
      <w:pPr>
        <w:spacing w:after="200"/>
        <w:ind w:firstLine="709"/>
        <w:contextualSpacing/>
        <w:jc w:val="both"/>
        <w:rPr>
          <w:rFonts w:ascii="Arial" w:eastAsia="Calibri" w:hAnsi="Arial" w:cs="Arial"/>
          <w:szCs w:val="28"/>
          <w:lang w:eastAsia="en-US"/>
        </w:rPr>
      </w:pPr>
      <w:r>
        <w:rPr>
          <w:rFonts w:ascii="Arial" w:eastAsia="Calibri" w:hAnsi="Arial" w:cs="Arial"/>
          <w:szCs w:val="28"/>
          <w:lang w:eastAsia="en-US"/>
        </w:rPr>
        <w:t>3) </w:t>
      </w:r>
      <w:r w:rsidR="00B3341B" w:rsidRPr="00B3341B">
        <w:rPr>
          <w:rFonts w:ascii="Arial" w:eastAsia="Calibri" w:hAnsi="Arial" w:cs="Arial"/>
          <w:szCs w:val="28"/>
          <w:lang w:eastAsia="en-US"/>
        </w:rPr>
        <w:t>статью 22 дополнить частью 22 следующего содержания:</w:t>
      </w:r>
    </w:p>
    <w:p w:rsidR="00B3341B" w:rsidRPr="00B3341B" w:rsidRDefault="00EF215F" w:rsidP="00FF6EAD">
      <w:pPr>
        <w:ind w:firstLine="709"/>
        <w:contextualSpacing/>
        <w:jc w:val="both"/>
        <w:rPr>
          <w:rFonts w:ascii="Arial" w:eastAsia="Calibri" w:hAnsi="Arial" w:cs="Arial"/>
          <w:szCs w:val="28"/>
          <w:lang w:eastAsia="en-US"/>
        </w:rPr>
      </w:pPr>
      <w:r>
        <w:rPr>
          <w:rFonts w:ascii="Arial" w:eastAsia="Calibri" w:hAnsi="Arial" w:cs="Arial"/>
          <w:szCs w:val="28"/>
          <w:lang w:eastAsia="en-US"/>
        </w:rPr>
        <w:t>«22. </w:t>
      </w:r>
      <w:r w:rsidR="00B3341B" w:rsidRPr="00B3341B">
        <w:rPr>
          <w:rFonts w:ascii="Arial" w:eastAsia="Calibri" w:hAnsi="Arial" w:cs="Arial"/>
          <w:szCs w:val="28"/>
          <w:lang w:eastAsia="en-US"/>
        </w:rPr>
        <w:t>При размещении зарядной инфраструктуры для электромобилей на существующей улично-дорожной сети города, машино-места, предназначенные для остановки и стоянки электромобилей и гибридных автомобилей в целях зарядки их аккумуляторов от электрической зарядной станции для электромобилей, учитываются при определении показателей допустимых уровней обеспеченности и территориальной доступности объектами транспортной инфраструктуры (хранения транспортных средств).»;</w:t>
      </w:r>
    </w:p>
    <w:p w:rsidR="00B3341B" w:rsidRPr="00B3341B" w:rsidRDefault="00EF215F" w:rsidP="00FF6EAD">
      <w:pPr>
        <w:spacing w:after="200"/>
        <w:ind w:firstLine="709"/>
        <w:contextualSpacing/>
        <w:jc w:val="both"/>
        <w:rPr>
          <w:rFonts w:ascii="Arial" w:eastAsia="Calibri" w:hAnsi="Arial" w:cs="Arial"/>
          <w:szCs w:val="28"/>
          <w:lang w:eastAsia="en-US"/>
        </w:rPr>
      </w:pPr>
      <w:r>
        <w:rPr>
          <w:rFonts w:ascii="Arial" w:eastAsia="Calibri" w:hAnsi="Arial" w:cs="Arial"/>
          <w:szCs w:val="28"/>
          <w:lang w:eastAsia="en-US"/>
        </w:rPr>
        <w:t>4) </w:t>
      </w:r>
      <w:r w:rsidR="00B3341B" w:rsidRPr="00B3341B">
        <w:rPr>
          <w:rFonts w:ascii="Arial" w:eastAsia="Calibri" w:hAnsi="Arial" w:cs="Arial"/>
          <w:szCs w:val="28"/>
          <w:lang w:eastAsia="en-US"/>
        </w:rPr>
        <w:t>часть 5 статьи 24 изложить в следующей редакции:</w:t>
      </w:r>
    </w:p>
    <w:p w:rsidR="00B3341B" w:rsidRPr="00B3341B" w:rsidRDefault="00B3341B" w:rsidP="00FF6EAD">
      <w:pPr>
        <w:ind w:firstLine="709"/>
        <w:contextualSpacing/>
        <w:jc w:val="both"/>
        <w:rPr>
          <w:rFonts w:ascii="Arial" w:eastAsia="Calibri" w:hAnsi="Arial" w:cs="Arial"/>
          <w:szCs w:val="28"/>
          <w:lang w:eastAsia="en-US"/>
        </w:rPr>
      </w:pPr>
      <w:r w:rsidRPr="00B3341B">
        <w:rPr>
          <w:rFonts w:ascii="Arial" w:eastAsia="Calibri" w:hAnsi="Arial" w:cs="Arial"/>
          <w:szCs w:val="28"/>
          <w:lang w:eastAsia="en-US"/>
        </w:rPr>
        <w:t>«5. Функциональное назначение и технико-экономические показатели объектов (площадь, этажность, количество этажей, вместимость и т.д.) и земельных участков, предназначенных для размещения таких объектов (площадь, размеры, конфигурация и т.д.) принимаются в соответствии с документацией по планировке территории, в отношении которой Департаментом архитектуры и градостроительства города Ростова-на-Дону до 01.01.2025 выдано заключение о соответствии подготовленной документации по планировке территории установленным требованиям, и считаются соответствующими действующим на момент проектирования и (или) проведения экспертизы проектной документации нормам, в том числе Нормативам.».</w:t>
      </w:r>
    </w:p>
    <w:p w:rsidR="00B3341B" w:rsidRPr="00B3341B" w:rsidRDefault="00EF215F" w:rsidP="00FF6EAD">
      <w:pPr>
        <w:ind w:firstLine="709"/>
        <w:contextualSpacing/>
        <w:jc w:val="both"/>
        <w:rPr>
          <w:rFonts w:ascii="Arial" w:eastAsia="Calibri" w:hAnsi="Arial" w:cs="Arial"/>
          <w:szCs w:val="28"/>
          <w:lang w:eastAsia="en-US"/>
        </w:rPr>
      </w:pPr>
      <w:r>
        <w:rPr>
          <w:rFonts w:ascii="Arial" w:eastAsia="Calibri" w:hAnsi="Arial" w:cs="Arial"/>
          <w:szCs w:val="28"/>
          <w:lang w:eastAsia="en-US"/>
        </w:rPr>
        <w:t>2. </w:t>
      </w:r>
      <w:r w:rsidR="00B3341B" w:rsidRPr="00B3341B">
        <w:rPr>
          <w:rFonts w:ascii="Arial" w:eastAsia="Calibri" w:hAnsi="Arial" w:cs="Arial"/>
          <w:szCs w:val="28"/>
          <w:lang w:eastAsia="en-US"/>
        </w:rPr>
        <w:t>Настоящее решение вступает в силу со дня его официального опубликования.</w:t>
      </w:r>
    </w:p>
    <w:p w:rsidR="00B3341B" w:rsidRPr="00B3341B" w:rsidRDefault="00EF215F" w:rsidP="00FF6EAD">
      <w:pPr>
        <w:ind w:firstLine="709"/>
        <w:contextualSpacing/>
        <w:jc w:val="both"/>
        <w:rPr>
          <w:rFonts w:ascii="Arial" w:eastAsia="Calibri" w:hAnsi="Arial" w:cs="Arial"/>
          <w:szCs w:val="28"/>
          <w:lang w:eastAsia="en-US"/>
        </w:rPr>
      </w:pPr>
      <w:r>
        <w:rPr>
          <w:rFonts w:ascii="Arial" w:eastAsia="Calibri" w:hAnsi="Arial" w:cs="Arial"/>
          <w:szCs w:val="28"/>
          <w:lang w:eastAsia="en-US"/>
        </w:rPr>
        <w:t>3. </w:t>
      </w:r>
      <w:r w:rsidR="00B3341B" w:rsidRPr="00B3341B">
        <w:rPr>
          <w:rFonts w:ascii="Arial" w:eastAsia="Calibri" w:hAnsi="Arial" w:cs="Arial"/>
          <w:szCs w:val="28"/>
          <w:lang w:eastAsia="en-US"/>
        </w:rPr>
        <w:t xml:space="preserve">Контроль за исполнением настоящего решения возложить </w:t>
      </w:r>
      <w:r w:rsidR="00B3341B" w:rsidRPr="00B3341B">
        <w:rPr>
          <w:rFonts w:ascii="Arial" w:eastAsia="Calibri" w:hAnsi="Arial" w:cs="Arial"/>
          <w:szCs w:val="28"/>
          <w:lang w:eastAsia="en-US"/>
        </w:rPr>
        <w:br/>
        <w:t xml:space="preserve">на постоянную комиссию по городскому хозяйству, градостроительству </w:t>
      </w:r>
      <w:r w:rsidR="00B3341B" w:rsidRPr="00B3341B">
        <w:rPr>
          <w:rFonts w:ascii="Arial" w:eastAsia="Calibri" w:hAnsi="Arial" w:cs="Arial"/>
          <w:szCs w:val="28"/>
          <w:lang w:eastAsia="en-US"/>
        </w:rPr>
        <w:br/>
        <w:t>и землепользованию (Д.А. Олейников).</w:t>
      </w:r>
    </w:p>
    <w:p w:rsidR="00B3341B" w:rsidRDefault="00B3341B" w:rsidP="005F26FF">
      <w:pPr>
        <w:ind w:right="-108" w:firstLine="709"/>
        <w:jc w:val="both"/>
        <w:rPr>
          <w:rFonts w:ascii="Arial" w:hAnsi="Arial" w:cs="Arial"/>
          <w:sz w:val="26"/>
          <w:szCs w:val="26"/>
        </w:rPr>
      </w:pPr>
    </w:p>
    <w:p w:rsidR="00A434C7" w:rsidRDefault="00A434C7" w:rsidP="005F26FF">
      <w:pPr>
        <w:ind w:right="-108" w:firstLine="709"/>
        <w:jc w:val="both"/>
        <w:rPr>
          <w:rFonts w:ascii="Arial" w:hAnsi="Arial" w:cs="Arial"/>
          <w:sz w:val="26"/>
          <w:szCs w:val="26"/>
        </w:rPr>
      </w:pPr>
    </w:p>
    <w:p w:rsidR="00A434C7" w:rsidRDefault="00A434C7" w:rsidP="005F26FF">
      <w:pPr>
        <w:ind w:right="-108" w:firstLine="709"/>
        <w:jc w:val="both"/>
        <w:rPr>
          <w:rFonts w:ascii="Arial" w:hAnsi="Arial" w:cs="Arial"/>
          <w:sz w:val="26"/>
          <w:szCs w:val="26"/>
        </w:rPr>
      </w:pPr>
    </w:p>
    <w:tbl>
      <w:tblPr>
        <w:tblW w:w="9606" w:type="dxa"/>
        <w:tblLayout w:type="fixed"/>
        <w:tblLook w:val="04A0"/>
      </w:tblPr>
      <w:tblGrid>
        <w:gridCol w:w="3227"/>
        <w:gridCol w:w="6379"/>
      </w:tblGrid>
      <w:tr w:rsidR="00A434C7" w:rsidRPr="004E6FB2" w:rsidTr="00682BD8">
        <w:tc>
          <w:tcPr>
            <w:tcW w:w="3227" w:type="dxa"/>
          </w:tcPr>
          <w:p w:rsidR="00A434C7" w:rsidRPr="004E6FB2" w:rsidRDefault="00A434C7" w:rsidP="00682BD8">
            <w:pPr>
              <w:jc w:val="center"/>
              <w:rPr>
                <w:rFonts w:ascii="AGSouvenirCyr" w:hAnsi="AGSouvenirCyr" w:cs="Arial"/>
                <w:b/>
                <w:szCs w:val="28"/>
              </w:rPr>
            </w:pPr>
            <w:r>
              <w:rPr>
                <w:rFonts w:ascii="AGSouvenirCyr" w:hAnsi="AGSouvenirCyr" w:cs="Arial"/>
                <w:b/>
                <w:szCs w:val="28"/>
              </w:rPr>
              <w:t>Глава города Ростова-на-Дону</w:t>
            </w:r>
          </w:p>
        </w:tc>
        <w:tc>
          <w:tcPr>
            <w:tcW w:w="6379" w:type="dxa"/>
            <w:vAlign w:val="bottom"/>
          </w:tcPr>
          <w:p w:rsidR="00A434C7" w:rsidRPr="004E6FB2" w:rsidRDefault="00A434C7" w:rsidP="00682BD8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  <w:r>
              <w:rPr>
                <w:rFonts w:ascii="AGSouvenirCyr" w:hAnsi="AGSouvenirCyr" w:cs="Arial"/>
                <w:b/>
                <w:szCs w:val="28"/>
              </w:rPr>
              <w:t>А.Ю.</w:t>
            </w:r>
            <w:r>
              <w:rPr>
                <w:rFonts w:ascii="Arial" w:hAnsi="Arial" w:cs="Arial"/>
                <w:b/>
                <w:szCs w:val="28"/>
              </w:rPr>
              <w:t> </w:t>
            </w:r>
            <w:r>
              <w:rPr>
                <w:rFonts w:ascii="AGSouvenirCyr" w:hAnsi="AGSouvenirCyr" w:cs="Arial"/>
                <w:b/>
                <w:szCs w:val="28"/>
              </w:rPr>
              <w:t>Скрябин</w:t>
            </w:r>
          </w:p>
        </w:tc>
      </w:tr>
    </w:tbl>
    <w:p w:rsidR="00A434C7" w:rsidRPr="00C909FA" w:rsidRDefault="00A434C7" w:rsidP="00A434C7">
      <w:pPr>
        <w:ind w:right="-108"/>
        <w:jc w:val="both"/>
        <w:rPr>
          <w:rFonts w:ascii="Arial" w:hAnsi="Arial" w:cs="Arial"/>
          <w:sz w:val="26"/>
          <w:szCs w:val="26"/>
        </w:rPr>
      </w:pPr>
    </w:p>
    <w:tbl>
      <w:tblPr>
        <w:tblW w:w="9606" w:type="dxa"/>
        <w:tblLayout w:type="fixed"/>
        <w:tblLook w:val="04A0"/>
      </w:tblPr>
      <w:tblGrid>
        <w:gridCol w:w="3227"/>
        <w:gridCol w:w="6379"/>
      </w:tblGrid>
      <w:tr w:rsidR="005F26FF" w:rsidRPr="004E6FB2" w:rsidTr="00B3341B">
        <w:tc>
          <w:tcPr>
            <w:tcW w:w="3227" w:type="dxa"/>
          </w:tcPr>
          <w:p w:rsidR="005F26FF" w:rsidRPr="004E6FB2" w:rsidRDefault="005F26FF" w:rsidP="00B3341B">
            <w:pPr>
              <w:jc w:val="center"/>
              <w:rPr>
                <w:rFonts w:ascii="AGSouvenirCyr" w:hAnsi="AGSouvenirCyr" w:cs="Arial"/>
                <w:b/>
                <w:szCs w:val="28"/>
              </w:rPr>
            </w:pPr>
            <w:bookmarkStart w:id="0" w:name="_Hlk187247138"/>
            <w:r w:rsidRPr="004E6FB2">
              <w:rPr>
                <w:rFonts w:ascii="AGSouvenirCyr" w:hAnsi="AGSouvenirCyr" w:cs="Arial"/>
                <w:b/>
                <w:szCs w:val="28"/>
              </w:rPr>
              <w:t>Председатель Ростов</w:t>
            </w:r>
            <w:r>
              <w:rPr>
                <w:rFonts w:ascii="AGSouvenirCyr" w:hAnsi="AGSouvenirCyr" w:cs="Arial"/>
                <w:b/>
                <w:szCs w:val="28"/>
              </w:rPr>
              <w:t>ской</w:t>
            </w:r>
            <w:r w:rsidRPr="004E6FB2">
              <w:rPr>
                <w:rFonts w:ascii="AGSouvenirCyr" w:hAnsi="AGSouvenirCyr" w:cs="Arial"/>
                <w:b/>
                <w:szCs w:val="28"/>
              </w:rPr>
              <w:t>-на-Дону городской Думы</w:t>
            </w:r>
          </w:p>
        </w:tc>
        <w:tc>
          <w:tcPr>
            <w:tcW w:w="6379" w:type="dxa"/>
            <w:vAlign w:val="bottom"/>
          </w:tcPr>
          <w:p w:rsidR="005F26FF" w:rsidRPr="004E6FB2" w:rsidRDefault="005F26FF" w:rsidP="00B3341B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  <w:r w:rsidRPr="004E6FB2">
              <w:rPr>
                <w:rFonts w:ascii="AGSouvenirCyr" w:hAnsi="AGSouvenirCyr" w:cs="Arial"/>
                <w:b/>
                <w:szCs w:val="28"/>
              </w:rPr>
              <w:t>З.В.</w:t>
            </w:r>
            <w:r>
              <w:rPr>
                <w:rFonts w:ascii="Arial" w:hAnsi="Arial" w:cs="Arial"/>
                <w:b/>
                <w:szCs w:val="28"/>
              </w:rPr>
              <w:t> </w:t>
            </w:r>
            <w:r w:rsidRPr="004E6FB2">
              <w:rPr>
                <w:rFonts w:ascii="AGSouvenirCyr" w:hAnsi="AGSouvenirCyr" w:cs="Arial"/>
                <w:b/>
                <w:szCs w:val="28"/>
              </w:rPr>
              <w:t>Неярохина</w:t>
            </w:r>
          </w:p>
        </w:tc>
      </w:tr>
      <w:bookmarkEnd w:id="0"/>
    </w:tbl>
    <w:p w:rsidR="002E61BB" w:rsidRPr="000E0894" w:rsidRDefault="002E61BB" w:rsidP="007C659E">
      <w:pPr>
        <w:jc w:val="both"/>
        <w:rPr>
          <w:sz w:val="16"/>
          <w:szCs w:val="16"/>
        </w:rPr>
      </w:pPr>
    </w:p>
    <w:p w:rsidR="007C659E" w:rsidRPr="00CF2E7F" w:rsidRDefault="00195768" w:rsidP="007C659E">
      <w:pPr>
        <w:jc w:val="both"/>
        <w:rPr>
          <w:sz w:val="20"/>
          <w:szCs w:val="20"/>
        </w:rPr>
      </w:pPr>
      <w:r>
        <w:rPr>
          <w:rFonts w:ascii="AGSouvenirCyr" w:hAnsi="AGSouvenirCyr"/>
          <w:b/>
          <w:sz w:val="24"/>
        </w:rPr>
        <w:t>11</w:t>
      </w:r>
      <w:r w:rsidR="007C659E">
        <w:rPr>
          <w:rFonts w:ascii="AGSouvenirCyr" w:hAnsi="AGSouvenirCyr"/>
          <w:b/>
          <w:sz w:val="24"/>
        </w:rPr>
        <w:t xml:space="preserve"> </w:t>
      </w:r>
      <w:r w:rsidR="005F26FF">
        <w:rPr>
          <w:rFonts w:ascii="AGSouvenirCyr" w:hAnsi="AGSouvenirCyr"/>
          <w:b/>
          <w:sz w:val="24"/>
        </w:rPr>
        <w:t>апреля</w:t>
      </w:r>
      <w:r w:rsidR="007C659E" w:rsidRPr="004E6FB2">
        <w:rPr>
          <w:rFonts w:ascii="AGSouvenirCyr" w:hAnsi="AGSouvenirCyr"/>
          <w:b/>
          <w:sz w:val="24"/>
        </w:rPr>
        <w:t xml:space="preserve"> 202</w:t>
      </w:r>
      <w:r w:rsidR="007C659E">
        <w:rPr>
          <w:rFonts w:ascii="AGSouvenirCyr" w:hAnsi="AGSouvenirCyr"/>
          <w:b/>
          <w:sz w:val="24"/>
        </w:rPr>
        <w:t>5</w:t>
      </w:r>
      <w:r w:rsidR="007C659E" w:rsidRPr="004E6FB2">
        <w:rPr>
          <w:rFonts w:ascii="AGSouvenirCyr" w:hAnsi="AGSouvenirCyr"/>
          <w:b/>
          <w:sz w:val="24"/>
        </w:rPr>
        <w:t xml:space="preserve"> года</w:t>
      </w:r>
    </w:p>
    <w:sectPr w:rsidR="007C659E" w:rsidRPr="00CF2E7F" w:rsidSect="00DC3279">
      <w:headerReference w:type="even" r:id="rId9"/>
      <w:headerReference w:type="default" r:id="rId10"/>
      <w:headerReference w:type="first" r:id="rId11"/>
      <w:pgSz w:w="11906" w:h="16838"/>
      <w:pgMar w:top="993" w:right="707" w:bottom="993" w:left="1701" w:header="425" w:footer="567" w:gutter="0"/>
      <w:pgNumType w:start="1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82BD8" w:rsidRDefault="00682BD8">
      <w:r>
        <w:separator/>
      </w:r>
    </w:p>
  </w:endnote>
  <w:endnote w:type="continuationSeparator" w:id="0">
    <w:p w:rsidR="00682BD8" w:rsidRDefault="00682BD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aloon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AGSouvenirCyr">
    <w:panose1 w:val="020B7200000000000000"/>
    <w:charset w:val="00"/>
    <w:family w:val="swiss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82BD8" w:rsidRDefault="00682BD8">
      <w:r>
        <w:separator/>
      </w:r>
    </w:p>
  </w:footnote>
  <w:footnote w:type="continuationSeparator" w:id="0">
    <w:p w:rsidR="00682BD8" w:rsidRDefault="00682BD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2BD8" w:rsidRDefault="006858CD" w:rsidP="00AA56DA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682BD8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682BD8" w:rsidRDefault="00682BD8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2BD8" w:rsidRPr="00664595" w:rsidRDefault="006858CD" w:rsidP="00664595">
    <w:pPr>
      <w:pStyle w:val="a4"/>
      <w:jc w:val="right"/>
      <w:rPr>
        <w:b/>
        <w:i/>
        <w:sz w:val="22"/>
        <w:szCs w:val="22"/>
        <w:u w:val="single"/>
      </w:rPr>
    </w:pPr>
    <w:r w:rsidRPr="00664595">
      <w:rPr>
        <w:sz w:val="22"/>
        <w:szCs w:val="22"/>
      </w:rPr>
      <w:fldChar w:fldCharType="begin"/>
    </w:r>
    <w:r w:rsidR="00682BD8" w:rsidRPr="00664595">
      <w:rPr>
        <w:sz w:val="22"/>
        <w:szCs w:val="22"/>
      </w:rPr>
      <w:instrText xml:space="preserve"> PAGE   \* MERGEFORMAT </w:instrText>
    </w:r>
    <w:r w:rsidRPr="00664595">
      <w:rPr>
        <w:sz w:val="22"/>
        <w:szCs w:val="22"/>
      </w:rPr>
      <w:fldChar w:fldCharType="separate"/>
    </w:r>
    <w:r w:rsidR="00195768">
      <w:rPr>
        <w:noProof/>
        <w:sz w:val="22"/>
        <w:szCs w:val="22"/>
      </w:rPr>
      <w:t>3</w:t>
    </w:r>
    <w:r w:rsidRPr="00664595">
      <w:rPr>
        <w:sz w:val="22"/>
        <w:szCs w:val="22"/>
      </w:rPr>
      <w:fldChar w:fldCharType="end"/>
    </w:r>
    <w:r w:rsidR="00682BD8" w:rsidRPr="00664595">
      <w:rPr>
        <w:sz w:val="22"/>
        <w:szCs w:val="22"/>
      </w:rPr>
      <w:t xml:space="preserve">                           </w:t>
    </w:r>
    <w:r w:rsidR="00682BD8">
      <w:rPr>
        <w:sz w:val="22"/>
        <w:szCs w:val="22"/>
      </w:rPr>
      <w:t xml:space="preserve">                       </w:t>
    </w:r>
    <w:r w:rsidR="00682BD8" w:rsidRPr="00664595">
      <w:rPr>
        <w:sz w:val="22"/>
        <w:szCs w:val="22"/>
      </w:rPr>
      <w:t xml:space="preserve">                     </w:t>
    </w:r>
    <w:r w:rsidR="00682BD8">
      <w:rPr>
        <w:b/>
        <w:i/>
        <w:sz w:val="22"/>
        <w:szCs w:val="22"/>
        <w:u w:val="single"/>
      </w:rPr>
      <w:t>Проект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2BD8" w:rsidRPr="00CA56CB" w:rsidRDefault="00682BD8" w:rsidP="00CA56CB">
    <w:pPr>
      <w:pStyle w:val="a4"/>
      <w:jc w:val="right"/>
      <w:rPr>
        <w:b/>
        <w:i/>
        <w:sz w:val="22"/>
        <w:szCs w:val="22"/>
        <w:u w:val="single"/>
      </w:rPr>
    </w:pPr>
    <w:r>
      <w:rPr>
        <w:b/>
        <w:i/>
        <w:sz w:val="22"/>
        <w:szCs w:val="22"/>
        <w:u w:val="single"/>
      </w:rP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E77452"/>
    <w:multiLevelType w:val="hybridMultilevel"/>
    <w:tmpl w:val="668220C6"/>
    <w:lvl w:ilvl="0" w:tplc="640A4F4C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138F10DD"/>
    <w:multiLevelType w:val="hybridMultilevel"/>
    <w:tmpl w:val="59A22D32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FA9539C"/>
    <w:multiLevelType w:val="hybridMultilevel"/>
    <w:tmpl w:val="0E949E1A"/>
    <w:lvl w:ilvl="0" w:tplc="0416FAB8">
      <w:start w:val="1"/>
      <w:numFmt w:val="decimal"/>
      <w:lvlText w:val="%1."/>
      <w:lvlJc w:val="left"/>
      <w:pPr>
        <w:ind w:left="1931" w:hanging="108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1FFE084A"/>
    <w:multiLevelType w:val="hybridMultilevel"/>
    <w:tmpl w:val="02689362"/>
    <w:lvl w:ilvl="0" w:tplc="B71C5E1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237D35C6"/>
    <w:multiLevelType w:val="hybridMultilevel"/>
    <w:tmpl w:val="80CEDC1A"/>
    <w:lvl w:ilvl="0" w:tplc="64C655A2">
      <w:start w:val="1"/>
      <w:numFmt w:val="decimal"/>
      <w:lvlText w:val="%1)"/>
      <w:lvlJc w:val="left"/>
      <w:pPr>
        <w:ind w:left="1113" w:hanging="40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5EA37C8"/>
    <w:multiLevelType w:val="hybridMultilevel"/>
    <w:tmpl w:val="643E349C"/>
    <w:lvl w:ilvl="0" w:tplc="EAAED00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3AF03710"/>
    <w:multiLevelType w:val="hybridMultilevel"/>
    <w:tmpl w:val="9D22A3D2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465028D1"/>
    <w:multiLevelType w:val="hybridMultilevel"/>
    <w:tmpl w:val="CEF04EEE"/>
    <w:lvl w:ilvl="0" w:tplc="CE286B2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46E4564D"/>
    <w:multiLevelType w:val="hybridMultilevel"/>
    <w:tmpl w:val="45AEB434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5B103DAF"/>
    <w:multiLevelType w:val="hybridMultilevel"/>
    <w:tmpl w:val="E0BAE51A"/>
    <w:lvl w:ilvl="0" w:tplc="468CDDFE">
      <w:start w:val="1"/>
      <w:numFmt w:val="decimal"/>
      <w:lvlText w:val="%1)"/>
      <w:lvlJc w:val="left"/>
      <w:pPr>
        <w:ind w:left="1139" w:hanging="4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62D83220"/>
    <w:multiLevelType w:val="hybridMultilevel"/>
    <w:tmpl w:val="AFB674D2"/>
    <w:lvl w:ilvl="0" w:tplc="85A0B07A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1">
    <w:nsid w:val="64E33567"/>
    <w:multiLevelType w:val="hybridMultilevel"/>
    <w:tmpl w:val="F4805A46"/>
    <w:lvl w:ilvl="0" w:tplc="43741514">
      <w:start w:val="1"/>
      <w:numFmt w:val="decimal"/>
      <w:lvlText w:val="%1."/>
      <w:lvlJc w:val="left"/>
      <w:pPr>
        <w:ind w:left="1098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6F35121A"/>
    <w:multiLevelType w:val="hybridMultilevel"/>
    <w:tmpl w:val="A7445CB0"/>
    <w:lvl w:ilvl="0" w:tplc="2ACA15B2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77EB3789"/>
    <w:multiLevelType w:val="hybridMultilevel"/>
    <w:tmpl w:val="9DE28E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1"/>
  </w:num>
  <w:num w:numId="3">
    <w:abstractNumId w:val="7"/>
  </w:num>
  <w:num w:numId="4">
    <w:abstractNumId w:val="5"/>
  </w:num>
  <w:num w:numId="5">
    <w:abstractNumId w:val="1"/>
  </w:num>
  <w:num w:numId="6">
    <w:abstractNumId w:val="8"/>
  </w:num>
  <w:num w:numId="7">
    <w:abstractNumId w:val="6"/>
  </w:num>
  <w:num w:numId="8">
    <w:abstractNumId w:val="2"/>
  </w:num>
  <w:num w:numId="9">
    <w:abstractNumId w:val="10"/>
  </w:num>
  <w:num w:numId="10">
    <w:abstractNumId w:val="3"/>
  </w:num>
  <w:num w:numId="1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13"/>
  </w:num>
  <w:num w:numId="14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ctiveWritingStyle w:appName="MSWord" w:lang="ru-RU" w:vendorID="1" w:dllVersion="512" w:checkStyle="1"/>
  <w:defaultTabStop w:val="709"/>
  <w:consecutiveHyphenLimit w:val="2"/>
  <w:hyphenationZone w:val="357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74F39"/>
    <w:rsid w:val="00001ACF"/>
    <w:rsid w:val="00004C89"/>
    <w:rsid w:val="0000709D"/>
    <w:rsid w:val="00007C23"/>
    <w:rsid w:val="00012B29"/>
    <w:rsid w:val="000147E1"/>
    <w:rsid w:val="00014EFD"/>
    <w:rsid w:val="0001609F"/>
    <w:rsid w:val="000167DE"/>
    <w:rsid w:val="00021AEF"/>
    <w:rsid w:val="00022BDF"/>
    <w:rsid w:val="00022F55"/>
    <w:rsid w:val="0002391D"/>
    <w:rsid w:val="00023FA0"/>
    <w:rsid w:val="00031F40"/>
    <w:rsid w:val="00032DEF"/>
    <w:rsid w:val="0003406E"/>
    <w:rsid w:val="000361D4"/>
    <w:rsid w:val="00036E66"/>
    <w:rsid w:val="00040DF5"/>
    <w:rsid w:val="000419BF"/>
    <w:rsid w:val="000423CE"/>
    <w:rsid w:val="00042D26"/>
    <w:rsid w:val="00044176"/>
    <w:rsid w:val="000503B5"/>
    <w:rsid w:val="0005100B"/>
    <w:rsid w:val="000516D4"/>
    <w:rsid w:val="00054A54"/>
    <w:rsid w:val="00054FF5"/>
    <w:rsid w:val="00056747"/>
    <w:rsid w:val="000573F5"/>
    <w:rsid w:val="000606C8"/>
    <w:rsid w:val="00061B5A"/>
    <w:rsid w:val="000621A1"/>
    <w:rsid w:val="00063B0C"/>
    <w:rsid w:val="00063DB8"/>
    <w:rsid w:val="0006460B"/>
    <w:rsid w:val="00064FD8"/>
    <w:rsid w:val="00067DFB"/>
    <w:rsid w:val="00070165"/>
    <w:rsid w:val="0007345B"/>
    <w:rsid w:val="00074FA2"/>
    <w:rsid w:val="000777A0"/>
    <w:rsid w:val="00077E7C"/>
    <w:rsid w:val="00077E90"/>
    <w:rsid w:val="00077E9C"/>
    <w:rsid w:val="00080DBF"/>
    <w:rsid w:val="0008144A"/>
    <w:rsid w:val="00082F4C"/>
    <w:rsid w:val="000935C7"/>
    <w:rsid w:val="00093FF4"/>
    <w:rsid w:val="00095C6D"/>
    <w:rsid w:val="000970AF"/>
    <w:rsid w:val="000976AF"/>
    <w:rsid w:val="000A29C0"/>
    <w:rsid w:val="000A3AAC"/>
    <w:rsid w:val="000A3B9F"/>
    <w:rsid w:val="000A4069"/>
    <w:rsid w:val="000A4F93"/>
    <w:rsid w:val="000A5B0B"/>
    <w:rsid w:val="000A5D44"/>
    <w:rsid w:val="000A69FE"/>
    <w:rsid w:val="000B06CB"/>
    <w:rsid w:val="000C0D0A"/>
    <w:rsid w:val="000C24E3"/>
    <w:rsid w:val="000C4C2D"/>
    <w:rsid w:val="000C739A"/>
    <w:rsid w:val="000D0077"/>
    <w:rsid w:val="000D4889"/>
    <w:rsid w:val="000E0894"/>
    <w:rsid w:val="000E4323"/>
    <w:rsid w:val="000F3A41"/>
    <w:rsid w:val="000F4275"/>
    <w:rsid w:val="000F448E"/>
    <w:rsid w:val="000F4CDC"/>
    <w:rsid w:val="000F51B1"/>
    <w:rsid w:val="000F66DF"/>
    <w:rsid w:val="000F6ACF"/>
    <w:rsid w:val="000F7F5E"/>
    <w:rsid w:val="001040F0"/>
    <w:rsid w:val="00105B48"/>
    <w:rsid w:val="001062A8"/>
    <w:rsid w:val="001124FA"/>
    <w:rsid w:val="00114B35"/>
    <w:rsid w:val="001150D7"/>
    <w:rsid w:val="0011717D"/>
    <w:rsid w:val="00120F41"/>
    <w:rsid w:val="00121D97"/>
    <w:rsid w:val="00121E40"/>
    <w:rsid w:val="00122C67"/>
    <w:rsid w:val="00124894"/>
    <w:rsid w:val="00127642"/>
    <w:rsid w:val="001309C7"/>
    <w:rsid w:val="00132981"/>
    <w:rsid w:val="001345E2"/>
    <w:rsid w:val="00134951"/>
    <w:rsid w:val="001355C2"/>
    <w:rsid w:val="00135899"/>
    <w:rsid w:val="0014031E"/>
    <w:rsid w:val="001412E3"/>
    <w:rsid w:val="00141945"/>
    <w:rsid w:val="00142463"/>
    <w:rsid w:val="001427B3"/>
    <w:rsid w:val="001431A1"/>
    <w:rsid w:val="0014351A"/>
    <w:rsid w:val="0014463C"/>
    <w:rsid w:val="00146291"/>
    <w:rsid w:val="00146474"/>
    <w:rsid w:val="00146788"/>
    <w:rsid w:val="00160401"/>
    <w:rsid w:val="0016418A"/>
    <w:rsid w:val="001649B1"/>
    <w:rsid w:val="0016575B"/>
    <w:rsid w:val="00166212"/>
    <w:rsid w:val="00166818"/>
    <w:rsid w:val="00166B53"/>
    <w:rsid w:val="00170A57"/>
    <w:rsid w:val="001717AF"/>
    <w:rsid w:val="00173914"/>
    <w:rsid w:val="00174E5E"/>
    <w:rsid w:val="00176756"/>
    <w:rsid w:val="00182ABA"/>
    <w:rsid w:val="00182AE7"/>
    <w:rsid w:val="00184246"/>
    <w:rsid w:val="00184A1E"/>
    <w:rsid w:val="00185857"/>
    <w:rsid w:val="00186926"/>
    <w:rsid w:val="0019069D"/>
    <w:rsid w:val="00190B42"/>
    <w:rsid w:val="00191EB6"/>
    <w:rsid w:val="00193F18"/>
    <w:rsid w:val="00193FC2"/>
    <w:rsid w:val="00195768"/>
    <w:rsid w:val="00196D1E"/>
    <w:rsid w:val="001A04B5"/>
    <w:rsid w:val="001A1B35"/>
    <w:rsid w:val="001A1FA8"/>
    <w:rsid w:val="001A49DF"/>
    <w:rsid w:val="001A79E2"/>
    <w:rsid w:val="001A7BF6"/>
    <w:rsid w:val="001A7C47"/>
    <w:rsid w:val="001B25E3"/>
    <w:rsid w:val="001B4732"/>
    <w:rsid w:val="001B66FF"/>
    <w:rsid w:val="001B7104"/>
    <w:rsid w:val="001B7F21"/>
    <w:rsid w:val="001C0FA5"/>
    <w:rsid w:val="001C118F"/>
    <w:rsid w:val="001C1E83"/>
    <w:rsid w:val="001C3118"/>
    <w:rsid w:val="001C6267"/>
    <w:rsid w:val="001D0D8A"/>
    <w:rsid w:val="001D15F5"/>
    <w:rsid w:val="001D2639"/>
    <w:rsid w:val="001D26E9"/>
    <w:rsid w:val="001D5C19"/>
    <w:rsid w:val="001D6268"/>
    <w:rsid w:val="001D6749"/>
    <w:rsid w:val="001D70F6"/>
    <w:rsid w:val="001E1DC8"/>
    <w:rsid w:val="001E3D2E"/>
    <w:rsid w:val="001E4338"/>
    <w:rsid w:val="001E5C2C"/>
    <w:rsid w:val="001E5D2A"/>
    <w:rsid w:val="001F0F5A"/>
    <w:rsid w:val="001F11FD"/>
    <w:rsid w:val="001F26D0"/>
    <w:rsid w:val="001F3628"/>
    <w:rsid w:val="001F3AF9"/>
    <w:rsid w:val="001F3EF4"/>
    <w:rsid w:val="001F5C18"/>
    <w:rsid w:val="001F72A7"/>
    <w:rsid w:val="001F7DE1"/>
    <w:rsid w:val="0020195B"/>
    <w:rsid w:val="00203F54"/>
    <w:rsid w:val="0020665B"/>
    <w:rsid w:val="00207A01"/>
    <w:rsid w:val="00215F81"/>
    <w:rsid w:val="0021605C"/>
    <w:rsid w:val="00224D2F"/>
    <w:rsid w:val="0022566D"/>
    <w:rsid w:val="00226112"/>
    <w:rsid w:val="00230882"/>
    <w:rsid w:val="00232BD8"/>
    <w:rsid w:val="00233108"/>
    <w:rsid w:val="0023568A"/>
    <w:rsid w:val="002356F7"/>
    <w:rsid w:val="00236601"/>
    <w:rsid w:val="002369F6"/>
    <w:rsid w:val="00237376"/>
    <w:rsid w:val="00237F2E"/>
    <w:rsid w:val="00240684"/>
    <w:rsid w:val="00240EE6"/>
    <w:rsid w:val="002417A8"/>
    <w:rsid w:val="00243BF1"/>
    <w:rsid w:val="0024602A"/>
    <w:rsid w:val="00256271"/>
    <w:rsid w:val="002569C1"/>
    <w:rsid w:val="002603E7"/>
    <w:rsid w:val="002606E8"/>
    <w:rsid w:val="00260A4F"/>
    <w:rsid w:val="002629F1"/>
    <w:rsid w:val="002634C9"/>
    <w:rsid w:val="002636DC"/>
    <w:rsid w:val="0026519A"/>
    <w:rsid w:val="00270111"/>
    <w:rsid w:val="00270720"/>
    <w:rsid w:val="00271E28"/>
    <w:rsid w:val="00274963"/>
    <w:rsid w:val="00274AD3"/>
    <w:rsid w:val="00275B37"/>
    <w:rsid w:val="00285B82"/>
    <w:rsid w:val="00285D51"/>
    <w:rsid w:val="00285E43"/>
    <w:rsid w:val="00286511"/>
    <w:rsid w:val="00290E4D"/>
    <w:rsid w:val="002918CA"/>
    <w:rsid w:val="002921D2"/>
    <w:rsid w:val="00292476"/>
    <w:rsid w:val="002931D6"/>
    <w:rsid w:val="0029444A"/>
    <w:rsid w:val="00296452"/>
    <w:rsid w:val="00297642"/>
    <w:rsid w:val="002A30B8"/>
    <w:rsid w:val="002A6DB9"/>
    <w:rsid w:val="002A749B"/>
    <w:rsid w:val="002B0524"/>
    <w:rsid w:val="002B0F1D"/>
    <w:rsid w:val="002B14E3"/>
    <w:rsid w:val="002B1CC2"/>
    <w:rsid w:val="002B27C6"/>
    <w:rsid w:val="002B51A2"/>
    <w:rsid w:val="002B5662"/>
    <w:rsid w:val="002B640A"/>
    <w:rsid w:val="002B6BD4"/>
    <w:rsid w:val="002B746D"/>
    <w:rsid w:val="002B7A25"/>
    <w:rsid w:val="002C1B80"/>
    <w:rsid w:val="002C7735"/>
    <w:rsid w:val="002D0531"/>
    <w:rsid w:val="002D783D"/>
    <w:rsid w:val="002E00D4"/>
    <w:rsid w:val="002E20BD"/>
    <w:rsid w:val="002E230B"/>
    <w:rsid w:val="002E2C14"/>
    <w:rsid w:val="002E33FF"/>
    <w:rsid w:val="002E3C7B"/>
    <w:rsid w:val="002E5D2A"/>
    <w:rsid w:val="002E61BB"/>
    <w:rsid w:val="002E6B56"/>
    <w:rsid w:val="002F0EED"/>
    <w:rsid w:val="002F216A"/>
    <w:rsid w:val="002F5AAC"/>
    <w:rsid w:val="00300A74"/>
    <w:rsid w:val="003024D6"/>
    <w:rsid w:val="003050CA"/>
    <w:rsid w:val="00311EE8"/>
    <w:rsid w:val="0031550D"/>
    <w:rsid w:val="00316047"/>
    <w:rsid w:val="00316D98"/>
    <w:rsid w:val="00316EA0"/>
    <w:rsid w:val="00321854"/>
    <w:rsid w:val="00324167"/>
    <w:rsid w:val="00324744"/>
    <w:rsid w:val="00326863"/>
    <w:rsid w:val="00326D46"/>
    <w:rsid w:val="003272DB"/>
    <w:rsid w:val="003276B0"/>
    <w:rsid w:val="0033420F"/>
    <w:rsid w:val="003366F9"/>
    <w:rsid w:val="00336ABB"/>
    <w:rsid w:val="003370BD"/>
    <w:rsid w:val="00340460"/>
    <w:rsid w:val="00340B51"/>
    <w:rsid w:val="00341646"/>
    <w:rsid w:val="0034590D"/>
    <w:rsid w:val="003461D2"/>
    <w:rsid w:val="003516A7"/>
    <w:rsid w:val="0035419A"/>
    <w:rsid w:val="003546A2"/>
    <w:rsid w:val="003569B9"/>
    <w:rsid w:val="003578F6"/>
    <w:rsid w:val="003600FC"/>
    <w:rsid w:val="0036117F"/>
    <w:rsid w:val="00362067"/>
    <w:rsid w:val="003648CE"/>
    <w:rsid w:val="00365471"/>
    <w:rsid w:val="003657C8"/>
    <w:rsid w:val="00367A0B"/>
    <w:rsid w:val="00370D18"/>
    <w:rsid w:val="0037286A"/>
    <w:rsid w:val="00376606"/>
    <w:rsid w:val="0037680C"/>
    <w:rsid w:val="003817EB"/>
    <w:rsid w:val="003859B7"/>
    <w:rsid w:val="00386182"/>
    <w:rsid w:val="003875BC"/>
    <w:rsid w:val="003879D5"/>
    <w:rsid w:val="00387DA2"/>
    <w:rsid w:val="00387F32"/>
    <w:rsid w:val="00390231"/>
    <w:rsid w:val="003945C5"/>
    <w:rsid w:val="00394C0F"/>
    <w:rsid w:val="003A008B"/>
    <w:rsid w:val="003A03B4"/>
    <w:rsid w:val="003A1F4E"/>
    <w:rsid w:val="003A2B16"/>
    <w:rsid w:val="003A3D65"/>
    <w:rsid w:val="003A4474"/>
    <w:rsid w:val="003A6718"/>
    <w:rsid w:val="003B24D2"/>
    <w:rsid w:val="003B3B47"/>
    <w:rsid w:val="003B3FCF"/>
    <w:rsid w:val="003B5C66"/>
    <w:rsid w:val="003B7ABF"/>
    <w:rsid w:val="003C082C"/>
    <w:rsid w:val="003C090E"/>
    <w:rsid w:val="003C1F66"/>
    <w:rsid w:val="003C25D3"/>
    <w:rsid w:val="003C2600"/>
    <w:rsid w:val="003C2CC9"/>
    <w:rsid w:val="003C3EB4"/>
    <w:rsid w:val="003D0A57"/>
    <w:rsid w:val="003D16D7"/>
    <w:rsid w:val="003D2F49"/>
    <w:rsid w:val="003D384E"/>
    <w:rsid w:val="003D459D"/>
    <w:rsid w:val="003D503B"/>
    <w:rsid w:val="003D5E93"/>
    <w:rsid w:val="003D68FB"/>
    <w:rsid w:val="003D7505"/>
    <w:rsid w:val="003E09A2"/>
    <w:rsid w:val="003E782E"/>
    <w:rsid w:val="003F19E3"/>
    <w:rsid w:val="003F53E1"/>
    <w:rsid w:val="003F5926"/>
    <w:rsid w:val="003F6727"/>
    <w:rsid w:val="003F6C1F"/>
    <w:rsid w:val="00400DDC"/>
    <w:rsid w:val="00401201"/>
    <w:rsid w:val="00413332"/>
    <w:rsid w:val="0041408A"/>
    <w:rsid w:val="004147FA"/>
    <w:rsid w:val="00417491"/>
    <w:rsid w:val="00423123"/>
    <w:rsid w:val="004232C2"/>
    <w:rsid w:val="00424249"/>
    <w:rsid w:val="00424390"/>
    <w:rsid w:val="00425CC1"/>
    <w:rsid w:val="00427580"/>
    <w:rsid w:val="00430B49"/>
    <w:rsid w:val="00431434"/>
    <w:rsid w:val="0043711D"/>
    <w:rsid w:val="00440B7E"/>
    <w:rsid w:val="00441D72"/>
    <w:rsid w:val="00443BD5"/>
    <w:rsid w:val="00444777"/>
    <w:rsid w:val="00454D06"/>
    <w:rsid w:val="004553C5"/>
    <w:rsid w:val="004579BE"/>
    <w:rsid w:val="00464393"/>
    <w:rsid w:val="00464C92"/>
    <w:rsid w:val="00465426"/>
    <w:rsid w:val="00467E7A"/>
    <w:rsid w:val="00471222"/>
    <w:rsid w:val="0047133D"/>
    <w:rsid w:val="00472CF5"/>
    <w:rsid w:val="00476897"/>
    <w:rsid w:val="004777AC"/>
    <w:rsid w:val="00481175"/>
    <w:rsid w:val="004811B9"/>
    <w:rsid w:val="00482FA7"/>
    <w:rsid w:val="00485906"/>
    <w:rsid w:val="0048723F"/>
    <w:rsid w:val="004876A9"/>
    <w:rsid w:val="00490B8F"/>
    <w:rsid w:val="00493B97"/>
    <w:rsid w:val="00494BDD"/>
    <w:rsid w:val="004A12AD"/>
    <w:rsid w:val="004A32F6"/>
    <w:rsid w:val="004A6A63"/>
    <w:rsid w:val="004A6F4E"/>
    <w:rsid w:val="004B0ECE"/>
    <w:rsid w:val="004B1DA7"/>
    <w:rsid w:val="004B3321"/>
    <w:rsid w:val="004B3387"/>
    <w:rsid w:val="004B36F6"/>
    <w:rsid w:val="004B454C"/>
    <w:rsid w:val="004B7C56"/>
    <w:rsid w:val="004C213B"/>
    <w:rsid w:val="004C246F"/>
    <w:rsid w:val="004C4583"/>
    <w:rsid w:val="004C594E"/>
    <w:rsid w:val="004D088D"/>
    <w:rsid w:val="004D0DA1"/>
    <w:rsid w:val="004D3501"/>
    <w:rsid w:val="004D41ED"/>
    <w:rsid w:val="004D5183"/>
    <w:rsid w:val="004D5C06"/>
    <w:rsid w:val="004D754F"/>
    <w:rsid w:val="004D76CF"/>
    <w:rsid w:val="004D7DF9"/>
    <w:rsid w:val="004E1627"/>
    <w:rsid w:val="004E2C51"/>
    <w:rsid w:val="004E445C"/>
    <w:rsid w:val="004E502C"/>
    <w:rsid w:val="004E6645"/>
    <w:rsid w:val="004E6FB2"/>
    <w:rsid w:val="004E72A9"/>
    <w:rsid w:val="004F15AB"/>
    <w:rsid w:val="004F1CAF"/>
    <w:rsid w:val="004F2FB6"/>
    <w:rsid w:val="004F4548"/>
    <w:rsid w:val="004F72A1"/>
    <w:rsid w:val="004F793C"/>
    <w:rsid w:val="005002D7"/>
    <w:rsid w:val="00500C4D"/>
    <w:rsid w:val="0050273F"/>
    <w:rsid w:val="00502BEC"/>
    <w:rsid w:val="00503A6D"/>
    <w:rsid w:val="00507C22"/>
    <w:rsid w:val="005123E5"/>
    <w:rsid w:val="0051390C"/>
    <w:rsid w:val="00516612"/>
    <w:rsid w:val="00520657"/>
    <w:rsid w:val="005216F0"/>
    <w:rsid w:val="00521717"/>
    <w:rsid w:val="005254A9"/>
    <w:rsid w:val="00526D20"/>
    <w:rsid w:val="005272B6"/>
    <w:rsid w:val="00530F31"/>
    <w:rsid w:val="005318C5"/>
    <w:rsid w:val="00536E5A"/>
    <w:rsid w:val="005404B3"/>
    <w:rsid w:val="00544A8E"/>
    <w:rsid w:val="00544F47"/>
    <w:rsid w:val="00546A93"/>
    <w:rsid w:val="00550A9C"/>
    <w:rsid w:val="0055348A"/>
    <w:rsid w:val="0055448E"/>
    <w:rsid w:val="005547DC"/>
    <w:rsid w:val="00554D73"/>
    <w:rsid w:val="00555912"/>
    <w:rsid w:val="0055649E"/>
    <w:rsid w:val="00556562"/>
    <w:rsid w:val="00557FF7"/>
    <w:rsid w:val="00564B34"/>
    <w:rsid w:val="0056529C"/>
    <w:rsid w:val="00565B2E"/>
    <w:rsid w:val="0056713C"/>
    <w:rsid w:val="00570266"/>
    <w:rsid w:val="005712F1"/>
    <w:rsid w:val="00573E01"/>
    <w:rsid w:val="00577516"/>
    <w:rsid w:val="00580FF6"/>
    <w:rsid w:val="00581028"/>
    <w:rsid w:val="00581031"/>
    <w:rsid w:val="00582B94"/>
    <w:rsid w:val="00583A8E"/>
    <w:rsid w:val="005844B3"/>
    <w:rsid w:val="005846FF"/>
    <w:rsid w:val="00585D34"/>
    <w:rsid w:val="00586B16"/>
    <w:rsid w:val="00587823"/>
    <w:rsid w:val="0059065E"/>
    <w:rsid w:val="00591268"/>
    <w:rsid w:val="0059627E"/>
    <w:rsid w:val="00596B1F"/>
    <w:rsid w:val="005A0CDD"/>
    <w:rsid w:val="005A50F5"/>
    <w:rsid w:val="005A7B31"/>
    <w:rsid w:val="005B27CD"/>
    <w:rsid w:val="005B3514"/>
    <w:rsid w:val="005B3583"/>
    <w:rsid w:val="005B4A56"/>
    <w:rsid w:val="005B4BD0"/>
    <w:rsid w:val="005B4F97"/>
    <w:rsid w:val="005B4FB5"/>
    <w:rsid w:val="005B5254"/>
    <w:rsid w:val="005B58ED"/>
    <w:rsid w:val="005C03B5"/>
    <w:rsid w:val="005C201B"/>
    <w:rsid w:val="005C3CEC"/>
    <w:rsid w:val="005C52F7"/>
    <w:rsid w:val="005C6589"/>
    <w:rsid w:val="005C6A6E"/>
    <w:rsid w:val="005C744A"/>
    <w:rsid w:val="005C7A8F"/>
    <w:rsid w:val="005C7D54"/>
    <w:rsid w:val="005D2FBC"/>
    <w:rsid w:val="005D4936"/>
    <w:rsid w:val="005D5C6E"/>
    <w:rsid w:val="005D6A19"/>
    <w:rsid w:val="005D6FDC"/>
    <w:rsid w:val="005D79F0"/>
    <w:rsid w:val="005E0871"/>
    <w:rsid w:val="005E5196"/>
    <w:rsid w:val="005E66E9"/>
    <w:rsid w:val="005F1405"/>
    <w:rsid w:val="005F21C1"/>
    <w:rsid w:val="005F26FF"/>
    <w:rsid w:val="005F328E"/>
    <w:rsid w:val="006063E2"/>
    <w:rsid w:val="006071BE"/>
    <w:rsid w:val="00607C5B"/>
    <w:rsid w:val="0061000D"/>
    <w:rsid w:val="0061088E"/>
    <w:rsid w:val="0061138B"/>
    <w:rsid w:val="00612C24"/>
    <w:rsid w:val="00612D03"/>
    <w:rsid w:val="0061337F"/>
    <w:rsid w:val="006166B3"/>
    <w:rsid w:val="006175AF"/>
    <w:rsid w:val="00623440"/>
    <w:rsid w:val="00625579"/>
    <w:rsid w:val="00627259"/>
    <w:rsid w:val="006307EA"/>
    <w:rsid w:val="00630D10"/>
    <w:rsid w:val="00631BC8"/>
    <w:rsid w:val="00632A64"/>
    <w:rsid w:val="006335F3"/>
    <w:rsid w:val="006347AD"/>
    <w:rsid w:val="006356FA"/>
    <w:rsid w:val="00636D3D"/>
    <w:rsid w:val="00636EA0"/>
    <w:rsid w:val="006428A4"/>
    <w:rsid w:val="006468E3"/>
    <w:rsid w:val="00650DBB"/>
    <w:rsid w:val="00652F7B"/>
    <w:rsid w:val="00654014"/>
    <w:rsid w:val="00654B4C"/>
    <w:rsid w:val="00655947"/>
    <w:rsid w:val="0065649D"/>
    <w:rsid w:val="0065716F"/>
    <w:rsid w:val="00662374"/>
    <w:rsid w:val="00664595"/>
    <w:rsid w:val="00665281"/>
    <w:rsid w:val="006655ED"/>
    <w:rsid w:val="00665DFB"/>
    <w:rsid w:val="006664D7"/>
    <w:rsid w:val="00670475"/>
    <w:rsid w:val="0067577C"/>
    <w:rsid w:val="006767D7"/>
    <w:rsid w:val="00676D31"/>
    <w:rsid w:val="0067736B"/>
    <w:rsid w:val="00682BD8"/>
    <w:rsid w:val="00683186"/>
    <w:rsid w:val="0068462F"/>
    <w:rsid w:val="006858CD"/>
    <w:rsid w:val="006873CC"/>
    <w:rsid w:val="00693FC7"/>
    <w:rsid w:val="006949F5"/>
    <w:rsid w:val="006955FA"/>
    <w:rsid w:val="00697D68"/>
    <w:rsid w:val="00697EF4"/>
    <w:rsid w:val="006A011D"/>
    <w:rsid w:val="006A137C"/>
    <w:rsid w:val="006A232C"/>
    <w:rsid w:val="006A2A9E"/>
    <w:rsid w:val="006A2FD3"/>
    <w:rsid w:val="006A4AB1"/>
    <w:rsid w:val="006A60F7"/>
    <w:rsid w:val="006A6496"/>
    <w:rsid w:val="006A7E14"/>
    <w:rsid w:val="006B0903"/>
    <w:rsid w:val="006B0FDC"/>
    <w:rsid w:val="006B105A"/>
    <w:rsid w:val="006B140A"/>
    <w:rsid w:val="006B1424"/>
    <w:rsid w:val="006B1DCD"/>
    <w:rsid w:val="006B459C"/>
    <w:rsid w:val="006B4D20"/>
    <w:rsid w:val="006C2CEB"/>
    <w:rsid w:val="006C3043"/>
    <w:rsid w:val="006C3D07"/>
    <w:rsid w:val="006C6427"/>
    <w:rsid w:val="006C67F7"/>
    <w:rsid w:val="006C7D06"/>
    <w:rsid w:val="006D1C92"/>
    <w:rsid w:val="006D3C93"/>
    <w:rsid w:val="006D4CFB"/>
    <w:rsid w:val="006D5E65"/>
    <w:rsid w:val="006D78D4"/>
    <w:rsid w:val="006E0F61"/>
    <w:rsid w:val="006E1669"/>
    <w:rsid w:val="006E1ABB"/>
    <w:rsid w:val="006E3D5F"/>
    <w:rsid w:val="006E5492"/>
    <w:rsid w:val="006E56FD"/>
    <w:rsid w:val="006E6205"/>
    <w:rsid w:val="006E620E"/>
    <w:rsid w:val="006E709C"/>
    <w:rsid w:val="006F0C5E"/>
    <w:rsid w:val="006F3F30"/>
    <w:rsid w:val="006F637E"/>
    <w:rsid w:val="006F7628"/>
    <w:rsid w:val="00701BDC"/>
    <w:rsid w:val="00701D51"/>
    <w:rsid w:val="007029D9"/>
    <w:rsid w:val="00702D8D"/>
    <w:rsid w:val="00703207"/>
    <w:rsid w:val="00704BAB"/>
    <w:rsid w:val="00710E93"/>
    <w:rsid w:val="007110A1"/>
    <w:rsid w:val="00711FCC"/>
    <w:rsid w:val="0071349A"/>
    <w:rsid w:val="00713E9A"/>
    <w:rsid w:val="00716C6E"/>
    <w:rsid w:val="0071755F"/>
    <w:rsid w:val="0072002C"/>
    <w:rsid w:val="00720094"/>
    <w:rsid w:val="0072278F"/>
    <w:rsid w:val="0072326A"/>
    <w:rsid w:val="007266D4"/>
    <w:rsid w:val="00727DC1"/>
    <w:rsid w:val="0073260B"/>
    <w:rsid w:val="007331A5"/>
    <w:rsid w:val="007341E2"/>
    <w:rsid w:val="0073561C"/>
    <w:rsid w:val="00736D3A"/>
    <w:rsid w:val="00743757"/>
    <w:rsid w:val="00746CC7"/>
    <w:rsid w:val="007540E9"/>
    <w:rsid w:val="007552AA"/>
    <w:rsid w:val="0075732E"/>
    <w:rsid w:val="00757A8D"/>
    <w:rsid w:val="0076058C"/>
    <w:rsid w:val="00760E03"/>
    <w:rsid w:val="00763B60"/>
    <w:rsid w:val="007678CD"/>
    <w:rsid w:val="007726AB"/>
    <w:rsid w:val="007726E2"/>
    <w:rsid w:val="00775FB1"/>
    <w:rsid w:val="00781202"/>
    <w:rsid w:val="00782142"/>
    <w:rsid w:val="0078314D"/>
    <w:rsid w:val="007835E4"/>
    <w:rsid w:val="0078421D"/>
    <w:rsid w:val="007855C7"/>
    <w:rsid w:val="00785DA1"/>
    <w:rsid w:val="00786CBC"/>
    <w:rsid w:val="0079128A"/>
    <w:rsid w:val="00794523"/>
    <w:rsid w:val="007A3DA8"/>
    <w:rsid w:val="007A6119"/>
    <w:rsid w:val="007A652D"/>
    <w:rsid w:val="007B304B"/>
    <w:rsid w:val="007B3962"/>
    <w:rsid w:val="007B4A2F"/>
    <w:rsid w:val="007B4C81"/>
    <w:rsid w:val="007B4CCA"/>
    <w:rsid w:val="007B73C4"/>
    <w:rsid w:val="007C2084"/>
    <w:rsid w:val="007C6471"/>
    <w:rsid w:val="007C659E"/>
    <w:rsid w:val="007C6C5E"/>
    <w:rsid w:val="007C6EC2"/>
    <w:rsid w:val="007C7390"/>
    <w:rsid w:val="007C7823"/>
    <w:rsid w:val="007D4ABD"/>
    <w:rsid w:val="007D4F5D"/>
    <w:rsid w:val="007D5422"/>
    <w:rsid w:val="007D59B9"/>
    <w:rsid w:val="007E0DBD"/>
    <w:rsid w:val="007E0EA6"/>
    <w:rsid w:val="007E408D"/>
    <w:rsid w:val="007E63F4"/>
    <w:rsid w:val="007F0322"/>
    <w:rsid w:val="007F35F6"/>
    <w:rsid w:val="007F3843"/>
    <w:rsid w:val="007F440D"/>
    <w:rsid w:val="007F5F3F"/>
    <w:rsid w:val="007F6309"/>
    <w:rsid w:val="00804F0A"/>
    <w:rsid w:val="00805AD4"/>
    <w:rsid w:val="0080609B"/>
    <w:rsid w:val="00807242"/>
    <w:rsid w:val="00810406"/>
    <w:rsid w:val="008120C3"/>
    <w:rsid w:val="00812D97"/>
    <w:rsid w:val="0081383B"/>
    <w:rsid w:val="00814EED"/>
    <w:rsid w:val="00815CE0"/>
    <w:rsid w:val="00823548"/>
    <w:rsid w:val="00826A6B"/>
    <w:rsid w:val="008301DA"/>
    <w:rsid w:val="00831C62"/>
    <w:rsid w:val="00832173"/>
    <w:rsid w:val="00833100"/>
    <w:rsid w:val="0083488F"/>
    <w:rsid w:val="00834951"/>
    <w:rsid w:val="00834F90"/>
    <w:rsid w:val="00840624"/>
    <w:rsid w:val="0084085F"/>
    <w:rsid w:val="0084208B"/>
    <w:rsid w:val="0084234E"/>
    <w:rsid w:val="00842510"/>
    <w:rsid w:val="00846603"/>
    <w:rsid w:val="008500A7"/>
    <w:rsid w:val="0085120B"/>
    <w:rsid w:val="00851C24"/>
    <w:rsid w:val="00853361"/>
    <w:rsid w:val="00854FC6"/>
    <w:rsid w:val="00860299"/>
    <w:rsid w:val="00861782"/>
    <w:rsid w:val="0086207B"/>
    <w:rsid w:val="008628BD"/>
    <w:rsid w:val="00862949"/>
    <w:rsid w:val="00862D27"/>
    <w:rsid w:val="00863FEF"/>
    <w:rsid w:val="00866757"/>
    <w:rsid w:val="00867838"/>
    <w:rsid w:val="00867B17"/>
    <w:rsid w:val="00870265"/>
    <w:rsid w:val="00873791"/>
    <w:rsid w:val="00873A75"/>
    <w:rsid w:val="00874494"/>
    <w:rsid w:val="00874AB9"/>
    <w:rsid w:val="00874BB5"/>
    <w:rsid w:val="008768F3"/>
    <w:rsid w:val="00876F0A"/>
    <w:rsid w:val="008772B7"/>
    <w:rsid w:val="00881046"/>
    <w:rsid w:val="00884697"/>
    <w:rsid w:val="00885101"/>
    <w:rsid w:val="00886021"/>
    <w:rsid w:val="00886B6F"/>
    <w:rsid w:val="0088785F"/>
    <w:rsid w:val="00893644"/>
    <w:rsid w:val="00895CC0"/>
    <w:rsid w:val="00896227"/>
    <w:rsid w:val="008968CB"/>
    <w:rsid w:val="008969BD"/>
    <w:rsid w:val="00897EED"/>
    <w:rsid w:val="008A0263"/>
    <w:rsid w:val="008A0B57"/>
    <w:rsid w:val="008A33FB"/>
    <w:rsid w:val="008A3C73"/>
    <w:rsid w:val="008A5645"/>
    <w:rsid w:val="008A5DC2"/>
    <w:rsid w:val="008A6812"/>
    <w:rsid w:val="008A6D54"/>
    <w:rsid w:val="008B01C3"/>
    <w:rsid w:val="008B08A6"/>
    <w:rsid w:val="008B3032"/>
    <w:rsid w:val="008B4A70"/>
    <w:rsid w:val="008B54B7"/>
    <w:rsid w:val="008B6C01"/>
    <w:rsid w:val="008B6F82"/>
    <w:rsid w:val="008C1E5F"/>
    <w:rsid w:val="008C3923"/>
    <w:rsid w:val="008C3AE8"/>
    <w:rsid w:val="008C530B"/>
    <w:rsid w:val="008C72A1"/>
    <w:rsid w:val="008D2652"/>
    <w:rsid w:val="008D3468"/>
    <w:rsid w:val="008D6BBA"/>
    <w:rsid w:val="008E12F4"/>
    <w:rsid w:val="008E40A2"/>
    <w:rsid w:val="008E4EA1"/>
    <w:rsid w:val="008E630B"/>
    <w:rsid w:val="008F04FF"/>
    <w:rsid w:val="008F0A3A"/>
    <w:rsid w:val="008F2814"/>
    <w:rsid w:val="008F423D"/>
    <w:rsid w:val="008F448D"/>
    <w:rsid w:val="008F4768"/>
    <w:rsid w:val="008F4F73"/>
    <w:rsid w:val="008F59E7"/>
    <w:rsid w:val="008F63C0"/>
    <w:rsid w:val="009000E6"/>
    <w:rsid w:val="009120A4"/>
    <w:rsid w:val="00913047"/>
    <w:rsid w:val="009160F7"/>
    <w:rsid w:val="00920360"/>
    <w:rsid w:val="00920AE2"/>
    <w:rsid w:val="0092601C"/>
    <w:rsid w:val="009266B0"/>
    <w:rsid w:val="00932338"/>
    <w:rsid w:val="0093259A"/>
    <w:rsid w:val="00932AFD"/>
    <w:rsid w:val="00933340"/>
    <w:rsid w:val="00933F08"/>
    <w:rsid w:val="00934B8A"/>
    <w:rsid w:val="00935C4D"/>
    <w:rsid w:val="009368CA"/>
    <w:rsid w:val="00937200"/>
    <w:rsid w:val="009419C0"/>
    <w:rsid w:val="00942B62"/>
    <w:rsid w:val="00945E88"/>
    <w:rsid w:val="00946705"/>
    <w:rsid w:val="009475B5"/>
    <w:rsid w:val="00950E6A"/>
    <w:rsid w:val="009547EE"/>
    <w:rsid w:val="0095569E"/>
    <w:rsid w:val="009603B0"/>
    <w:rsid w:val="00962F96"/>
    <w:rsid w:val="00963F5E"/>
    <w:rsid w:val="00965E45"/>
    <w:rsid w:val="00966357"/>
    <w:rsid w:val="00966CC2"/>
    <w:rsid w:val="00970B65"/>
    <w:rsid w:val="00971F75"/>
    <w:rsid w:val="009729B3"/>
    <w:rsid w:val="00972E56"/>
    <w:rsid w:val="00974191"/>
    <w:rsid w:val="00974B13"/>
    <w:rsid w:val="00974F39"/>
    <w:rsid w:val="00976587"/>
    <w:rsid w:val="00976615"/>
    <w:rsid w:val="00977639"/>
    <w:rsid w:val="00984134"/>
    <w:rsid w:val="00984B33"/>
    <w:rsid w:val="0098656E"/>
    <w:rsid w:val="00986F73"/>
    <w:rsid w:val="0099095D"/>
    <w:rsid w:val="00992089"/>
    <w:rsid w:val="0099435E"/>
    <w:rsid w:val="00995686"/>
    <w:rsid w:val="0099586B"/>
    <w:rsid w:val="00995E5D"/>
    <w:rsid w:val="00996254"/>
    <w:rsid w:val="0099670C"/>
    <w:rsid w:val="009975AB"/>
    <w:rsid w:val="009975D8"/>
    <w:rsid w:val="009A0804"/>
    <w:rsid w:val="009A23BD"/>
    <w:rsid w:val="009A2AF7"/>
    <w:rsid w:val="009A46D2"/>
    <w:rsid w:val="009A5975"/>
    <w:rsid w:val="009A7D75"/>
    <w:rsid w:val="009B418D"/>
    <w:rsid w:val="009B4BA6"/>
    <w:rsid w:val="009B5C3E"/>
    <w:rsid w:val="009B5F34"/>
    <w:rsid w:val="009B6087"/>
    <w:rsid w:val="009B7B1A"/>
    <w:rsid w:val="009C01BA"/>
    <w:rsid w:val="009C10FA"/>
    <w:rsid w:val="009C2199"/>
    <w:rsid w:val="009C3851"/>
    <w:rsid w:val="009D117A"/>
    <w:rsid w:val="009D1B68"/>
    <w:rsid w:val="009D25CE"/>
    <w:rsid w:val="009D3A43"/>
    <w:rsid w:val="009D6122"/>
    <w:rsid w:val="009D6D9C"/>
    <w:rsid w:val="009E0844"/>
    <w:rsid w:val="009E1ECA"/>
    <w:rsid w:val="009E2AD1"/>
    <w:rsid w:val="009E3B19"/>
    <w:rsid w:val="009E4EA6"/>
    <w:rsid w:val="009E556A"/>
    <w:rsid w:val="009E5609"/>
    <w:rsid w:val="009E6014"/>
    <w:rsid w:val="009F109B"/>
    <w:rsid w:val="009F13B8"/>
    <w:rsid w:val="009F19E5"/>
    <w:rsid w:val="009F2004"/>
    <w:rsid w:val="009F2C63"/>
    <w:rsid w:val="009F7E3B"/>
    <w:rsid w:val="00A017B4"/>
    <w:rsid w:val="00A02782"/>
    <w:rsid w:val="00A07F4C"/>
    <w:rsid w:val="00A104C5"/>
    <w:rsid w:val="00A110FC"/>
    <w:rsid w:val="00A14EFB"/>
    <w:rsid w:val="00A1543A"/>
    <w:rsid w:val="00A1746B"/>
    <w:rsid w:val="00A20C22"/>
    <w:rsid w:val="00A21807"/>
    <w:rsid w:val="00A220ED"/>
    <w:rsid w:val="00A233E5"/>
    <w:rsid w:val="00A23F19"/>
    <w:rsid w:val="00A25B7A"/>
    <w:rsid w:val="00A3018A"/>
    <w:rsid w:val="00A30D79"/>
    <w:rsid w:val="00A3202B"/>
    <w:rsid w:val="00A32507"/>
    <w:rsid w:val="00A32CEC"/>
    <w:rsid w:val="00A32D7E"/>
    <w:rsid w:val="00A363AC"/>
    <w:rsid w:val="00A434C7"/>
    <w:rsid w:val="00A43CEF"/>
    <w:rsid w:val="00A50439"/>
    <w:rsid w:val="00A50FE3"/>
    <w:rsid w:val="00A51041"/>
    <w:rsid w:val="00A5609D"/>
    <w:rsid w:val="00A56C40"/>
    <w:rsid w:val="00A63A6F"/>
    <w:rsid w:val="00A657B1"/>
    <w:rsid w:val="00A73875"/>
    <w:rsid w:val="00A75791"/>
    <w:rsid w:val="00A763BA"/>
    <w:rsid w:val="00A80799"/>
    <w:rsid w:val="00A80C20"/>
    <w:rsid w:val="00A81AA9"/>
    <w:rsid w:val="00A8251F"/>
    <w:rsid w:val="00A82DE6"/>
    <w:rsid w:val="00A85301"/>
    <w:rsid w:val="00A90D4A"/>
    <w:rsid w:val="00A96559"/>
    <w:rsid w:val="00A9799B"/>
    <w:rsid w:val="00AA4A24"/>
    <w:rsid w:val="00AA56DA"/>
    <w:rsid w:val="00AA5AF8"/>
    <w:rsid w:val="00AB020A"/>
    <w:rsid w:val="00AB0346"/>
    <w:rsid w:val="00AB0EC3"/>
    <w:rsid w:val="00AB23B6"/>
    <w:rsid w:val="00AB304F"/>
    <w:rsid w:val="00AB3E0F"/>
    <w:rsid w:val="00AB552B"/>
    <w:rsid w:val="00AB573B"/>
    <w:rsid w:val="00AB742C"/>
    <w:rsid w:val="00AC1D4D"/>
    <w:rsid w:val="00AC20ED"/>
    <w:rsid w:val="00AC249E"/>
    <w:rsid w:val="00AC3EC9"/>
    <w:rsid w:val="00AC4AFD"/>
    <w:rsid w:val="00AC5B22"/>
    <w:rsid w:val="00AD0917"/>
    <w:rsid w:val="00AD120F"/>
    <w:rsid w:val="00AD1DE7"/>
    <w:rsid w:val="00AD2B67"/>
    <w:rsid w:val="00AD3738"/>
    <w:rsid w:val="00AE23B6"/>
    <w:rsid w:val="00AE2A3D"/>
    <w:rsid w:val="00AE2E59"/>
    <w:rsid w:val="00AE39B8"/>
    <w:rsid w:val="00AE3F95"/>
    <w:rsid w:val="00AE493D"/>
    <w:rsid w:val="00AE5F5C"/>
    <w:rsid w:val="00AE74F4"/>
    <w:rsid w:val="00AE7A45"/>
    <w:rsid w:val="00AF1301"/>
    <w:rsid w:val="00B00205"/>
    <w:rsid w:val="00B013F6"/>
    <w:rsid w:val="00B03F1E"/>
    <w:rsid w:val="00B045C4"/>
    <w:rsid w:val="00B04CFC"/>
    <w:rsid w:val="00B061B2"/>
    <w:rsid w:val="00B10786"/>
    <w:rsid w:val="00B10D74"/>
    <w:rsid w:val="00B114F7"/>
    <w:rsid w:val="00B133A3"/>
    <w:rsid w:val="00B13E59"/>
    <w:rsid w:val="00B14A55"/>
    <w:rsid w:val="00B17DA2"/>
    <w:rsid w:val="00B22938"/>
    <w:rsid w:val="00B22C83"/>
    <w:rsid w:val="00B2395E"/>
    <w:rsid w:val="00B270A8"/>
    <w:rsid w:val="00B304CC"/>
    <w:rsid w:val="00B30BA8"/>
    <w:rsid w:val="00B31AD7"/>
    <w:rsid w:val="00B32F09"/>
    <w:rsid w:val="00B3341B"/>
    <w:rsid w:val="00B35EA3"/>
    <w:rsid w:val="00B37BE9"/>
    <w:rsid w:val="00B41181"/>
    <w:rsid w:val="00B426C5"/>
    <w:rsid w:val="00B43537"/>
    <w:rsid w:val="00B43CE8"/>
    <w:rsid w:val="00B45780"/>
    <w:rsid w:val="00B45ECF"/>
    <w:rsid w:val="00B4644F"/>
    <w:rsid w:val="00B4691B"/>
    <w:rsid w:val="00B47D83"/>
    <w:rsid w:val="00B51510"/>
    <w:rsid w:val="00B52018"/>
    <w:rsid w:val="00B54865"/>
    <w:rsid w:val="00B56688"/>
    <w:rsid w:val="00B56802"/>
    <w:rsid w:val="00B5723D"/>
    <w:rsid w:val="00B5776B"/>
    <w:rsid w:val="00B611DC"/>
    <w:rsid w:val="00B62CC2"/>
    <w:rsid w:val="00B63CC3"/>
    <w:rsid w:val="00B64072"/>
    <w:rsid w:val="00B64377"/>
    <w:rsid w:val="00B6576B"/>
    <w:rsid w:val="00B66AAA"/>
    <w:rsid w:val="00B71B29"/>
    <w:rsid w:val="00B7390A"/>
    <w:rsid w:val="00B74315"/>
    <w:rsid w:val="00B75694"/>
    <w:rsid w:val="00B7679D"/>
    <w:rsid w:val="00B84616"/>
    <w:rsid w:val="00B86417"/>
    <w:rsid w:val="00B86D22"/>
    <w:rsid w:val="00B8736C"/>
    <w:rsid w:val="00B92991"/>
    <w:rsid w:val="00B93EFF"/>
    <w:rsid w:val="00B956EE"/>
    <w:rsid w:val="00BA087A"/>
    <w:rsid w:val="00BA2280"/>
    <w:rsid w:val="00BA6FAD"/>
    <w:rsid w:val="00BA72E2"/>
    <w:rsid w:val="00BA7FDF"/>
    <w:rsid w:val="00BB3200"/>
    <w:rsid w:val="00BB429A"/>
    <w:rsid w:val="00BB442C"/>
    <w:rsid w:val="00BB6031"/>
    <w:rsid w:val="00BB6691"/>
    <w:rsid w:val="00BC2A01"/>
    <w:rsid w:val="00BC512C"/>
    <w:rsid w:val="00BC5808"/>
    <w:rsid w:val="00BC6D37"/>
    <w:rsid w:val="00BC6E57"/>
    <w:rsid w:val="00BD00DF"/>
    <w:rsid w:val="00BD3246"/>
    <w:rsid w:val="00BD4534"/>
    <w:rsid w:val="00BD7C0E"/>
    <w:rsid w:val="00BE0119"/>
    <w:rsid w:val="00BE0D18"/>
    <w:rsid w:val="00BE1780"/>
    <w:rsid w:val="00BE202C"/>
    <w:rsid w:val="00BE33F6"/>
    <w:rsid w:val="00BE3C55"/>
    <w:rsid w:val="00BE4A81"/>
    <w:rsid w:val="00BE6D8E"/>
    <w:rsid w:val="00BF0A81"/>
    <w:rsid w:val="00BF1CE1"/>
    <w:rsid w:val="00BF674A"/>
    <w:rsid w:val="00C00B57"/>
    <w:rsid w:val="00C01137"/>
    <w:rsid w:val="00C016F2"/>
    <w:rsid w:val="00C03B0C"/>
    <w:rsid w:val="00C05995"/>
    <w:rsid w:val="00C06E75"/>
    <w:rsid w:val="00C109CA"/>
    <w:rsid w:val="00C10B73"/>
    <w:rsid w:val="00C14638"/>
    <w:rsid w:val="00C155D3"/>
    <w:rsid w:val="00C17729"/>
    <w:rsid w:val="00C179AF"/>
    <w:rsid w:val="00C206EB"/>
    <w:rsid w:val="00C20933"/>
    <w:rsid w:val="00C218FF"/>
    <w:rsid w:val="00C25983"/>
    <w:rsid w:val="00C26BDD"/>
    <w:rsid w:val="00C2743A"/>
    <w:rsid w:val="00C27913"/>
    <w:rsid w:val="00C304D3"/>
    <w:rsid w:val="00C30C66"/>
    <w:rsid w:val="00C31244"/>
    <w:rsid w:val="00C31D65"/>
    <w:rsid w:val="00C31E0C"/>
    <w:rsid w:val="00C321B4"/>
    <w:rsid w:val="00C337A4"/>
    <w:rsid w:val="00C34351"/>
    <w:rsid w:val="00C3512D"/>
    <w:rsid w:val="00C35B05"/>
    <w:rsid w:val="00C37005"/>
    <w:rsid w:val="00C40660"/>
    <w:rsid w:val="00C415CB"/>
    <w:rsid w:val="00C4262F"/>
    <w:rsid w:val="00C428FC"/>
    <w:rsid w:val="00C46C17"/>
    <w:rsid w:val="00C4749D"/>
    <w:rsid w:val="00C47A6E"/>
    <w:rsid w:val="00C5093E"/>
    <w:rsid w:val="00C53FA4"/>
    <w:rsid w:val="00C559E9"/>
    <w:rsid w:val="00C55DAE"/>
    <w:rsid w:val="00C55F35"/>
    <w:rsid w:val="00C5616E"/>
    <w:rsid w:val="00C579F0"/>
    <w:rsid w:val="00C6140D"/>
    <w:rsid w:val="00C61CB8"/>
    <w:rsid w:val="00C662FF"/>
    <w:rsid w:val="00C66A47"/>
    <w:rsid w:val="00C71DB5"/>
    <w:rsid w:val="00C7241E"/>
    <w:rsid w:val="00C74D23"/>
    <w:rsid w:val="00C764B9"/>
    <w:rsid w:val="00C76DCE"/>
    <w:rsid w:val="00C829AD"/>
    <w:rsid w:val="00C8438A"/>
    <w:rsid w:val="00C84EC2"/>
    <w:rsid w:val="00C85EA7"/>
    <w:rsid w:val="00C86834"/>
    <w:rsid w:val="00C909FA"/>
    <w:rsid w:val="00C950ED"/>
    <w:rsid w:val="00C954E8"/>
    <w:rsid w:val="00C9693C"/>
    <w:rsid w:val="00C972A0"/>
    <w:rsid w:val="00C97C2D"/>
    <w:rsid w:val="00CA18F3"/>
    <w:rsid w:val="00CA3675"/>
    <w:rsid w:val="00CA445E"/>
    <w:rsid w:val="00CA5343"/>
    <w:rsid w:val="00CA56CB"/>
    <w:rsid w:val="00CA5742"/>
    <w:rsid w:val="00CA6072"/>
    <w:rsid w:val="00CA667B"/>
    <w:rsid w:val="00CB63A3"/>
    <w:rsid w:val="00CC1799"/>
    <w:rsid w:val="00CC718C"/>
    <w:rsid w:val="00CD0026"/>
    <w:rsid w:val="00CD15AE"/>
    <w:rsid w:val="00CD1993"/>
    <w:rsid w:val="00CD2B1F"/>
    <w:rsid w:val="00CD309B"/>
    <w:rsid w:val="00CD31A9"/>
    <w:rsid w:val="00CD4350"/>
    <w:rsid w:val="00CD636A"/>
    <w:rsid w:val="00CE0A64"/>
    <w:rsid w:val="00CE170D"/>
    <w:rsid w:val="00CE26BC"/>
    <w:rsid w:val="00CE2E8C"/>
    <w:rsid w:val="00CE5173"/>
    <w:rsid w:val="00CE52B2"/>
    <w:rsid w:val="00CE759A"/>
    <w:rsid w:val="00CF02AD"/>
    <w:rsid w:val="00CF09AE"/>
    <w:rsid w:val="00CF186F"/>
    <w:rsid w:val="00CF2E7F"/>
    <w:rsid w:val="00CF3732"/>
    <w:rsid w:val="00CF4344"/>
    <w:rsid w:val="00CF482B"/>
    <w:rsid w:val="00CF6C38"/>
    <w:rsid w:val="00CF7EC3"/>
    <w:rsid w:val="00D01CB9"/>
    <w:rsid w:val="00D04307"/>
    <w:rsid w:val="00D077AE"/>
    <w:rsid w:val="00D130B4"/>
    <w:rsid w:val="00D13A1B"/>
    <w:rsid w:val="00D15AFC"/>
    <w:rsid w:val="00D16BB6"/>
    <w:rsid w:val="00D1728F"/>
    <w:rsid w:val="00D2085B"/>
    <w:rsid w:val="00D26B67"/>
    <w:rsid w:val="00D2715B"/>
    <w:rsid w:val="00D27F9D"/>
    <w:rsid w:val="00D30EE0"/>
    <w:rsid w:val="00D32A1A"/>
    <w:rsid w:val="00D32ADF"/>
    <w:rsid w:val="00D338A9"/>
    <w:rsid w:val="00D339D1"/>
    <w:rsid w:val="00D33D8A"/>
    <w:rsid w:val="00D347DB"/>
    <w:rsid w:val="00D34AD3"/>
    <w:rsid w:val="00D35FB9"/>
    <w:rsid w:val="00D40E40"/>
    <w:rsid w:val="00D410E3"/>
    <w:rsid w:val="00D45A65"/>
    <w:rsid w:val="00D47B98"/>
    <w:rsid w:val="00D50C50"/>
    <w:rsid w:val="00D5172F"/>
    <w:rsid w:val="00D52EFD"/>
    <w:rsid w:val="00D53930"/>
    <w:rsid w:val="00D56D81"/>
    <w:rsid w:val="00D62BA7"/>
    <w:rsid w:val="00D6347E"/>
    <w:rsid w:val="00D6499F"/>
    <w:rsid w:val="00D658AC"/>
    <w:rsid w:val="00D65D0B"/>
    <w:rsid w:val="00D7102A"/>
    <w:rsid w:val="00D722EC"/>
    <w:rsid w:val="00D81653"/>
    <w:rsid w:val="00D8485C"/>
    <w:rsid w:val="00D852E8"/>
    <w:rsid w:val="00D8569D"/>
    <w:rsid w:val="00D93155"/>
    <w:rsid w:val="00D970F4"/>
    <w:rsid w:val="00DA0364"/>
    <w:rsid w:val="00DA0AE9"/>
    <w:rsid w:val="00DA3D3C"/>
    <w:rsid w:val="00DA5B2A"/>
    <w:rsid w:val="00DA5F14"/>
    <w:rsid w:val="00DA6EFF"/>
    <w:rsid w:val="00DB21FC"/>
    <w:rsid w:val="00DB2273"/>
    <w:rsid w:val="00DB2E6B"/>
    <w:rsid w:val="00DB584E"/>
    <w:rsid w:val="00DB7277"/>
    <w:rsid w:val="00DC2228"/>
    <w:rsid w:val="00DC3279"/>
    <w:rsid w:val="00DC4C06"/>
    <w:rsid w:val="00DC5CF3"/>
    <w:rsid w:val="00DD0A27"/>
    <w:rsid w:val="00DD0F9C"/>
    <w:rsid w:val="00DD29E7"/>
    <w:rsid w:val="00DD56EF"/>
    <w:rsid w:val="00DD5759"/>
    <w:rsid w:val="00DD636C"/>
    <w:rsid w:val="00DD735A"/>
    <w:rsid w:val="00DE0423"/>
    <w:rsid w:val="00DE0529"/>
    <w:rsid w:val="00DE13ED"/>
    <w:rsid w:val="00DE20E6"/>
    <w:rsid w:val="00DE341A"/>
    <w:rsid w:val="00DE6668"/>
    <w:rsid w:val="00DE7EE8"/>
    <w:rsid w:val="00DF1834"/>
    <w:rsid w:val="00DF6B38"/>
    <w:rsid w:val="00DF7929"/>
    <w:rsid w:val="00DF7B66"/>
    <w:rsid w:val="00E04353"/>
    <w:rsid w:val="00E04915"/>
    <w:rsid w:val="00E05DD6"/>
    <w:rsid w:val="00E12E1B"/>
    <w:rsid w:val="00E147CD"/>
    <w:rsid w:val="00E14AA5"/>
    <w:rsid w:val="00E1616F"/>
    <w:rsid w:val="00E16242"/>
    <w:rsid w:val="00E22CD4"/>
    <w:rsid w:val="00E25D63"/>
    <w:rsid w:val="00E32B54"/>
    <w:rsid w:val="00E341D9"/>
    <w:rsid w:val="00E35A0E"/>
    <w:rsid w:val="00E36853"/>
    <w:rsid w:val="00E4318C"/>
    <w:rsid w:val="00E43FD4"/>
    <w:rsid w:val="00E44F33"/>
    <w:rsid w:val="00E45B4D"/>
    <w:rsid w:val="00E47CD1"/>
    <w:rsid w:val="00E5072F"/>
    <w:rsid w:val="00E50FBC"/>
    <w:rsid w:val="00E53810"/>
    <w:rsid w:val="00E546BE"/>
    <w:rsid w:val="00E54A5F"/>
    <w:rsid w:val="00E54F50"/>
    <w:rsid w:val="00E554CF"/>
    <w:rsid w:val="00E57ABF"/>
    <w:rsid w:val="00E57C01"/>
    <w:rsid w:val="00E642DC"/>
    <w:rsid w:val="00E65132"/>
    <w:rsid w:val="00E663C6"/>
    <w:rsid w:val="00E70736"/>
    <w:rsid w:val="00E72548"/>
    <w:rsid w:val="00E7269B"/>
    <w:rsid w:val="00E7524F"/>
    <w:rsid w:val="00E75B1D"/>
    <w:rsid w:val="00E75BF4"/>
    <w:rsid w:val="00E7683C"/>
    <w:rsid w:val="00E76FDE"/>
    <w:rsid w:val="00E80845"/>
    <w:rsid w:val="00E95407"/>
    <w:rsid w:val="00E95C49"/>
    <w:rsid w:val="00E96A70"/>
    <w:rsid w:val="00E97D56"/>
    <w:rsid w:val="00EA16A8"/>
    <w:rsid w:val="00EA25D0"/>
    <w:rsid w:val="00EA2AD5"/>
    <w:rsid w:val="00EA2C30"/>
    <w:rsid w:val="00EA6FEA"/>
    <w:rsid w:val="00EA700A"/>
    <w:rsid w:val="00EB02D4"/>
    <w:rsid w:val="00EB0371"/>
    <w:rsid w:val="00EB337B"/>
    <w:rsid w:val="00EB4CF1"/>
    <w:rsid w:val="00EB53E4"/>
    <w:rsid w:val="00EB5FF8"/>
    <w:rsid w:val="00EC592B"/>
    <w:rsid w:val="00ED0F71"/>
    <w:rsid w:val="00ED5294"/>
    <w:rsid w:val="00ED5951"/>
    <w:rsid w:val="00ED6D3D"/>
    <w:rsid w:val="00EE1C8B"/>
    <w:rsid w:val="00EE36ED"/>
    <w:rsid w:val="00EE3C39"/>
    <w:rsid w:val="00EE5297"/>
    <w:rsid w:val="00EE588F"/>
    <w:rsid w:val="00EE5A19"/>
    <w:rsid w:val="00EE6D53"/>
    <w:rsid w:val="00EE6FD9"/>
    <w:rsid w:val="00EF1E49"/>
    <w:rsid w:val="00EF215F"/>
    <w:rsid w:val="00EF3C1E"/>
    <w:rsid w:val="00EF75A9"/>
    <w:rsid w:val="00F05FB4"/>
    <w:rsid w:val="00F12527"/>
    <w:rsid w:val="00F12641"/>
    <w:rsid w:val="00F13623"/>
    <w:rsid w:val="00F143E7"/>
    <w:rsid w:val="00F15702"/>
    <w:rsid w:val="00F15D40"/>
    <w:rsid w:val="00F17F39"/>
    <w:rsid w:val="00F21C80"/>
    <w:rsid w:val="00F25E93"/>
    <w:rsid w:val="00F26815"/>
    <w:rsid w:val="00F26DC6"/>
    <w:rsid w:val="00F319A0"/>
    <w:rsid w:val="00F32111"/>
    <w:rsid w:val="00F32D2A"/>
    <w:rsid w:val="00F33D41"/>
    <w:rsid w:val="00F345FA"/>
    <w:rsid w:val="00F3476B"/>
    <w:rsid w:val="00F34FCD"/>
    <w:rsid w:val="00F359DA"/>
    <w:rsid w:val="00F3625A"/>
    <w:rsid w:val="00F40068"/>
    <w:rsid w:val="00F40746"/>
    <w:rsid w:val="00F41F67"/>
    <w:rsid w:val="00F41F7D"/>
    <w:rsid w:val="00F41FC5"/>
    <w:rsid w:val="00F45453"/>
    <w:rsid w:val="00F45681"/>
    <w:rsid w:val="00F456BF"/>
    <w:rsid w:val="00F459F1"/>
    <w:rsid w:val="00F5094A"/>
    <w:rsid w:val="00F51844"/>
    <w:rsid w:val="00F5358E"/>
    <w:rsid w:val="00F61281"/>
    <w:rsid w:val="00F61C3E"/>
    <w:rsid w:val="00F61C94"/>
    <w:rsid w:val="00F63120"/>
    <w:rsid w:val="00F63482"/>
    <w:rsid w:val="00F6360F"/>
    <w:rsid w:val="00F63A14"/>
    <w:rsid w:val="00F64142"/>
    <w:rsid w:val="00F64BEE"/>
    <w:rsid w:val="00F70FB2"/>
    <w:rsid w:val="00F71304"/>
    <w:rsid w:val="00F7189E"/>
    <w:rsid w:val="00F72B59"/>
    <w:rsid w:val="00F746DC"/>
    <w:rsid w:val="00F759EC"/>
    <w:rsid w:val="00F75A0F"/>
    <w:rsid w:val="00F75A53"/>
    <w:rsid w:val="00F81265"/>
    <w:rsid w:val="00F84355"/>
    <w:rsid w:val="00F85D90"/>
    <w:rsid w:val="00F85FD8"/>
    <w:rsid w:val="00F90554"/>
    <w:rsid w:val="00F95027"/>
    <w:rsid w:val="00F958A2"/>
    <w:rsid w:val="00FA0746"/>
    <w:rsid w:val="00FA1E09"/>
    <w:rsid w:val="00FA2208"/>
    <w:rsid w:val="00FA423E"/>
    <w:rsid w:val="00FA613E"/>
    <w:rsid w:val="00FB0C0A"/>
    <w:rsid w:val="00FB1534"/>
    <w:rsid w:val="00FB2D7E"/>
    <w:rsid w:val="00FB3279"/>
    <w:rsid w:val="00FB698C"/>
    <w:rsid w:val="00FC4A52"/>
    <w:rsid w:val="00FC61B1"/>
    <w:rsid w:val="00FC61F5"/>
    <w:rsid w:val="00FC67C1"/>
    <w:rsid w:val="00FD1E3A"/>
    <w:rsid w:val="00FD5549"/>
    <w:rsid w:val="00FD58D9"/>
    <w:rsid w:val="00FD5BE4"/>
    <w:rsid w:val="00FD63E3"/>
    <w:rsid w:val="00FD6749"/>
    <w:rsid w:val="00FD72F4"/>
    <w:rsid w:val="00FE0B63"/>
    <w:rsid w:val="00FE1F8E"/>
    <w:rsid w:val="00FE20EF"/>
    <w:rsid w:val="00FE52C8"/>
    <w:rsid w:val="00FE63A0"/>
    <w:rsid w:val="00FE6719"/>
    <w:rsid w:val="00FE691E"/>
    <w:rsid w:val="00FF0183"/>
    <w:rsid w:val="00FF25BC"/>
    <w:rsid w:val="00FF3416"/>
    <w:rsid w:val="00FF4B6C"/>
    <w:rsid w:val="00FF5AFE"/>
    <w:rsid w:val="00FF6EAD"/>
    <w:rsid w:val="00FF7F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iPriority="20" w:unhideWhenUsed="0" w:qFormat="1"/>
    <w:lsdException w:name="Normal (Web)" w:uiPriority="99"/>
    <w:lsdException w:name="Balloon Text" w:semiHidden="0" w:unhideWhenUsed="0"/>
    <w:lsdException w:name="Table Grid" w:semiHidden="0" w:uiPriority="59" w:unhideWhenUsed="0"/>
    <w:lsdException w:name="Placeholder Text" w:semiHidden="0" w:unhideWhenUsed="0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 w:qFormat="1"/>
    <w:lsdException w:name="Intense Emphasis" w:semiHidden="0" w:unhideWhenUsed="0" w:qFormat="1"/>
    <w:lsdException w:name="Subtle Reference" w:semiHidden="0" w:unhideWhenUsed="0" w:qFormat="1"/>
    <w:lsdException w:name="Intense Reference" w:semiHidden="0" w:unhideWhenUsed="0" w:qFormat="1"/>
    <w:lsdException w:name="Book Title" w:semiHidden="0" w:unhideWhenUsed="0" w:qFormat="1"/>
    <w:lsdException w:name="Bibliography" w:semiHidden="0" w:unhideWhenUsed="0"/>
    <w:lsdException w:name="TOC Heading" w:qFormat="1"/>
  </w:latentStyles>
  <w:style w:type="paragraph" w:default="1" w:styleId="a">
    <w:name w:val="Normal"/>
    <w:qFormat/>
    <w:rsid w:val="00974F39"/>
    <w:rPr>
      <w:sz w:val="28"/>
      <w:szCs w:val="24"/>
    </w:rPr>
  </w:style>
  <w:style w:type="paragraph" w:styleId="3">
    <w:name w:val="heading 3"/>
    <w:basedOn w:val="a"/>
    <w:next w:val="a"/>
    <w:link w:val="30"/>
    <w:qFormat/>
    <w:rsid w:val="00EE3C39"/>
    <w:pPr>
      <w:keepNext/>
      <w:widowControl w:val="0"/>
      <w:ind w:right="-1"/>
      <w:jc w:val="both"/>
      <w:outlineLvl w:val="2"/>
    </w:pPr>
    <w:rPr>
      <w:rFonts w:ascii="Arial" w:hAnsi="Arial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A6FE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AA5AF8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AA5AF8"/>
  </w:style>
  <w:style w:type="paragraph" w:styleId="a7">
    <w:name w:val="footer"/>
    <w:basedOn w:val="a"/>
    <w:link w:val="a8"/>
    <w:rsid w:val="00CF3732"/>
    <w:pPr>
      <w:tabs>
        <w:tab w:val="center" w:pos="4677"/>
        <w:tab w:val="right" w:pos="9355"/>
      </w:tabs>
      <w:jc w:val="center"/>
    </w:pPr>
    <w:rPr>
      <w:lang w:val="en-US"/>
    </w:rPr>
  </w:style>
  <w:style w:type="paragraph" w:styleId="a9">
    <w:name w:val="Title"/>
    <w:basedOn w:val="a"/>
    <w:link w:val="aa"/>
    <w:qFormat/>
    <w:rsid w:val="00814EED"/>
    <w:pPr>
      <w:jc w:val="center"/>
    </w:pPr>
    <w:rPr>
      <w:rFonts w:ascii="Saloon" w:hAnsi="Saloon"/>
      <w:spacing w:val="30"/>
      <w:sz w:val="44"/>
      <w:szCs w:val="20"/>
    </w:rPr>
  </w:style>
  <w:style w:type="character" w:customStyle="1" w:styleId="aa">
    <w:name w:val="Название Знак"/>
    <w:link w:val="a9"/>
    <w:rsid w:val="00814EED"/>
    <w:rPr>
      <w:rFonts w:ascii="Saloon" w:hAnsi="Saloon"/>
      <w:spacing w:val="30"/>
      <w:sz w:val="44"/>
    </w:rPr>
  </w:style>
  <w:style w:type="paragraph" w:customStyle="1" w:styleId="2">
    <w:name w:val="Знак2 Знак Знак Знак Знак Знак Знак Знак Знак Знак Знак Знак Знак Знак Знак Знак"/>
    <w:basedOn w:val="a"/>
    <w:rsid w:val="00814EED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30">
    <w:name w:val="Заголовок 3 Знак"/>
    <w:link w:val="3"/>
    <w:rsid w:val="00EE3C39"/>
    <w:rPr>
      <w:rFonts w:ascii="Arial" w:hAnsi="Arial"/>
      <w:sz w:val="28"/>
    </w:rPr>
  </w:style>
  <w:style w:type="character" w:customStyle="1" w:styleId="a8">
    <w:name w:val="Нижний колонтитул Знак"/>
    <w:link w:val="a7"/>
    <w:rsid w:val="00CF3732"/>
    <w:rPr>
      <w:sz w:val="28"/>
      <w:szCs w:val="24"/>
      <w:lang w:val="en-US"/>
    </w:rPr>
  </w:style>
  <w:style w:type="paragraph" w:styleId="20">
    <w:name w:val="Body Text Indent 2"/>
    <w:basedOn w:val="a"/>
    <w:link w:val="21"/>
    <w:rsid w:val="00D1728F"/>
    <w:pPr>
      <w:spacing w:after="120" w:line="480" w:lineRule="auto"/>
      <w:ind w:left="283" w:firstLine="539"/>
      <w:jc w:val="both"/>
    </w:pPr>
    <w:rPr>
      <w:sz w:val="24"/>
      <w:szCs w:val="20"/>
    </w:rPr>
  </w:style>
  <w:style w:type="character" w:customStyle="1" w:styleId="21">
    <w:name w:val="Основной текст с отступом 2 Знак"/>
    <w:link w:val="20"/>
    <w:rsid w:val="00D1728F"/>
    <w:rPr>
      <w:sz w:val="24"/>
    </w:rPr>
  </w:style>
  <w:style w:type="paragraph" w:styleId="ab">
    <w:name w:val="Balloon Text"/>
    <w:basedOn w:val="a"/>
    <w:link w:val="ac"/>
    <w:rsid w:val="005D493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5D493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6F0C5E"/>
    <w:pPr>
      <w:autoSpaceDE w:val="0"/>
      <w:autoSpaceDN w:val="0"/>
      <w:adjustRightInd w:val="0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ConsPlusTitle">
    <w:name w:val="ConsPlusTitle"/>
    <w:rsid w:val="00612D03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31">
    <w:name w:val="Body Text Indent 3"/>
    <w:basedOn w:val="a"/>
    <w:link w:val="32"/>
    <w:rsid w:val="00F61C94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rsid w:val="00F61C94"/>
    <w:rPr>
      <w:sz w:val="16"/>
      <w:szCs w:val="16"/>
    </w:rPr>
  </w:style>
  <w:style w:type="paragraph" w:styleId="ad">
    <w:name w:val="Body Text"/>
    <w:basedOn w:val="a"/>
    <w:link w:val="ae"/>
    <w:rsid w:val="00F61C94"/>
    <w:pPr>
      <w:spacing w:after="120"/>
    </w:pPr>
    <w:rPr>
      <w:sz w:val="24"/>
    </w:rPr>
  </w:style>
  <w:style w:type="character" w:customStyle="1" w:styleId="ae">
    <w:name w:val="Основной текст Знак"/>
    <w:link w:val="ad"/>
    <w:rsid w:val="00F61C94"/>
    <w:rPr>
      <w:sz w:val="24"/>
      <w:szCs w:val="24"/>
    </w:rPr>
  </w:style>
  <w:style w:type="character" w:styleId="af">
    <w:name w:val="Emphasis"/>
    <w:uiPriority w:val="20"/>
    <w:qFormat/>
    <w:rsid w:val="00F61C94"/>
    <w:rPr>
      <w:i/>
      <w:iCs/>
    </w:rPr>
  </w:style>
  <w:style w:type="paragraph" w:customStyle="1" w:styleId="af0">
    <w:name w:val="Мой стиль"/>
    <w:basedOn w:val="22"/>
    <w:autoRedefine/>
    <w:rsid w:val="00F61C94"/>
    <w:pPr>
      <w:widowControl w:val="0"/>
      <w:autoSpaceDE w:val="0"/>
      <w:autoSpaceDN w:val="0"/>
      <w:spacing w:after="0" w:line="240" w:lineRule="auto"/>
      <w:ind w:firstLine="600"/>
      <w:jc w:val="both"/>
    </w:pPr>
    <w:rPr>
      <w:bCs/>
      <w:szCs w:val="28"/>
    </w:rPr>
  </w:style>
  <w:style w:type="character" w:customStyle="1" w:styleId="af1">
    <w:name w:val="Основной текст_"/>
    <w:rsid w:val="00F61C94"/>
    <w:rPr>
      <w:rFonts w:ascii="Times New Roman" w:hAnsi="Times New Roman" w:cs="Times New Roman"/>
      <w:sz w:val="26"/>
      <w:szCs w:val="26"/>
      <w:u w:val="none"/>
    </w:rPr>
  </w:style>
  <w:style w:type="paragraph" w:styleId="22">
    <w:name w:val="Body Text 2"/>
    <w:basedOn w:val="a"/>
    <w:link w:val="23"/>
    <w:rsid w:val="00F61C94"/>
    <w:pPr>
      <w:spacing w:after="120" w:line="480" w:lineRule="auto"/>
    </w:pPr>
  </w:style>
  <w:style w:type="character" w:customStyle="1" w:styleId="23">
    <w:name w:val="Основной текст 2 Знак"/>
    <w:link w:val="22"/>
    <w:rsid w:val="00F61C94"/>
    <w:rPr>
      <w:sz w:val="28"/>
      <w:szCs w:val="24"/>
    </w:rPr>
  </w:style>
  <w:style w:type="character" w:styleId="af2">
    <w:name w:val="Hyperlink"/>
    <w:uiPriority w:val="99"/>
    <w:unhideWhenUsed/>
    <w:rsid w:val="00370D18"/>
    <w:rPr>
      <w:color w:val="0000FF"/>
      <w:u w:val="single"/>
    </w:rPr>
  </w:style>
  <w:style w:type="paragraph" w:styleId="af3">
    <w:name w:val="Plain Text"/>
    <w:basedOn w:val="a"/>
    <w:link w:val="af4"/>
    <w:unhideWhenUsed/>
    <w:rsid w:val="00370D18"/>
    <w:pPr>
      <w:jc w:val="both"/>
    </w:pPr>
    <w:rPr>
      <w:rFonts w:ascii="Courier New" w:hAnsi="Courier New"/>
      <w:sz w:val="20"/>
      <w:szCs w:val="20"/>
    </w:rPr>
  </w:style>
  <w:style w:type="character" w:customStyle="1" w:styleId="af4">
    <w:name w:val="Текст Знак"/>
    <w:link w:val="af3"/>
    <w:rsid w:val="00370D18"/>
    <w:rPr>
      <w:rFonts w:ascii="Courier New" w:hAnsi="Courier New"/>
    </w:rPr>
  </w:style>
  <w:style w:type="paragraph" w:styleId="af5">
    <w:name w:val="List"/>
    <w:basedOn w:val="a"/>
    <w:rsid w:val="00BA72E2"/>
    <w:pPr>
      <w:ind w:left="283" w:hanging="283"/>
    </w:pPr>
    <w:rPr>
      <w:sz w:val="24"/>
    </w:rPr>
  </w:style>
  <w:style w:type="paragraph" w:styleId="af6">
    <w:name w:val="Normal (Web)"/>
    <w:basedOn w:val="a"/>
    <w:uiPriority w:val="99"/>
    <w:unhideWhenUsed/>
    <w:rsid w:val="00BA72E2"/>
    <w:pPr>
      <w:spacing w:before="100" w:beforeAutospacing="1" w:after="100" w:afterAutospacing="1"/>
    </w:pPr>
    <w:rPr>
      <w:sz w:val="24"/>
    </w:rPr>
  </w:style>
  <w:style w:type="paragraph" w:styleId="33">
    <w:name w:val="Body Text 3"/>
    <w:basedOn w:val="a"/>
    <w:link w:val="34"/>
    <w:rsid w:val="006307EA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link w:val="33"/>
    <w:rsid w:val="006307EA"/>
    <w:rPr>
      <w:sz w:val="16"/>
      <w:szCs w:val="16"/>
    </w:rPr>
  </w:style>
  <w:style w:type="paragraph" w:styleId="af7">
    <w:name w:val="List Paragraph"/>
    <w:basedOn w:val="a"/>
    <w:uiPriority w:val="34"/>
    <w:qFormat/>
    <w:rsid w:val="00D32A1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35">
    <w:name w:val="Обычный3"/>
    <w:rsid w:val="002E33FF"/>
    <w:rPr>
      <w:snapToGrid w:val="0"/>
    </w:rPr>
  </w:style>
  <w:style w:type="paragraph" w:customStyle="1" w:styleId="headertext">
    <w:name w:val="headertext"/>
    <w:basedOn w:val="a"/>
    <w:rsid w:val="0098656E"/>
    <w:pPr>
      <w:spacing w:before="100" w:beforeAutospacing="1" w:after="100" w:afterAutospacing="1"/>
    </w:pPr>
    <w:rPr>
      <w:sz w:val="24"/>
    </w:rPr>
  </w:style>
  <w:style w:type="paragraph" w:styleId="af8">
    <w:name w:val="No Spacing"/>
    <w:uiPriority w:val="1"/>
    <w:qFormat/>
    <w:rsid w:val="003E782E"/>
  </w:style>
  <w:style w:type="paragraph" w:customStyle="1" w:styleId="Default">
    <w:name w:val="Default"/>
    <w:rsid w:val="00662374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5">
    <w:name w:val="Верхний колонтитул Знак"/>
    <w:link w:val="a4"/>
    <w:uiPriority w:val="99"/>
    <w:rsid w:val="00664595"/>
    <w:rPr>
      <w:sz w:val="28"/>
      <w:szCs w:val="24"/>
    </w:rPr>
  </w:style>
  <w:style w:type="character" w:customStyle="1" w:styleId="af9">
    <w:name w:val="Гипертекстовая ссылка"/>
    <w:uiPriority w:val="99"/>
    <w:rsid w:val="002417A8"/>
    <w:rPr>
      <w:rFonts w:ascii="Times New Roman" w:hAnsi="Times New Roman" w:cs="Times New Roman" w:hint="default"/>
      <w:color w:val="106BBE"/>
    </w:rPr>
  </w:style>
  <w:style w:type="paragraph" w:styleId="afa">
    <w:name w:val="Body Text Indent"/>
    <w:basedOn w:val="a"/>
    <w:link w:val="afb"/>
    <w:rsid w:val="00870265"/>
    <w:pPr>
      <w:spacing w:after="120"/>
      <w:ind w:left="283"/>
    </w:pPr>
  </w:style>
  <w:style w:type="character" w:customStyle="1" w:styleId="afb">
    <w:name w:val="Основной текст с отступом Знак"/>
    <w:link w:val="afa"/>
    <w:rsid w:val="00870265"/>
    <w:rPr>
      <w:sz w:val="28"/>
      <w:szCs w:val="24"/>
    </w:rPr>
  </w:style>
  <w:style w:type="character" w:customStyle="1" w:styleId="FontStyle14">
    <w:name w:val="Font Style14"/>
    <w:uiPriority w:val="99"/>
    <w:rsid w:val="008F4F73"/>
    <w:rPr>
      <w:rFonts w:ascii="Times New Roman" w:hAnsi="Times New Roman" w:cs="Times New Roman"/>
      <w:sz w:val="48"/>
      <w:szCs w:val="48"/>
    </w:rPr>
  </w:style>
  <w:style w:type="paragraph" w:customStyle="1" w:styleId="TableParagraph">
    <w:name w:val="Table Paragraph"/>
    <w:basedOn w:val="a"/>
    <w:uiPriority w:val="99"/>
    <w:qFormat/>
    <w:rsid w:val="00B3341B"/>
    <w:pPr>
      <w:widowControl w:val="0"/>
      <w:autoSpaceDE w:val="0"/>
      <w:autoSpaceDN w:val="0"/>
    </w:pPr>
    <w:rPr>
      <w:rFonts w:ascii="Microsoft Sans Serif" w:eastAsia="Calibri" w:hAnsi="Microsoft Sans Serif" w:cs="Microsoft Sans Serif"/>
      <w:sz w:val="20"/>
      <w:szCs w:val="20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422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2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8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4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5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1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5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7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6EE98B-706C-4674-80AD-B6A21AD341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3</Pages>
  <Words>815</Words>
  <Characters>4652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Ростовская-на-Дону городская Дума</Company>
  <LinksUpToDate>false</LinksUpToDate>
  <CharactersWithSpaces>5457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Яков</dc:creator>
  <cp:lastModifiedBy>1306</cp:lastModifiedBy>
  <cp:revision>12</cp:revision>
  <cp:lastPrinted>2025-02-11T06:40:00Z</cp:lastPrinted>
  <dcterms:created xsi:type="dcterms:W3CDTF">2025-02-06T09:10:00Z</dcterms:created>
  <dcterms:modified xsi:type="dcterms:W3CDTF">2025-04-10T06:02:00Z</dcterms:modified>
</cp:coreProperties>
</file>