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04F" w:rsidRPr="00AE2162" w:rsidRDefault="0069504F" w:rsidP="006950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РОСТОВСКАЯ-НА-ДОНУ ГОРОДСКАЯ ДУМА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от 22 февраля 2005 г. N 426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О ПРИНЯТИИ НОВОЙ РЕДАКЦИИ РЕГЛАМЕНТА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РОСТОВСКОЙ-НА-ДОНУ ГОРОДСКОЙ ДУМЫ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351"/>
        <w:gridCol w:w="113"/>
      </w:tblGrid>
      <w:tr w:rsidR="00EF1096" w:rsidRPr="00AE2162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162">
              <w:rPr>
                <w:rFonts w:ascii="Times New Roman" w:hAnsi="Times New Roman" w:cs="Times New Roman"/>
                <w:sz w:val="28"/>
                <w:szCs w:val="28"/>
              </w:rPr>
              <w:t>Список изменяющих документов</w:t>
            </w:r>
          </w:p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E2162">
              <w:rPr>
                <w:rFonts w:ascii="Times New Roman" w:hAnsi="Times New Roman" w:cs="Times New Roman"/>
                <w:sz w:val="28"/>
                <w:szCs w:val="28"/>
              </w:rPr>
              <w:t>(в ред. решений Ростовской-на-Дону городской Думы</w:t>
            </w:r>
            <w:proofErr w:type="gramEnd"/>
          </w:p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от 25.12.2008 </w:t>
            </w:r>
            <w:hyperlink r:id="rId6" w:history="1">
              <w:r w:rsidRPr="00AE2162">
                <w:rPr>
                  <w:rFonts w:ascii="Times New Roman" w:hAnsi="Times New Roman" w:cs="Times New Roman"/>
                  <w:sz w:val="28"/>
                  <w:szCs w:val="28"/>
                </w:rPr>
                <w:t>N 500</w:t>
              </w:r>
            </w:hyperlink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, от 21.04.2009 </w:t>
            </w:r>
            <w:hyperlink r:id="rId7" w:history="1">
              <w:r w:rsidRPr="00AE2162">
                <w:rPr>
                  <w:rFonts w:ascii="Times New Roman" w:hAnsi="Times New Roman" w:cs="Times New Roman"/>
                  <w:sz w:val="28"/>
                  <w:szCs w:val="28"/>
                </w:rPr>
                <w:t>N 563</w:t>
              </w:r>
            </w:hyperlink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, от 07.12.2010 </w:t>
            </w:r>
            <w:hyperlink r:id="rId8" w:history="1">
              <w:r w:rsidRPr="00AE2162">
                <w:rPr>
                  <w:rFonts w:ascii="Times New Roman" w:hAnsi="Times New Roman" w:cs="Times New Roman"/>
                  <w:sz w:val="28"/>
                  <w:szCs w:val="28"/>
                </w:rPr>
                <w:t>N 52</w:t>
              </w:r>
            </w:hyperlink>
            <w:r w:rsidRPr="00AE216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от 29.08.2014 </w:t>
            </w:r>
            <w:hyperlink r:id="rId9" w:history="1">
              <w:r w:rsidRPr="00AE2162">
                <w:rPr>
                  <w:rFonts w:ascii="Times New Roman" w:hAnsi="Times New Roman" w:cs="Times New Roman"/>
                  <w:sz w:val="28"/>
                  <w:szCs w:val="28"/>
                </w:rPr>
                <w:t>N 698</w:t>
              </w:r>
            </w:hyperlink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, от 24.02.2015 </w:t>
            </w:r>
            <w:hyperlink r:id="rId10" w:history="1">
              <w:r w:rsidRPr="00AE2162">
                <w:rPr>
                  <w:rFonts w:ascii="Times New Roman" w:hAnsi="Times New Roman" w:cs="Times New Roman"/>
                  <w:sz w:val="28"/>
                  <w:szCs w:val="28"/>
                </w:rPr>
                <w:t>N 820</w:t>
              </w:r>
            </w:hyperlink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, от 16.06.2015 </w:t>
            </w:r>
            <w:hyperlink r:id="rId11" w:history="1">
              <w:r w:rsidRPr="00AE2162">
                <w:rPr>
                  <w:rFonts w:ascii="Times New Roman" w:hAnsi="Times New Roman" w:cs="Times New Roman"/>
                  <w:sz w:val="28"/>
                  <w:szCs w:val="28"/>
                </w:rPr>
                <w:t>N 886</w:t>
              </w:r>
            </w:hyperlink>
            <w:r w:rsidRPr="00AE216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от 24.11.2015 </w:t>
            </w:r>
            <w:hyperlink r:id="rId12" w:history="1">
              <w:r w:rsidRPr="00AE2162">
                <w:rPr>
                  <w:rFonts w:ascii="Times New Roman" w:hAnsi="Times New Roman" w:cs="Times New Roman"/>
                  <w:sz w:val="28"/>
                  <w:szCs w:val="28"/>
                </w:rPr>
                <w:t>N 52</w:t>
              </w:r>
            </w:hyperlink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, от 22.12.2020 </w:t>
            </w:r>
            <w:hyperlink r:id="rId13" w:history="1">
              <w:r w:rsidRPr="00AE2162">
                <w:rPr>
                  <w:rFonts w:ascii="Times New Roman" w:hAnsi="Times New Roman" w:cs="Times New Roman"/>
                  <w:sz w:val="28"/>
                  <w:szCs w:val="28"/>
                </w:rPr>
                <w:t>N 51</w:t>
              </w:r>
            </w:hyperlink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, от 26.04.2022 </w:t>
            </w:r>
            <w:hyperlink r:id="rId14" w:history="1">
              <w:r w:rsidRPr="00AE2162">
                <w:rPr>
                  <w:rFonts w:ascii="Times New Roman" w:hAnsi="Times New Roman" w:cs="Times New Roman"/>
                  <w:sz w:val="28"/>
                  <w:szCs w:val="28"/>
                </w:rPr>
                <w:t>N 306</w:t>
              </w:r>
            </w:hyperlink>
            <w:r w:rsidRPr="00AE216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от 20.12.2022 </w:t>
            </w:r>
            <w:hyperlink r:id="rId15" w:history="1">
              <w:r w:rsidRPr="00AE2162">
                <w:rPr>
                  <w:rFonts w:ascii="Times New Roman" w:hAnsi="Times New Roman" w:cs="Times New Roman"/>
                  <w:sz w:val="28"/>
                  <w:szCs w:val="28"/>
                </w:rPr>
                <w:t>N 433</w:t>
              </w:r>
            </w:hyperlink>
            <w:r w:rsidR="00AE2162" w:rsidRPr="00AE2162">
              <w:rPr>
                <w:rFonts w:ascii="Times New Roman" w:hAnsi="Times New Roman" w:cs="Times New Roman"/>
                <w:sz w:val="28"/>
                <w:szCs w:val="28"/>
              </w:rPr>
              <w:t>, от 11.02.2025 N 782</w:t>
            </w:r>
            <w:r w:rsidRPr="00AE216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Учитывая изменения и дополнения, внесенные в </w:t>
      </w:r>
      <w:hyperlink r:id="rId16" w:history="1">
        <w:r w:rsidRPr="00AE2162">
          <w:rPr>
            <w:rFonts w:ascii="Times New Roman" w:hAnsi="Times New Roman" w:cs="Times New Roman"/>
            <w:sz w:val="28"/>
            <w:szCs w:val="28"/>
          </w:rPr>
          <w:t>Устав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 города Ростова-на-Дону в соответствии с Федеральным </w:t>
      </w:r>
      <w:hyperlink r:id="rId17" w:history="1">
        <w:r w:rsidRPr="00AE216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городская Дума решила: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1. Принять новую редакцию </w:t>
      </w:r>
      <w:hyperlink w:anchor="Par33" w:history="1">
        <w:r w:rsidRPr="00AE2162">
          <w:rPr>
            <w:rFonts w:ascii="Times New Roman" w:hAnsi="Times New Roman" w:cs="Times New Roman"/>
            <w:sz w:val="28"/>
            <w:szCs w:val="28"/>
          </w:rPr>
          <w:t>Регламента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 Ростовской-на-Дону городской Думы (приложение).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2. Признать утратившим силу </w:t>
      </w:r>
      <w:hyperlink r:id="rId18" w:history="1">
        <w:r w:rsidRPr="00AE2162">
          <w:rPr>
            <w:rFonts w:ascii="Times New Roman" w:hAnsi="Times New Roman" w:cs="Times New Roman"/>
            <w:sz w:val="28"/>
            <w:szCs w:val="28"/>
          </w:rPr>
          <w:t>решение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 городской Думы от 22.06.1994 N 32 "О регламенте Ростовской-на-Дону городской Думы".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AE216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E2162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местному самоуправлению, связям с политическими партиями и общественными объединениями, средствами массовой информации (Т.П. Георгиева).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Мэр города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Ростова-на-Дону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М.А.ЧЕРНЫШЕВ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Приложение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к решению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городской Думы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от 22.02.2005 N 426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33"/>
      <w:bookmarkEnd w:id="0"/>
      <w:r w:rsidRPr="00AE2162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РЕГЛАМЕНТ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РОСТОВСКОЙ-НА-ДОНУ ГОРОДСКОЙ ДУМЫ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351"/>
        <w:gridCol w:w="113"/>
      </w:tblGrid>
      <w:tr w:rsidR="00EF1096" w:rsidRPr="00AE2162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162">
              <w:rPr>
                <w:rFonts w:ascii="Times New Roman" w:hAnsi="Times New Roman" w:cs="Times New Roman"/>
                <w:sz w:val="28"/>
                <w:szCs w:val="28"/>
              </w:rPr>
              <w:t>Список изменяющих документов</w:t>
            </w:r>
          </w:p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E2162">
              <w:rPr>
                <w:rFonts w:ascii="Times New Roman" w:hAnsi="Times New Roman" w:cs="Times New Roman"/>
                <w:sz w:val="28"/>
                <w:szCs w:val="28"/>
              </w:rPr>
              <w:t>(в ред. решений Ростовской-на-Дону городской Думы</w:t>
            </w:r>
            <w:proofErr w:type="gramEnd"/>
          </w:p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от 25.12.2008 </w:t>
            </w:r>
            <w:hyperlink r:id="rId19" w:history="1">
              <w:r w:rsidRPr="00AE2162">
                <w:rPr>
                  <w:rFonts w:ascii="Times New Roman" w:hAnsi="Times New Roman" w:cs="Times New Roman"/>
                  <w:sz w:val="28"/>
                  <w:szCs w:val="28"/>
                </w:rPr>
                <w:t>N 500</w:t>
              </w:r>
            </w:hyperlink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, от 21.04.2009 </w:t>
            </w:r>
            <w:hyperlink r:id="rId20" w:history="1">
              <w:r w:rsidRPr="00AE2162">
                <w:rPr>
                  <w:rFonts w:ascii="Times New Roman" w:hAnsi="Times New Roman" w:cs="Times New Roman"/>
                  <w:sz w:val="28"/>
                  <w:szCs w:val="28"/>
                </w:rPr>
                <w:t>N 563</w:t>
              </w:r>
            </w:hyperlink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, от 07.12.2010 </w:t>
            </w:r>
            <w:hyperlink r:id="rId21" w:history="1">
              <w:r w:rsidRPr="00AE2162">
                <w:rPr>
                  <w:rFonts w:ascii="Times New Roman" w:hAnsi="Times New Roman" w:cs="Times New Roman"/>
                  <w:sz w:val="28"/>
                  <w:szCs w:val="28"/>
                </w:rPr>
                <w:t>N 52</w:t>
              </w:r>
            </w:hyperlink>
            <w:r w:rsidRPr="00AE216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от 29.08.2014 </w:t>
            </w:r>
            <w:hyperlink r:id="rId22" w:history="1">
              <w:r w:rsidRPr="00AE2162">
                <w:rPr>
                  <w:rFonts w:ascii="Times New Roman" w:hAnsi="Times New Roman" w:cs="Times New Roman"/>
                  <w:sz w:val="28"/>
                  <w:szCs w:val="28"/>
                </w:rPr>
                <w:t>N 698</w:t>
              </w:r>
            </w:hyperlink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, от 24.02.2015 </w:t>
            </w:r>
            <w:hyperlink r:id="rId23" w:history="1">
              <w:r w:rsidRPr="00AE2162">
                <w:rPr>
                  <w:rFonts w:ascii="Times New Roman" w:hAnsi="Times New Roman" w:cs="Times New Roman"/>
                  <w:sz w:val="28"/>
                  <w:szCs w:val="28"/>
                </w:rPr>
                <w:t>N 820</w:t>
              </w:r>
            </w:hyperlink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, от 16.06.2015 </w:t>
            </w:r>
            <w:hyperlink r:id="rId24" w:history="1">
              <w:r w:rsidRPr="00AE2162">
                <w:rPr>
                  <w:rFonts w:ascii="Times New Roman" w:hAnsi="Times New Roman" w:cs="Times New Roman"/>
                  <w:sz w:val="28"/>
                  <w:szCs w:val="28"/>
                </w:rPr>
                <w:t>N 886</w:t>
              </w:r>
            </w:hyperlink>
            <w:r w:rsidRPr="00AE216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от 24.11.2015 </w:t>
            </w:r>
            <w:hyperlink r:id="rId25" w:history="1">
              <w:r w:rsidRPr="00AE2162">
                <w:rPr>
                  <w:rFonts w:ascii="Times New Roman" w:hAnsi="Times New Roman" w:cs="Times New Roman"/>
                  <w:sz w:val="28"/>
                  <w:szCs w:val="28"/>
                </w:rPr>
                <w:t>N 52</w:t>
              </w:r>
            </w:hyperlink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, от 22.12.2020 </w:t>
            </w:r>
            <w:hyperlink r:id="rId26" w:history="1">
              <w:r w:rsidRPr="00AE2162">
                <w:rPr>
                  <w:rFonts w:ascii="Times New Roman" w:hAnsi="Times New Roman" w:cs="Times New Roman"/>
                  <w:sz w:val="28"/>
                  <w:szCs w:val="28"/>
                </w:rPr>
                <w:t>N 51</w:t>
              </w:r>
            </w:hyperlink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, от 26.04.2022 </w:t>
            </w:r>
            <w:hyperlink r:id="rId27" w:history="1">
              <w:r w:rsidRPr="00AE2162">
                <w:rPr>
                  <w:rFonts w:ascii="Times New Roman" w:hAnsi="Times New Roman" w:cs="Times New Roman"/>
                  <w:sz w:val="28"/>
                  <w:szCs w:val="28"/>
                </w:rPr>
                <w:t>N 306</w:t>
              </w:r>
            </w:hyperlink>
            <w:r w:rsidRPr="00AE216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от 20.12.2022 </w:t>
            </w:r>
            <w:hyperlink r:id="rId28" w:history="1">
              <w:r w:rsidRPr="00AE2162">
                <w:rPr>
                  <w:rFonts w:ascii="Times New Roman" w:hAnsi="Times New Roman" w:cs="Times New Roman"/>
                  <w:sz w:val="28"/>
                  <w:szCs w:val="28"/>
                </w:rPr>
                <w:t>N 433</w:t>
              </w:r>
            </w:hyperlink>
            <w:r w:rsidR="00AE216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E2162"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 от 11.02.2025 N 782</w:t>
            </w:r>
            <w:r w:rsidRPr="00AE216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1.1. </w:t>
      </w:r>
      <w:proofErr w:type="spellStart"/>
      <w:r w:rsidRPr="00AE2162">
        <w:rPr>
          <w:rFonts w:ascii="Times New Roman" w:hAnsi="Times New Roman" w:cs="Times New Roman"/>
          <w:sz w:val="28"/>
          <w:szCs w:val="28"/>
        </w:rPr>
        <w:t>Ростовская-на-Дону</w:t>
      </w:r>
      <w:proofErr w:type="spellEnd"/>
      <w:r w:rsidRPr="00AE2162">
        <w:rPr>
          <w:rFonts w:ascii="Times New Roman" w:hAnsi="Times New Roman" w:cs="Times New Roman"/>
          <w:sz w:val="28"/>
          <w:szCs w:val="28"/>
        </w:rPr>
        <w:t xml:space="preserve"> городская Дума (в дальнейшем - городская Дума) является выборным представительным органом муниципального образования и действует на основании </w:t>
      </w:r>
      <w:hyperlink r:id="rId29" w:history="1">
        <w:r w:rsidRPr="00AE2162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 города Ростова-на-Дону.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1.2. Городская Дума избирается на основе всеобщего, равного и прямого избирательного права при тайном голосовании сроком на 5 лет.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1.3. Численность депутатов городской Думы - 40 человек. Полномочия депутатов начинаются со дня избрания депутатов городской Думы и прекращаются со дня начала работы городской Думы нового созыва, которым является день первого заседания вновь избранных депутатов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1.4. Городская Дума обладает правами юридического лица и имеет печать городской Думы (с изображением герба города Ростова-на-Дону), печать для удостоверений, штампы и бланки со своим наименованием и реквизитами.</w:t>
      </w:r>
    </w:p>
    <w:p w:rsidR="00EF1096" w:rsidRPr="001E43F3" w:rsidRDefault="00AE2162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43F3">
        <w:rPr>
          <w:rFonts w:ascii="Times New Roman" w:hAnsi="Times New Roman" w:cs="Times New Roman"/>
          <w:sz w:val="28"/>
          <w:szCs w:val="28"/>
        </w:rPr>
        <w:t xml:space="preserve">Печатью городской Думы заверяются подписи Председателя </w:t>
      </w:r>
      <w:r w:rsidR="001E43F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E43F3">
        <w:rPr>
          <w:rFonts w:ascii="Times New Roman" w:hAnsi="Times New Roman" w:cs="Times New Roman"/>
          <w:sz w:val="28"/>
          <w:szCs w:val="28"/>
        </w:rPr>
        <w:t>Ростовской-на-Дону городской Думы (далее – Председатель городской Думы), заместителя Председателя городской Думы, руководителя аппарата городской Думы, а также финансовые документы, договоры, копии документов для удостоверения их соответствия подлинникам.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Печать для удостоверений ставится на удостоверения депутата городской Думы, помощника депутата, сотрудника аппарата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Печать городской Думы хранится у руководителя аппарата городской Думы, печать для удостоверений - лица, ответственного за кадровую работу.</w:t>
      </w:r>
    </w:p>
    <w:p w:rsidR="001E43F3" w:rsidRDefault="001E43F3" w:rsidP="00EF10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1E43F3" w:rsidRDefault="001E43F3" w:rsidP="00EF10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2. Организация и проведение первого заседания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вновь избранной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Избрание Председателя городской Думы,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заместителей Председателя городской Думы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F35B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2.1. Городская Дума нового созыва собирается на свое организационное собрание Председателем городской Думы предыдущего созыва в течение 7 дней со дня опубликования в городской газете "Ростов официальный" общих результатов выборов депутатов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2.2. Первое заседание городской Думы нового созыва проводится не позднее 15 дней со дня официального опубликования в городской газете "Ростов официальный" общих результатов выборов депутатов городской Думы при условии избрания в городскую Думу не менее двух третей от установленной численности депутатов городской Думы.</w:t>
      </w:r>
    </w:p>
    <w:p w:rsidR="00EF1096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2.3. Подготовку первого заседания проводит организационный комитет (далее - оргкомитет), сформированный из числа депутатов: по одному представителю от каждого из районов города, по одному представителю от депутатов, избранных в составе муниципальных списков кандидатов, выдвинутых политическими партиями (их региональными объединениями или иными структурными подразделениями), и Председателя городской Думы предыдущего созыва.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2.4. На заседании оргкомитета из его состава избирается председатель.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Оргкомитет формирует проект повестки первого заседания городской Думы, вносит предложения по вопросам повестки дня, по другим вопросам, а также вносит проекты решений, формирует списки приглашенных и другие документы для первого заседания городской Думы нового созыва.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2.5. Первое заседание городской Думы нового созыва открывает и ведет старейший по возрасту депутат городской Думы нового созыва (далее - председательствующий).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2.6. На первом заседании городской Думы нового созыва председатель избирательной комиссии организующей выборы, референдум на территории города Ростова-на-Дону оглашает список депутатов городской Думы нового созыва и вручает депутатам городской Думы нового созыва удостоверения.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2.7. Председательствующий вносит на утверждение депутатов предложения оргкомитета об избрании секретаря заседания, утверждении повестки и порядка работы заседания, по организации голосования, формированию счетной комиссии и другим вопросам.</w:t>
      </w:r>
    </w:p>
    <w:p w:rsidR="00C96F9E" w:rsidRDefault="00C96F9E" w:rsidP="00AC493E">
      <w:pPr>
        <w:pStyle w:val="a3"/>
        <w:spacing w:before="0" w:beforeAutospacing="0" w:after="0" w:afterAutospacing="0" w:line="288" w:lineRule="atLeast"/>
        <w:ind w:right="-2" w:firstLine="709"/>
        <w:jc w:val="both"/>
        <w:rPr>
          <w:sz w:val="28"/>
          <w:szCs w:val="28"/>
        </w:rPr>
      </w:pPr>
    </w:p>
    <w:p w:rsidR="00035D61" w:rsidRPr="00035D61" w:rsidRDefault="00EF1096" w:rsidP="00AC493E">
      <w:pPr>
        <w:pStyle w:val="a3"/>
        <w:spacing w:before="0" w:beforeAutospacing="0" w:after="0" w:afterAutospacing="0" w:line="288" w:lineRule="atLeast"/>
        <w:ind w:right="-2" w:firstLine="709"/>
        <w:jc w:val="both"/>
        <w:rPr>
          <w:sz w:val="28"/>
          <w:szCs w:val="28"/>
        </w:rPr>
      </w:pPr>
      <w:r w:rsidRPr="00035D61">
        <w:rPr>
          <w:sz w:val="28"/>
          <w:szCs w:val="28"/>
        </w:rPr>
        <w:t xml:space="preserve">2.8. </w:t>
      </w:r>
      <w:r w:rsidR="00035D61" w:rsidRPr="00035D61">
        <w:rPr>
          <w:sz w:val="28"/>
          <w:szCs w:val="28"/>
          <w:lang w:val="en-US"/>
        </w:rPr>
        <w:t>  </w:t>
      </w:r>
      <w:r w:rsidR="00035D61" w:rsidRPr="00035D61">
        <w:rPr>
          <w:sz w:val="28"/>
          <w:szCs w:val="28"/>
        </w:rPr>
        <w:t>На первом заседании городской Думы нового созыва проводятся выборы Председателя городской Думы, заместителя (заместителей) Председателя городской Думы, утверждается структура городской Думы нового созыва, проводятся выборы председателей постоянных комиссий.</w:t>
      </w:r>
    </w:p>
    <w:p w:rsidR="00C96F9E" w:rsidRDefault="00C96F9E" w:rsidP="00AC4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35D61" w:rsidRDefault="00035D61" w:rsidP="00AC4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5D61">
        <w:rPr>
          <w:rFonts w:ascii="Times New Roman" w:hAnsi="Times New Roman" w:cs="Times New Roman"/>
          <w:sz w:val="28"/>
          <w:szCs w:val="28"/>
        </w:rPr>
        <w:t>В случае досрочного прекращения полномочий Председателя городской Думы заседание ведет заместитель Председателя городской Думы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2.9. Председатель городской Думы избирается на срок полномочий городской Думы открытым или тайным (по решению городской Думы) голосованием из числа депутатов городской Думы при участии в голосовании не менее двух третей от установленной численности депутатов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Выдвижение кандидата на должность Председателя городской Думы (далее - кандидат) может быть осуществлено депутатом городской Думы, депутатским объединением (фракцией) или путем самовыдвижения.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Кандидаты вправе заявить самоотвод, который принимается без обсуждения и голосования.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По всем кандидатам на должность Председателя городской Думы  проводится обсуждение, в ходе которого кандидаты выступают и отвечают на вопросы депутатов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Каждый депутат вправе задавать вопросы кандидату, высказывать свое мнение, агитировать "за" или "против", выдвигать другого кандидата.</w:t>
      </w:r>
    </w:p>
    <w:p w:rsidR="00EF1096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Обсуждение кандидатов на должность Председателя городской Думы прекращается по решению городской Думы, принятому большинством голосов от числа депутатов городской Думы, принявших участие в голосовании.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80"/>
      <w:bookmarkEnd w:id="1"/>
      <w:r w:rsidRPr="00AE2162">
        <w:rPr>
          <w:rFonts w:ascii="Times New Roman" w:hAnsi="Times New Roman" w:cs="Times New Roman"/>
          <w:sz w:val="28"/>
          <w:szCs w:val="28"/>
        </w:rPr>
        <w:t>2.10. Для проведения тайного голосования и определения его результатов городская Дума избирает открытым голосованием счетную комиссию, которая избирает из своего состава председателя и секретаря. Решение счетной комиссии принимается большинством голосов ее членов.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После обсуждения кандидатов городской Думой утверждается список кандидатов для голосования.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Бюллетени для тайного голосования изготавливаются под контролем счетной комиссии по предложенной ею и утвержденной решением городской Думы форме в количестве, соответствующем числу избранных депутатов городской Думы, и содержат необходимую информацию. Оставшиеся у счетной комиссии бюллетени после завершения их выдачи погашаются председателем счетной комиссии в присутствии ее членов путем отрезания левого нижнего угла бюллетеня.</w:t>
      </w:r>
    </w:p>
    <w:p w:rsidR="00EF1096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При проведении тайного голосования каждому депутату городской Думы в соответствии со списком депутатов городской Думы, составленным по итогам поименной регистрации депутатов городской Думы, выдается бюллетень по выборам Председателя городской Думы, заверенный с обратной стороны подписью председателя счетной комиссии.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При получении бюллетеня депутат городской Думы расписывается возле своей фамилии в указанном списке.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Заполнение бюллетеня проводится в кабине для тайного голосования либо в специально отведенном для голосования помещении.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Бюллетень для тайного голосования опускается в специальный ящик, опечатанный счетной комиссией.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Недействительными при подсчете голосов депутатов городской Думы считаются бюллетени неустановленной формы, а также бюллетени, по которым невозможно определить волеизъявление депутатов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О результатах тайного голосования счетная комиссия городской Думы составляет протокол, который подписывается всеми ее членами.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На основании протокола счетной комиссии председательствующий называет избранного кандидата.</w:t>
      </w:r>
    </w:p>
    <w:p w:rsidR="00343F4B" w:rsidRDefault="00343F4B" w:rsidP="00343F4B">
      <w:pPr>
        <w:pStyle w:val="a3"/>
        <w:spacing w:before="0" w:beforeAutospacing="0" w:after="0" w:afterAutospacing="0"/>
        <w:ind w:right="-2" w:firstLine="709"/>
        <w:jc w:val="both"/>
        <w:rPr>
          <w:sz w:val="28"/>
          <w:szCs w:val="28"/>
        </w:rPr>
      </w:pPr>
      <w:bookmarkStart w:id="2" w:name="Par90"/>
      <w:bookmarkEnd w:id="2"/>
    </w:p>
    <w:p w:rsidR="00343F4B" w:rsidRPr="00343F4B" w:rsidRDefault="00EF1096" w:rsidP="00343F4B">
      <w:pPr>
        <w:pStyle w:val="a3"/>
        <w:spacing w:before="0" w:beforeAutospacing="0" w:after="0" w:afterAutospacing="0"/>
        <w:ind w:right="-2" w:firstLine="709"/>
        <w:jc w:val="both"/>
        <w:rPr>
          <w:sz w:val="28"/>
          <w:szCs w:val="28"/>
        </w:rPr>
      </w:pPr>
      <w:r w:rsidRPr="00343F4B">
        <w:rPr>
          <w:sz w:val="28"/>
          <w:szCs w:val="28"/>
        </w:rPr>
        <w:t xml:space="preserve">2.11. </w:t>
      </w:r>
      <w:r w:rsidR="00343F4B" w:rsidRPr="00343F4B">
        <w:rPr>
          <w:sz w:val="28"/>
          <w:szCs w:val="28"/>
          <w:lang w:val="en-US"/>
        </w:rPr>
        <w:t>  </w:t>
      </w:r>
      <w:r w:rsidR="00343F4B" w:rsidRPr="00343F4B">
        <w:rPr>
          <w:sz w:val="28"/>
          <w:szCs w:val="28"/>
        </w:rPr>
        <w:t xml:space="preserve">Для проведения открытого голосования и определения его результатов городская Дума избирает счетную комиссию в порядке, установленном пунктом 2.10 раздела 2 настоящего Регламента либо возлагает подсчет голосов на секретаря заседания городской Думы. </w:t>
      </w:r>
    </w:p>
    <w:p w:rsidR="00F3219B" w:rsidRDefault="00F3219B" w:rsidP="00343F4B">
      <w:pPr>
        <w:pStyle w:val="a3"/>
        <w:spacing w:before="0" w:beforeAutospacing="0" w:after="0" w:afterAutospacing="0"/>
        <w:ind w:right="-2" w:firstLine="709"/>
        <w:jc w:val="both"/>
        <w:rPr>
          <w:sz w:val="28"/>
          <w:szCs w:val="28"/>
        </w:rPr>
      </w:pPr>
    </w:p>
    <w:p w:rsidR="00343F4B" w:rsidRPr="00343F4B" w:rsidRDefault="00343F4B" w:rsidP="00343F4B">
      <w:pPr>
        <w:pStyle w:val="a3"/>
        <w:spacing w:before="0" w:beforeAutospacing="0" w:after="0" w:afterAutospacing="0"/>
        <w:ind w:right="-2" w:firstLine="709"/>
        <w:jc w:val="both"/>
        <w:rPr>
          <w:sz w:val="28"/>
          <w:szCs w:val="28"/>
        </w:rPr>
      </w:pPr>
      <w:r w:rsidRPr="00343F4B">
        <w:rPr>
          <w:sz w:val="28"/>
          <w:szCs w:val="28"/>
        </w:rPr>
        <w:t xml:space="preserve">Перед началом открытого голосования председательствующий сообщает о количестве кандидатов, выдвинутых на должность Председателя городской Думы, которые ставятся на голосование, уточняет формулировки и последовательность, в которой они ставятся на голосование, напоминает, каким большинством голосов может быть принято решение. </w:t>
      </w:r>
    </w:p>
    <w:p w:rsidR="00F3219B" w:rsidRDefault="00F3219B" w:rsidP="00343F4B">
      <w:pPr>
        <w:pStyle w:val="a3"/>
        <w:spacing w:before="0" w:beforeAutospacing="0" w:after="0" w:afterAutospacing="0"/>
        <w:ind w:right="-2" w:firstLine="709"/>
        <w:jc w:val="both"/>
        <w:rPr>
          <w:sz w:val="28"/>
          <w:szCs w:val="28"/>
        </w:rPr>
      </w:pPr>
    </w:p>
    <w:p w:rsidR="00343F4B" w:rsidRPr="00343F4B" w:rsidRDefault="00343F4B" w:rsidP="00343F4B">
      <w:pPr>
        <w:pStyle w:val="a3"/>
        <w:spacing w:before="0" w:beforeAutospacing="0" w:after="0" w:afterAutospacing="0"/>
        <w:ind w:right="-2" w:firstLine="709"/>
        <w:jc w:val="both"/>
        <w:rPr>
          <w:sz w:val="28"/>
          <w:szCs w:val="28"/>
        </w:rPr>
      </w:pPr>
      <w:r w:rsidRPr="00343F4B">
        <w:rPr>
          <w:sz w:val="28"/>
          <w:szCs w:val="28"/>
        </w:rPr>
        <w:t xml:space="preserve">После объявления председательствующим о начале голосования никто не вправе прервать голосование. </w:t>
      </w:r>
    </w:p>
    <w:p w:rsidR="00F3219B" w:rsidRDefault="00F3219B" w:rsidP="00343F4B">
      <w:pPr>
        <w:pStyle w:val="a3"/>
        <w:spacing w:before="0" w:beforeAutospacing="0" w:after="0" w:afterAutospacing="0"/>
        <w:ind w:right="-2" w:firstLine="709"/>
        <w:jc w:val="both"/>
        <w:rPr>
          <w:sz w:val="28"/>
          <w:szCs w:val="28"/>
        </w:rPr>
      </w:pPr>
    </w:p>
    <w:p w:rsidR="00343F4B" w:rsidRDefault="00343F4B" w:rsidP="00343F4B">
      <w:pPr>
        <w:pStyle w:val="a3"/>
        <w:spacing w:before="0" w:beforeAutospacing="0" w:after="0" w:afterAutospacing="0"/>
        <w:ind w:right="-2" w:firstLine="709"/>
        <w:jc w:val="both"/>
        <w:rPr>
          <w:sz w:val="28"/>
          <w:szCs w:val="28"/>
        </w:rPr>
      </w:pPr>
      <w:r w:rsidRPr="00343F4B">
        <w:rPr>
          <w:sz w:val="28"/>
          <w:szCs w:val="28"/>
        </w:rPr>
        <w:t xml:space="preserve">При проведении открытого голосования каждый депутат городской Думы, участвующий в голосовании, подает один голос «за» или «против» путем поднятия руки. </w:t>
      </w:r>
    </w:p>
    <w:p w:rsidR="00CB1BC9" w:rsidRPr="00343F4B" w:rsidRDefault="00CB1BC9" w:rsidP="00343F4B">
      <w:pPr>
        <w:pStyle w:val="a3"/>
        <w:spacing w:before="0" w:beforeAutospacing="0" w:after="0" w:afterAutospacing="0"/>
        <w:ind w:right="-2" w:firstLine="709"/>
        <w:jc w:val="both"/>
        <w:rPr>
          <w:sz w:val="28"/>
          <w:szCs w:val="28"/>
        </w:rPr>
      </w:pPr>
    </w:p>
    <w:p w:rsidR="00343F4B" w:rsidRPr="00343F4B" w:rsidRDefault="00343F4B" w:rsidP="00343F4B">
      <w:pPr>
        <w:pStyle w:val="a3"/>
        <w:spacing w:before="0" w:beforeAutospacing="0" w:after="0" w:afterAutospacing="0"/>
        <w:ind w:right="-2" w:firstLine="709"/>
        <w:jc w:val="both"/>
        <w:rPr>
          <w:sz w:val="28"/>
          <w:szCs w:val="28"/>
        </w:rPr>
      </w:pPr>
      <w:r w:rsidRPr="00343F4B">
        <w:rPr>
          <w:sz w:val="28"/>
          <w:szCs w:val="28"/>
        </w:rPr>
        <w:t>По окончании подсчета голосов счетная комиссия либо секретарь заседания объявляет, какое решение принято.</w:t>
      </w:r>
    </w:p>
    <w:p w:rsidR="00EF1096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2.12. Избранным на должность Председателя городской Думы считается кандидат, набравший не менее двух третей голосов от установленной численности депутатов городской Думы.</w:t>
      </w:r>
    </w:p>
    <w:p w:rsidR="00EF1096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В случае если на должность Председателя городской </w:t>
      </w:r>
      <w:proofErr w:type="gramStart"/>
      <w:r w:rsidRPr="00AE2162">
        <w:rPr>
          <w:rFonts w:ascii="Times New Roman" w:hAnsi="Times New Roman" w:cs="Times New Roman"/>
          <w:sz w:val="28"/>
          <w:szCs w:val="28"/>
        </w:rPr>
        <w:t>Думы было выдвинуто более двух кандидатов и ни один из них не набрал</w:t>
      </w:r>
      <w:proofErr w:type="gramEnd"/>
      <w:r w:rsidRPr="00AE2162">
        <w:rPr>
          <w:rFonts w:ascii="Times New Roman" w:hAnsi="Times New Roman" w:cs="Times New Roman"/>
          <w:sz w:val="28"/>
          <w:szCs w:val="28"/>
        </w:rPr>
        <w:t xml:space="preserve"> требуемого для избрания числа голосов, проводится второй тур голосования по двум кандидатам, получившим наибольшее число голосов от установленной численности депутатов городской Думы.</w:t>
      </w:r>
    </w:p>
    <w:p w:rsidR="00EF1096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Избранным на должность Председателя городской Думы по итогам второго тура голосования считается тот кандидат, который получил не менее двух третей голосов от установленной численности депутатов городской Думы.</w:t>
      </w:r>
    </w:p>
    <w:p w:rsidR="00EF1096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Если, при повторном голосовании ни один из двух кандидатов не набрал, требуемого для избрания числа голосов депутатов, проводятся повторные выборы. Повторные выборы проводятся в соответствии с правилами, установленными настоящим Регламентом. При этом допускается выдвижение кандидатов, которые выдвигались ранее.</w:t>
      </w:r>
    </w:p>
    <w:p w:rsidR="002D4AF6" w:rsidRDefault="00EF1096" w:rsidP="002D4AF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2.13. Решение об избрании Председателя городской Думы оформляется решением городской Думы.</w:t>
      </w:r>
    </w:p>
    <w:p w:rsidR="00CB717A" w:rsidRPr="002D4AF6" w:rsidRDefault="00EF1096" w:rsidP="002D4AF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4AF6">
        <w:rPr>
          <w:rFonts w:ascii="Times New Roman" w:hAnsi="Times New Roman" w:cs="Times New Roman"/>
          <w:sz w:val="28"/>
          <w:szCs w:val="28"/>
        </w:rPr>
        <w:t xml:space="preserve">2.14. </w:t>
      </w:r>
      <w:r w:rsidR="00CB717A" w:rsidRPr="002D4AF6">
        <w:rPr>
          <w:rFonts w:ascii="Times New Roman" w:hAnsi="Times New Roman" w:cs="Times New Roman"/>
          <w:sz w:val="28"/>
          <w:szCs w:val="28"/>
        </w:rPr>
        <w:t>Полномочия Председателя городской Думы начинаются со</w:t>
      </w:r>
      <w:r w:rsidR="00CB717A" w:rsidRPr="002D4AF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CB717A" w:rsidRPr="002D4AF6">
        <w:rPr>
          <w:rFonts w:ascii="Times New Roman" w:hAnsi="Times New Roman" w:cs="Times New Roman"/>
          <w:sz w:val="28"/>
          <w:szCs w:val="28"/>
        </w:rPr>
        <w:t>дня его вступления в должность и прекращаются в день вступления в</w:t>
      </w:r>
      <w:r w:rsidR="00CB717A" w:rsidRPr="002D4AF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CB717A" w:rsidRPr="002D4AF6">
        <w:rPr>
          <w:rFonts w:ascii="Times New Roman" w:hAnsi="Times New Roman" w:cs="Times New Roman"/>
          <w:sz w:val="28"/>
          <w:szCs w:val="28"/>
        </w:rPr>
        <w:t xml:space="preserve">должность вновь избранного Председателя городской Думы. </w:t>
      </w:r>
    </w:p>
    <w:p w:rsidR="00EF1096" w:rsidRPr="002D4AF6" w:rsidRDefault="00CB717A" w:rsidP="00CB717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4AF6">
        <w:rPr>
          <w:rFonts w:ascii="Times New Roman" w:hAnsi="Times New Roman" w:cs="Times New Roman"/>
          <w:sz w:val="28"/>
          <w:szCs w:val="28"/>
        </w:rPr>
        <w:t>Председатель городской Думы досрочно освобождается от</w:t>
      </w:r>
      <w:r w:rsidRPr="002D4AF6">
        <w:rPr>
          <w:rFonts w:ascii="Times New Roman" w:hAnsi="Times New Roman" w:cs="Times New Roman"/>
          <w:sz w:val="28"/>
          <w:szCs w:val="28"/>
          <w:lang w:val="en-US"/>
        </w:rPr>
        <w:t>  </w:t>
      </w:r>
      <w:r w:rsidRPr="002D4AF6">
        <w:rPr>
          <w:rFonts w:ascii="Times New Roman" w:hAnsi="Times New Roman" w:cs="Times New Roman"/>
          <w:sz w:val="28"/>
          <w:szCs w:val="28"/>
        </w:rPr>
        <w:t>занимаемой должности в случаях, предусмотренных пунктом 6 статьи</w:t>
      </w:r>
      <w:r w:rsidRPr="002D4AF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D4AF6">
        <w:rPr>
          <w:rFonts w:ascii="Times New Roman" w:hAnsi="Times New Roman" w:cs="Times New Roman"/>
          <w:sz w:val="28"/>
          <w:szCs w:val="28"/>
        </w:rPr>
        <w:t>40.</w:t>
      </w:r>
      <w:r w:rsidRPr="002D4AF6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2D4AF6">
        <w:rPr>
          <w:rFonts w:ascii="Times New Roman" w:hAnsi="Times New Roman" w:cs="Times New Roman"/>
          <w:sz w:val="28"/>
          <w:szCs w:val="28"/>
        </w:rPr>
        <w:t>Устава города Ростова-на-Дону</w:t>
      </w:r>
      <w:r w:rsidR="002D4AF6" w:rsidRPr="002D4AF6">
        <w:rPr>
          <w:rFonts w:ascii="Times New Roman" w:hAnsi="Times New Roman" w:cs="Times New Roman"/>
          <w:sz w:val="28"/>
          <w:szCs w:val="28"/>
        </w:rPr>
        <w:t>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2.15. Количество заместителей Председателя городской Думы определяется на первом заседании городской Думы нового созыва решением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Заместитель (заместители) Председателя городской Думы избирается из числа депутатов городской Думы на срок полномочий городской Думы открытым или тайным (по решению городской Думы) голосованием.</w:t>
      </w:r>
    </w:p>
    <w:p w:rsidR="00EF1096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Кандидатура заместителя Председателя городской Думы вносится на рассмотрение городской Думы Председателем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По предложенной кандидатуре на должность заместителя Председателя городской Думы проводится обсуждение и голосование в порядке, предусмотренном </w:t>
      </w:r>
      <w:hyperlink w:anchor="Par80" w:history="1">
        <w:r w:rsidRPr="00AE2162">
          <w:rPr>
            <w:rFonts w:ascii="Times New Roman" w:hAnsi="Times New Roman" w:cs="Times New Roman"/>
            <w:sz w:val="28"/>
            <w:szCs w:val="28"/>
          </w:rPr>
          <w:t>пунктами 2.10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90" w:history="1">
        <w:r w:rsidRPr="00AE2162">
          <w:rPr>
            <w:rFonts w:ascii="Times New Roman" w:hAnsi="Times New Roman" w:cs="Times New Roman"/>
            <w:sz w:val="28"/>
            <w:szCs w:val="28"/>
          </w:rPr>
          <w:t>2.11 раздела 2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 настоящего Регламента.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Избранным на должность заместителя председателя городской Думы считается кандидат, который получил более половины голосов от установленной численности депутатов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Если кандидат, выдвинутый на должность заместителя Председателя городской Думы, не получит требуемого для избрания числа голосов, процедура выборов повторяется начиная с выдвижения кандидатуры.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2.16. Решение об избрании заместителя Председателя городской Думы оформляется решением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2.17. Полномочия заместителя Председателя городской Думы прекращаются досрочно в случаях, предусмотренных </w:t>
      </w:r>
      <w:hyperlink r:id="rId30" w:history="1">
        <w:r w:rsidRPr="00AE2162">
          <w:rPr>
            <w:rFonts w:ascii="Times New Roman" w:hAnsi="Times New Roman" w:cs="Times New Roman"/>
            <w:sz w:val="28"/>
            <w:szCs w:val="28"/>
          </w:rPr>
          <w:t>статьей 37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 Устава города.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6654C4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  <w:r w:rsidR="006654C4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 xml:space="preserve"> </w:t>
      </w:r>
      <w:r w:rsidRPr="00AE2162">
        <w:rPr>
          <w:rFonts w:ascii="Times New Roman" w:hAnsi="Times New Roman" w:cs="Times New Roman"/>
          <w:b/>
          <w:bCs/>
          <w:sz w:val="28"/>
          <w:szCs w:val="28"/>
        </w:rPr>
        <w:t xml:space="preserve"> Планирование работы городской Думы, внесение проектов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решений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2.1. Работа городской Думы осуществляется по плану, разработанному на год и принятому на декабрьском заседании городской </w:t>
      </w:r>
      <w:proofErr w:type="gramStart"/>
      <w:r w:rsidRPr="00AE2162">
        <w:rPr>
          <w:rFonts w:ascii="Times New Roman" w:hAnsi="Times New Roman" w:cs="Times New Roman"/>
          <w:sz w:val="28"/>
          <w:szCs w:val="28"/>
        </w:rPr>
        <w:t>Думы</w:t>
      </w:r>
      <w:proofErr w:type="gramEnd"/>
      <w:r w:rsidRPr="00AE2162">
        <w:rPr>
          <w:rFonts w:ascii="Times New Roman" w:hAnsi="Times New Roman" w:cs="Times New Roman"/>
          <w:sz w:val="28"/>
          <w:szCs w:val="28"/>
        </w:rPr>
        <w:t xml:space="preserve"> на основании предложений депутатов городской Думы, ее постоянных комиссий, </w:t>
      </w:r>
      <w:r w:rsidR="00E94667">
        <w:rPr>
          <w:rFonts w:ascii="Times New Roman" w:hAnsi="Times New Roman" w:cs="Times New Roman"/>
          <w:sz w:val="28"/>
          <w:szCs w:val="28"/>
        </w:rPr>
        <w:t>Г</w:t>
      </w:r>
      <w:r w:rsidRPr="00AE2162">
        <w:rPr>
          <w:rFonts w:ascii="Times New Roman" w:hAnsi="Times New Roman" w:cs="Times New Roman"/>
          <w:sz w:val="28"/>
          <w:szCs w:val="28"/>
        </w:rPr>
        <w:t>лавы города</w:t>
      </w:r>
      <w:r w:rsidR="00E94667">
        <w:rPr>
          <w:rFonts w:ascii="Times New Roman" w:hAnsi="Times New Roman" w:cs="Times New Roman"/>
          <w:sz w:val="28"/>
          <w:szCs w:val="28"/>
        </w:rPr>
        <w:t xml:space="preserve"> Ростова-на-Дону (далее – Главы </w:t>
      </w:r>
      <w:r w:rsidRPr="00AE2162">
        <w:rPr>
          <w:rFonts w:ascii="Times New Roman" w:hAnsi="Times New Roman" w:cs="Times New Roman"/>
          <w:sz w:val="28"/>
          <w:szCs w:val="28"/>
        </w:rPr>
        <w:t>города), глав районных администраций, Контрольно-счетной палаты. Данные предложения представляются в аппарат городской Думы не позднее 1 декабря текущего года.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2.2. Правом внесения проектов решений на рассмотрение городской Думы (правотворческой инициативой) обладают в соответствии со </w:t>
      </w:r>
      <w:hyperlink r:id="rId31" w:history="1">
        <w:r w:rsidRPr="00AE2162">
          <w:rPr>
            <w:rFonts w:ascii="Times New Roman" w:hAnsi="Times New Roman" w:cs="Times New Roman"/>
            <w:sz w:val="28"/>
            <w:szCs w:val="28"/>
          </w:rPr>
          <w:t>статьями 28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, </w:t>
      </w:r>
      <w:hyperlink r:id="rId32" w:history="1">
        <w:r w:rsidRPr="00AE2162">
          <w:rPr>
            <w:rFonts w:ascii="Times New Roman" w:hAnsi="Times New Roman" w:cs="Times New Roman"/>
            <w:sz w:val="28"/>
            <w:szCs w:val="28"/>
          </w:rPr>
          <w:t>41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 Устава города: </w:t>
      </w:r>
      <w:proofErr w:type="gramStart"/>
      <w:r w:rsidR="003E3785">
        <w:rPr>
          <w:rFonts w:ascii="Times New Roman" w:hAnsi="Times New Roman" w:cs="Times New Roman"/>
          <w:sz w:val="28"/>
          <w:szCs w:val="28"/>
        </w:rPr>
        <w:t>Г</w:t>
      </w:r>
      <w:r w:rsidR="003E3785" w:rsidRPr="00AE2162">
        <w:rPr>
          <w:rFonts w:ascii="Times New Roman" w:hAnsi="Times New Roman" w:cs="Times New Roman"/>
          <w:sz w:val="28"/>
          <w:szCs w:val="28"/>
        </w:rPr>
        <w:t>лава города</w:t>
      </w:r>
      <w:r w:rsidR="003E3785">
        <w:rPr>
          <w:rFonts w:ascii="Times New Roman" w:hAnsi="Times New Roman" w:cs="Times New Roman"/>
          <w:sz w:val="28"/>
          <w:szCs w:val="28"/>
        </w:rPr>
        <w:t>,</w:t>
      </w:r>
      <w:r w:rsidR="003E3785" w:rsidRPr="00AE2162">
        <w:rPr>
          <w:rFonts w:ascii="Times New Roman" w:hAnsi="Times New Roman" w:cs="Times New Roman"/>
          <w:sz w:val="28"/>
          <w:szCs w:val="28"/>
        </w:rPr>
        <w:t xml:space="preserve"> </w:t>
      </w:r>
      <w:r w:rsidRPr="00AE2162">
        <w:rPr>
          <w:rFonts w:ascii="Times New Roman" w:hAnsi="Times New Roman" w:cs="Times New Roman"/>
          <w:sz w:val="28"/>
          <w:szCs w:val="28"/>
        </w:rPr>
        <w:t>Председатель городской Думы; организационный комитет, сформированный для подготовки и проведения первого заседания городской Думы нового созыва; депутаты городской Думы и ее постоянные комиссии; депутаты Законодательного Собрания Ростовской области, избранные от города Ростова-на-Дону; прокурор города</w:t>
      </w:r>
      <w:r w:rsidR="00836277">
        <w:rPr>
          <w:rFonts w:ascii="Times New Roman" w:hAnsi="Times New Roman" w:cs="Times New Roman"/>
          <w:sz w:val="28"/>
          <w:szCs w:val="28"/>
        </w:rPr>
        <w:t xml:space="preserve"> Ростова-на-Дону</w:t>
      </w:r>
      <w:r w:rsidRPr="00AE2162">
        <w:rPr>
          <w:rFonts w:ascii="Times New Roman" w:hAnsi="Times New Roman" w:cs="Times New Roman"/>
          <w:sz w:val="28"/>
          <w:szCs w:val="28"/>
        </w:rPr>
        <w:t>; Контрольно-счетная палата города Ростова-на-Дону; главы районных администраций города; органы территориального общественного самоуправления; члены городского сообщества (далее - субъекты правотворческой инициативы).</w:t>
      </w:r>
      <w:proofErr w:type="gramEnd"/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21"/>
      <w:bookmarkEnd w:id="3"/>
      <w:r w:rsidRPr="00AE2162">
        <w:rPr>
          <w:rFonts w:ascii="Times New Roman" w:hAnsi="Times New Roman" w:cs="Times New Roman"/>
          <w:sz w:val="28"/>
          <w:szCs w:val="28"/>
        </w:rPr>
        <w:t>2.3. Правотворческая инициатива реализуется внесением в городскую Думу соответствующих проектов решений, изменений и дополнений к ним.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При внесении проекта решения субъектами правотворческой инициативы должны быть представлены: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- текст проекта решения, завизированный начальником правового управления Администрации города; начальником МУ "Муниципальное казначейство </w:t>
      </w:r>
      <w:proofErr w:type="gramStart"/>
      <w:r w:rsidRPr="00AE216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AE2162">
        <w:rPr>
          <w:rFonts w:ascii="Times New Roman" w:hAnsi="Times New Roman" w:cs="Times New Roman"/>
          <w:sz w:val="28"/>
          <w:szCs w:val="28"/>
        </w:rPr>
        <w:t>. Ростова-на-Дону" в случае, когда реализация проекта решения требует финансирования из бюджета города;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- сопроводительное письмо, подписанное непосредственно субъектом правотворческой инициативы;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- пояснительная записка с указанием обоснования необходимости принятия нормативного правового акта, его целей и основных положений;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- перечень нормативных правовых актов, подлежащих признанию </w:t>
      </w:r>
      <w:proofErr w:type="gramStart"/>
      <w:r w:rsidRPr="00AE2162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AE2162">
        <w:rPr>
          <w:rFonts w:ascii="Times New Roman" w:hAnsi="Times New Roman" w:cs="Times New Roman"/>
          <w:sz w:val="28"/>
          <w:szCs w:val="28"/>
        </w:rPr>
        <w:t xml:space="preserve"> силу, изменению или принятию в связи с принятием вносимого проекта решения;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- при внесении проекта решения о бюджете города на очередной финансовый год и плановый период, помимо вышеуказанных документов, представляются документы и материалы, определенные </w:t>
      </w:r>
      <w:hyperlink r:id="rId33" w:history="1">
        <w:r w:rsidRPr="00AE2162">
          <w:rPr>
            <w:rFonts w:ascii="Times New Roman" w:hAnsi="Times New Roman" w:cs="Times New Roman"/>
            <w:sz w:val="28"/>
            <w:szCs w:val="28"/>
          </w:rPr>
          <w:t>статьей 39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 Положения о бюджетном процессе в городе Ростове-на-Дону;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- при внесении проекта решения субъектом правотворчес</w:t>
      </w:r>
      <w:r w:rsidR="003F3643">
        <w:rPr>
          <w:rFonts w:ascii="Times New Roman" w:hAnsi="Times New Roman" w:cs="Times New Roman"/>
          <w:sz w:val="28"/>
          <w:szCs w:val="28"/>
        </w:rPr>
        <w:t>кой инициативы (за исключением Г</w:t>
      </w:r>
      <w:r w:rsidRPr="00AE2162">
        <w:rPr>
          <w:rFonts w:ascii="Times New Roman" w:hAnsi="Times New Roman" w:cs="Times New Roman"/>
          <w:sz w:val="28"/>
          <w:szCs w:val="28"/>
        </w:rPr>
        <w:t xml:space="preserve">лавы города) об установлении, изменении и отмене местных налогов и сборов, осуществлении расходов из средств бюджета города представляется заключение </w:t>
      </w:r>
      <w:r w:rsidR="003F3643">
        <w:rPr>
          <w:rFonts w:ascii="Times New Roman" w:hAnsi="Times New Roman" w:cs="Times New Roman"/>
          <w:sz w:val="28"/>
          <w:szCs w:val="28"/>
        </w:rPr>
        <w:t>Г</w:t>
      </w:r>
      <w:r w:rsidRPr="00AE2162">
        <w:rPr>
          <w:rFonts w:ascii="Times New Roman" w:hAnsi="Times New Roman" w:cs="Times New Roman"/>
          <w:sz w:val="28"/>
          <w:szCs w:val="28"/>
        </w:rPr>
        <w:t>лавы города;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- заключение о результатах публичных слушаний, в случае рассмотрения этого вопроса на публичных слушаниях;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- заключение об оценке регулирующего воздействия проекта решения городской Думы (в случае внесения проекта решения, затрагивающего вопросы осуществления предпринимательской и инвестиционной деятельности);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- иные документы, подтверждающие необходимость принятия нормативного правового акта в данной редакции.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162">
        <w:rPr>
          <w:rFonts w:ascii="Times New Roman" w:hAnsi="Times New Roman" w:cs="Times New Roman"/>
          <w:sz w:val="28"/>
          <w:szCs w:val="28"/>
        </w:rPr>
        <w:t>Вносимые субъектом правотворческой инициативы тексты проектов решений должны иметь на последних страницах идентифицирующие признаки (подписи субъектов правотворческой инициативы или уполномоченных должностных лиц субъектов правотворческой инициативы, а также разработчиков проектов решений с указанием их фамилий и инициалов).</w:t>
      </w:r>
      <w:proofErr w:type="gramEnd"/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2.4. При оформлении проекта решения должны соблюдаться: логическая последовательность; отсутствие противоречий внутри проекта; максимальная компактность изложения норм; ясность и доступность языка документа; точность и определенность формулировок; единство употребления терминов.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162">
        <w:rPr>
          <w:rFonts w:ascii="Times New Roman" w:hAnsi="Times New Roman" w:cs="Times New Roman"/>
          <w:sz w:val="28"/>
          <w:szCs w:val="28"/>
        </w:rPr>
        <w:t xml:space="preserve">Проект решения и иные документы, указанные в </w:t>
      </w:r>
      <w:hyperlink w:anchor="Par121" w:history="1">
        <w:r w:rsidRPr="00AE2162">
          <w:rPr>
            <w:rFonts w:ascii="Times New Roman" w:hAnsi="Times New Roman" w:cs="Times New Roman"/>
            <w:sz w:val="28"/>
            <w:szCs w:val="28"/>
          </w:rPr>
          <w:t>пункте 2.3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 настоящей главы, представляются в городскую Думу на бумажном и магнитном носителях.</w:t>
      </w:r>
      <w:proofErr w:type="gramEnd"/>
      <w:r w:rsidRPr="00AE2162">
        <w:rPr>
          <w:rFonts w:ascii="Times New Roman" w:hAnsi="Times New Roman" w:cs="Times New Roman"/>
          <w:sz w:val="28"/>
          <w:szCs w:val="28"/>
        </w:rPr>
        <w:t xml:space="preserve"> Документы, а также копии документов должны быть оформлены в соответствии с требованиями, установлены </w:t>
      </w:r>
      <w:hyperlink r:id="rId34" w:history="1">
        <w:r w:rsidRPr="00AE2162">
          <w:rPr>
            <w:rFonts w:ascii="Times New Roman" w:hAnsi="Times New Roman" w:cs="Times New Roman"/>
            <w:sz w:val="28"/>
            <w:szCs w:val="28"/>
          </w:rPr>
          <w:t xml:space="preserve">ГОСТ </w:t>
        </w:r>
        <w:proofErr w:type="gramStart"/>
        <w:r w:rsidRPr="00AE2162">
          <w:rPr>
            <w:rFonts w:ascii="Times New Roman" w:hAnsi="Times New Roman" w:cs="Times New Roman"/>
            <w:sz w:val="28"/>
            <w:szCs w:val="28"/>
          </w:rPr>
          <w:t>Р</w:t>
        </w:r>
        <w:proofErr w:type="gramEnd"/>
        <w:r w:rsidRPr="00AE2162">
          <w:rPr>
            <w:rFonts w:ascii="Times New Roman" w:hAnsi="Times New Roman" w:cs="Times New Roman"/>
            <w:sz w:val="28"/>
            <w:szCs w:val="28"/>
          </w:rPr>
          <w:t xml:space="preserve"> 7.0.97-2016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 "Система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документов".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2.5. Срок представления проекта решения и материалов к нему - первое число месяца, в котором проводится заседание городской Думы. Проекты решений городской Думы о согласовании назначения должностных лиц Администрации города Ростова-на-Дону, предусмотренных </w:t>
      </w:r>
      <w:hyperlink r:id="rId35" w:history="1">
        <w:r w:rsidRPr="00AE2162">
          <w:rPr>
            <w:rFonts w:ascii="Times New Roman" w:hAnsi="Times New Roman" w:cs="Times New Roman"/>
            <w:sz w:val="28"/>
            <w:szCs w:val="28"/>
          </w:rPr>
          <w:t>пунктом 3.12 части 3 статьи 39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 Устава города, представляются в городскую Думу до назначения таких лиц и не позднее 5 рабочих дней до очередного заседания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Проект решения и материалы к нему направляются на имя Председателя городской Думы и регистрируются в общем отделе аппарата городской Думы либо возвращаются в случае несоответствия установленным требованиям.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Проекты решений городской Думы, затрагивающие вопросы осуществления предпринимательской и инвестиционной деятельности, рассматриваются городской Думой при наличии заключения об оценке регулирующего воздействия проекта решения городской Думы. Указанное заключение направляется уполномоченным органом Администрации города субъекту правотворческой инициативы на основании его обращения в порядке, установленном Администрацией города.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Зарегистрированные проекты решений в течение 2 дней после их поступления в городскую Думу с резолюцией Председателю городской Думы направляются в соответствующую (профильную) постоянную комиссию городской Думы.</w:t>
      </w:r>
    </w:p>
    <w:p w:rsidR="00EF1096" w:rsidRPr="00AE2162" w:rsidRDefault="00F35BAC" w:rsidP="00F35BAC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городской Думы </w:t>
      </w:r>
      <w:r w:rsidR="00EF1096" w:rsidRPr="00AE2162">
        <w:rPr>
          <w:rFonts w:ascii="Times New Roman" w:hAnsi="Times New Roman" w:cs="Times New Roman"/>
          <w:sz w:val="28"/>
          <w:szCs w:val="28"/>
        </w:rPr>
        <w:t xml:space="preserve">вправе направить проект решения в несколько постоянных комиссий, определив при этом </w:t>
      </w:r>
      <w:proofErr w:type="gramStart"/>
      <w:r w:rsidR="00EF1096" w:rsidRPr="00AE2162">
        <w:rPr>
          <w:rFonts w:ascii="Times New Roman" w:hAnsi="Times New Roman" w:cs="Times New Roman"/>
          <w:sz w:val="28"/>
          <w:szCs w:val="28"/>
        </w:rPr>
        <w:t>ответственную</w:t>
      </w:r>
      <w:proofErr w:type="gramEnd"/>
      <w:r w:rsidR="00EF1096" w:rsidRPr="00AE2162">
        <w:rPr>
          <w:rFonts w:ascii="Times New Roman" w:hAnsi="Times New Roman" w:cs="Times New Roman"/>
          <w:sz w:val="28"/>
          <w:szCs w:val="28"/>
        </w:rPr>
        <w:t xml:space="preserve"> за проект решения.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2.6. Порядок подготовки и рассмотрения проектов решений определяется ответственной постоянной комиссией самостоятельно в соответствии с Положением о постоянных комиссиях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По результатам работы над проектом решения постоянная комиссия не позднее дня проведения депутатских слушаний вправе вынести следующие рекомендации: одобрить проект решения и вынести его на депутатские слушания; внести в проект решения изменения и вынести его на депутатские слушания с учетом поправок; переработать проект решения.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Проект решения Думы и материалы к нему вместе с рекомендацией постоянной комиссии направляются Председателю городской Думы для включения в график депутатских слушаний.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6654C4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2</w:t>
      </w:r>
      <w:r w:rsidRPr="00AE2162">
        <w:rPr>
          <w:rFonts w:ascii="Times New Roman" w:hAnsi="Times New Roman" w:cs="Times New Roman"/>
          <w:b/>
          <w:bCs/>
          <w:sz w:val="28"/>
          <w:szCs w:val="28"/>
        </w:rPr>
        <w:t xml:space="preserve"> Депутатские слушания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2.1. Для работы над проектами решений, выносимых на заседание городской Думы, учета мнения населения по внесенным проектам проводятся депутатские слушания (далее - слушания).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2.2. Слушания созываются Председателем городской Думы, как правило, не </w:t>
      </w:r>
      <w:proofErr w:type="gramStart"/>
      <w:r w:rsidRPr="00AE216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AE2162">
        <w:rPr>
          <w:rFonts w:ascii="Times New Roman" w:hAnsi="Times New Roman" w:cs="Times New Roman"/>
          <w:sz w:val="28"/>
          <w:szCs w:val="28"/>
        </w:rPr>
        <w:t xml:space="preserve"> чем за 7 дней до очередного заседания городской Думы. О дате, времени и месте проведения слушаний депутаты могут быть извещены как письменно, так и устно не менее чем за два дня до их проведения.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Слушания проводятся, как правило, в течение одного дня (вторник) с 14.00 до 18.00 часов с двадцатиминутным перерывом через каждые два часа работы. По решению Председателя городской Думы может быть установлен иной режим работы.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65"/>
      <w:bookmarkEnd w:id="4"/>
      <w:r w:rsidRPr="00AE2162">
        <w:rPr>
          <w:rFonts w:ascii="Times New Roman" w:hAnsi="Times New Roman" w:cs="Times New Roman"/>
          <w:sz w:val="28"/>
          <w:szCs w:val="28"/>
        </w:rPr>
        <w:t>2.2.</w:t>
      </w:r>
      <w:r w:rsidRPr="005E0EB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E0EB2">
        <w:rPr>
          <w:rFonts w:ascii="Times New Roman" w:hAnsi="Times New Roman" w:cs="Times New Roman"/>
          <w:sz w:val="28"/>
          <w:szCs w:val="28"/>
        </w:rPr>
        <w:t>.</w:t>
      </w:r>
      <w:r w:rsidRPr="00AE21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E2162">
        <w:rPr>
          <w:rFonts w:ascii="Times New Roman" w:hAnsi="Times New Roman" w:cs="Times New Roman"/>
          <w:sz w:val="28"/>
          <w:szCs w:val="28"/>
        </w:rPr>
        <w:t xml:space="preserve">В период введения на территории Ростовской области либо муниципального образования "Город Ростов-на-Дону" режима повышенной готовности, чрезвычайной ситуации, ограничительных мероприятий (карантина), чрезвычайного или военного положения, а также при возникновении угрозы распространения заболевания, представляющего опасность для окружающих, либо иных исключительных обстоятельств в соответствии с решением городской Думы слушания могут проводиться в дистанционном режиме с использованием системы </w:t>
      </w:r>
      <w:proofErr w:type="spellStart"/>
      <w:r w:rsidRPr="00AE2162">
        <w:rPr>
          <w:rFonts w:ascii="Times New Roman" w:hAnsi="Times New Roman" w:cs="Times New Roman"/>
          <w:sz w:val="28"/>
          <w:szCs w:val="28"/>
        </w:rPr>
        <w:t>видео-конференц-связи</w:t>
      </w:r>
      <w:proofErr w:type="spellEnd"/>
      <w:r w:rsidRPr="00AE2162">
        <w:rPr>
          <w:rFonts w:ascii="Times New Roman" w:hAnsi="Times New Roman" w:cs="Times New Roman"/>
          <w:sz w:val="28"/>
          <w:szCs w:val="28"/>
        </w:rPr>
        <w:t xml:space="preserve"> (далее - дистанционный режим).</w:t>
      </w:r>
      <w:proofErr w:type="gramEnd"/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2.3. Слушания ведет Председатель городской Думы либо по его поручению заместитель Председателя городской Думы, председатель постоянной комиссии. Обсуждение осуществляется в соответствии с утвержденным перечнем вопросов, включенных в график слушаний.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Время для докладов устанавливается до 30 минут, содокладов постоянной комиссии до 10 минут, других выступлений - до 7 минут.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На слушаниях ведутся аудиозапись и протокол.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Pr="00AE2162">
        <w:rPr>
          <w:rFonts w:ascii="Times New Roman" w:hAnsi="Times New Roman" w:cs="Times New Roman"/>
          <w:sz w:val="28"/>
          <w:szCs w:val="28"/>
        </w:rPr>
        <w:t>По результатам слушаний принимаются следующие решения: одобрить проект решения и вынести его на заседание городской Думы; вынести проект решения на заседание городской Думы с учетом изменений, принятых на депутатских слушаниях; направить проект решения на доработку субъекту правотворческой инициативы либо в рабочую группу, сформированную на слушаниях, и после доработки повторно рассмотреть на заседании постоянной комиссии и (или) на слушаниях;</w:t>
      </w:r>
      <w:proofErr w:type="gramEnd"/>
      <w:r w:rsidRPr="00AE2162">
        <w:rPr>
          <w:rFonts w:ascii="Times New Roman" w:hAnsi="Times New Roman" w:cs="Times New Roman"/>
          <w:sz w:val="28"/>
          <w:szCs w:val="28"/>
        </w:rPr>
        <w:t xml:space="preserve"> отклонить проект решения; иное.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Указанные решения принимаются путем одобрения большинством депутатов, принявших участие в слушаниях.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3. Заседания городской Думы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76"/>
      <w:bookmarkEnd w:id="5"/>
      <w:r w:rsidRPr="00AE2162">
        <w:rPr>
          <w:rFonts w:ascii="Times New Roman" w:hAnsi="Times New Roman" w:cs="Times New Roman"/>
          <w:sz w:val="28"/>
          <w:szCs w:val="28"/>
        </w:rPr>
        <w:t>3.1. Заседания (очередные и внеочередные) - основная организационно-правовая форма работы городской Думы. Заседания проводятся по мере необходимости, но не реже одного раза в два месяца, как правило</w:t>
      </w:r>
      <w:r w:rsidR="003B71AC">
        <w:rPr>
          <w:rFonts w:ascii="Times New Roman" w:hAnsi="Times New Roman" w:cs="Times New Roman"/>
          <w:sz w:val="28"/>
          <w:szCs w:val="28"/>
        </w:rPr>
        <w:t>,</w:t>
      </w:r>
      <w:r w:rsidRPr="00AE2162">
        <w:rPr>
          <w:rFonts w:ascii="Times New Roman" w:hAnsi="Times New Roman" w:cs="Times New Roman"/>
          <w:sz w:val="28"/>
          <w:szCs w:val="28"/>
        </w:rPr>
        <w:t xml:space="preserve"> в третий вторник месяца.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Очередные заседания созываются Председателем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Внеочередное заседание городской Думы созывается Председателем городской Думы по собстве</w:t>
      </w:r>
      <w:r w:rsidR="00FA335B">
        <w:rPr>
          <w:rFonts w:ascii="Times New Roman" w:hAnsi="Times New Roman" w:cs="Times New Roman"/>
          <w:sz w:val="28"/>
          <w:szCs w:val="28"/>
        </w:rPr>
        <w:t>нной инициативе; по требованию Г</w:t>
      </w:r>
      <w:r w:rsidRPr="00AE2162">
        <w:rPr>
          <w:rFonts w:ascii="Times New Roman" w:hAnsi="Times New Roman" w:cs="Times New Roman"/>
          <w:sz w:val="28"/>
          <w:szCs w:val="28"/>
        </w:rPr>
        <w:t xml:space="preserve">лавы города; постоянной комиссии городской Думы; не менее пяти депутатов городской Думы в срок не позднее пяти дней со дня получения инициативы. Решение Председателя городской Думы о проведении внеочередного заседания доводится до сведения депутатов вместе с проектом повестки дня заседания и проектами муниципальных правовых актов не </w:t>
      </w:r>
      <w:proofErr w:type="gramStart"/>
      <w:r w:rsidRPr="00AE216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AE2162">
        <w:rPr>
          <w:rFonts w:ascii="Times New Roman" w:hAnsi="Times New Roman" w:cs="Times New Roman"/>
          <w:sz w:val="28"/>
          <w:szCs w:val="28"/>
        </w:rPr>
        <w:t xml:space="preserve"> чем за два дня до внеочередного заседания городской Думы. Проекты нормативных правовых актов внеочередного заседания городской Думы направляются в прокуратуру города.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3.2. Предварительная повестка дня очередного заседания городской Думы формируется в соответствии с планом работы городской Думы и вопросами, внесенными в порядке правотворческой инициативы, как правило, не </w:t>
      </w:r>
      <w:proofErr w:type="gramStart"/>
      <w:r w:rsidRPr="00AE216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AE2162">
        <w:rPr>
          <w:rFonts w:ascii="Times New Roman" w:hAnsi="Times New Roman" w:cs="Times New Roman"/>
          <w:sz w:val="28"/>
          <w:szCs w:val="28"/>
        </w:rPr>
        <w:t xml:space="preserve"> чем за 7 дней до заседания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3.3. Подготовленный пакет документов предстоящего заседания представляется депутатам не </w:t>
      </w:r>
      <w:proofErr w:type="gramStart"/>
      <w:r w:rsidRPr="00AE216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AE2162">
        <w:rPr>
          <w:rFonts w:ascii="Times New Roman" w:hAnsi="Times New Roman" w:cs="Times New Roman"/>
          <w:sz w:val="28"/>
          <w:szCs w:val="28"/>
        </w:rPr>
        <w:t xml:space="preserve"> чем за 3 дня до заседания.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3.3.</w:t>
      </w:r>
      <w:r w:rsidRPr="000116F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E2162">
        <w:rPr>
          <w:rFonts w:ascii="Times New Roman" w:hAnsi="Times New Roman" w:cs="Times New Roman"/>
          <w:sz w:val="28"/>
          <w:szCs w:val="28"/>
        </w:rPr>
        <w:t>. Проекты нормативных правовых актов городской Думы в срок не позднее пяти рабочих дней до дня заседания городской Думы направляются в прокуратуру города Ростова-на-Дону.</w:t>
      </w:r>
    </w:p>
    <w:p w:rsidR="000116F2" w:rsidRDefault="000116F2" w:rsidP="00FA335B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335B" w:rsidRPr="00FA335B" w:rsidRDefault="00EF1096" w:rsidP="00FA335B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35B">
        <w:rPr>
          <w:rFonts w:ascii="Times New Roman" w:hAnsi="Times New Roman" w:cs="Times New Roman"/>
          <w:sz w:val="28"/>
          <w:szCs w:val="28"/>
        </w:rPr>
        <w:t xml:space="preserve">3.4. </w:t>
      </w:r>
      <w:r w:rsidR="00FA335B" w:rsidRPr="00FA335B">
        <w:rPr>
          <w:rFonts w:ascii="Times New Roman" w:hAnsi="Times New Roman" w:cs="Times New Roman"/>
          <w:sz w:val="28"/>
          <w:szCs w:val="28"/>
        </w:rPr>
        <w:t>Заседания городской Думы проводятся открыто и гласно с</w:t>
      </w:r>
      <w:r w:rsidR="00FA335B" w:rsidRPr="00FA335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A335B" w:rsidRPr="00FA335B">
        <w:rPr>
          <w:rFonts w:ascii="Times New Roman" w:hAnsi="Times New Roman" w:cs="Times New Roman"/>
          <w:sz w:val="28"/>
          <w:szCs w:val="28"/>
        </w:rPr>
        <w:t xml:space="preserve">предварительным оповещением средств массовой информации. </w:t>
      </w:r>
    </w:p>
    <w:p w:rsidR="00FA335B" w:rsidRPr="00FA335B" w:rsidRDefault="00FA335B" w:rsidP="000116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35B">
        <w:rPr>
          <w:rFonts w:ascii="Times New Roman" w:hAnsi="Times New Roman" w:cs="Times New Roman"/>
          <w:sz w:val="28"/>
          <w:szCs w:val="28"/>
        </w:rPr>
        <w:t>На заседаниях городской Думы вправе присутствовать сенаторы Российской Федерации – представители от  Законодательного Собрания и</w:t>
      </w:r>
      <w:r w:rsidRPr="00FA335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A335B">
        <w:rPr>
          <w:rFonts w:ascii="Times New Roman" w:hAnsi="Times New Roman" w:cs="Times New Roman"/>
          <w:sz w:val="28"/>
          <w:szCs w:val="28"/>
        </w:rPr>
        <w:t>Правительства Ростовской области, депутаты Государственной Думы Федерального Собрания Российской Федерации от Ростовской области, помощники сенатора Российской Федерации – представителя от</w:t>
      </w:r>
      <w:r w:rsidRPr="00FA335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A335B">
        <w:rPr>
          <w:rFonts w:ascii="Times New Roman" w:hAnsi="Times New Roman" w:cs="Times New Roman"/>
          <w:sz w:val="28"/>
          <w:szCs w:val="28"/>
        </w:rPr>
        <w:t>Законодательного Собрания и Правительства Ростовской области, помощники депутата Государственной Думы Федерального Собрания Российской Федерации от Ростовской области, Губернатор Ростовской области, депутаты Законодательного Собрания Ростовской области, помощники депутатов</w:t>
      </w:r>
      <w:proofErr w:type="gramEnd"/>
      <w:r w:rsidRPr="00FA335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A335B">
        <w:rPr>
          <w:rFonts w:ascii="Times New Roman" w:hAnsi="Times New Roman" w:cs="Times New Roman"/>
          <w:sz w:val="28"/>
          <w:szCs w:val="28"/>
        </w:rPr>
        <w:t>Законодательного Собрания Ростовской области, полномочный представитель Президента Российской Федерации в</w:t>
      </w:r>
      <w:r w:rsidRPr="00FA335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A335B">
        <w:rPr>
          <w:rFonts w:ascii="Times New Roman" w:hAnsi="Times New Roman" w:cs="Times New Roman"/>
          <w:sz w:val="28"/>
          <w:szCs w:val="28"/>
        </w:rPr>
        <w:t>Южном федеральном округе, Уполномоченный по правам человека в</w:t>
      </w:r>
      <w:r w:rsidRPr="00FA335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A335B">
        <w:rPr>
          <w:rFonts w:ascii="Times New Roman" w:hAnsi="Times New Roman" w:cs="Times New Roman"/>
          <w:sz w:val="28"/>
          <w:szCs w:val="28"/>
        </w:rPr>
        <w:t>Ростовской области, Уполномоченный по правам ребенка в Ростовской области, Уполномоченный по защите прав предпринимателей в</w:t>
      </w:r>
      <w:r w:rsidRPr="00FA335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A335B">
        <w:rPr>
          <w:rFonts w:ascii="Times New Roman" w:hAnsi="Times New Roman" w:cs="Times New Roman"/>
          <w:sz w:val="28"/>
          <w:szCs w:val="28"/>
        </w:rPr>
        <w:t>Ростовской области, прокурор Ростовской области, прокурор города Ростова-на-Дону, председатель и аудиторы Контрольно-счетной палаты города Ростова-на-Дону, Глава города  Ростова-на-Дону, помощник депутата городской Думы, работающий по трудовому договору, иные</w:t>
      </w:r>
      <w:proofErr w:type="gramEnd"/>
      <w:r w:rsidRPr="00FA335B">
        <w:rPr>
          <w:rFonts w:ascii="Times New Roman" w:hAnsi="Times New Roman" w:cs="Times New Roman"/>
          <w:sz w:val="28"/>
          <w:szCs w:val="28"/>
        </w:rPr>
        <w:t xml:space="preserve"> должностные лица органов государственной власти и органов местного самоуправления, имеющие право присутствовать в соответствии с</w:t>
      </w:r>
      <w:r w:rsidRPr="00FA335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A335B">
        <w:rPr>
          <w:rFonts w:ascii="Times New Roman" w:hAnsi="Times New Roman" w:cs="Times New Roman"/>
          <w:sz w:val="28"/>
          <w:szCs w:val="28"/>
        </w:rPr>
        <w:t>действующим законодательством, а также приглашенные на заседание городской Думы.</w:t>
      </w:r>
    </w:p>
    <w:p w:rsidR="00FA335B" w:rsidRPr="00FA335B" w:rsidRDefault="00FA335B" w:rsidP="000116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35B">
        <w:rPr>
          <w:rFonts w:ascii="Times New Roman" w:hAnsi="Times New Roman" w:cs="Times New Roman"/>
          <w:sz w:val="28"/>
          <w:szCs w:val="28"/>
        </w:rPr>
        <w:t>Граждане, представители общественных и иных организаций, иные лица (далее – заявители) могут присутствовать на открытых заседаниях городской Думы при подаче заявки на имя Председателя городской Думы в письменной форме лично, почтовым отправлением либо на</w:t>
      </w:r>
      <w:r w:rsidRPr="00FA335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A335B">
        <w:rPr>
          <w:rFonts w:ascii="Times New Roman" w:hAnsi="Times New Roman" w:cs="Times New Roman"/>
          <w:sz w:val="28"/>
          <w:szCs w:val="28"/>
        </w:rPr>
        <w:t xml:space="preserve">официальную электронную почту городской Думы. Заявка должна быть подана не </w:t>
      </w:r>
      <w:proofErr w:type="gramStart"/>
      <w:r w:rsidRPr="00FA335B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FA335B">
        <w:rPr>
          <w:rFonts w:ascii="Times New Roman" w:hAnsi="Times New Roman" w:cs="Times New Roman"/>
          <w:sz w:val="28"/>
          <w:szCs w:val="28"/>
        </w:rPr>
        <w:t xml:space="preserve"> чем за один рабочий день до дня заседания городской Думы, на котором они желают присутствовать.</w:t>
      </w:r>
    </w:p>
    <w:p w:rsidR="00FA335B" w:rsidRPr="00FA335B" w:rsidRDefault="00FA335B" w:rsidP="000116F2">
      <w:pPr>
        <w:autoSpaceDE w:val="0"/>
        <w:autoSpaceDN w:val="0"/>
        <w:adjustRightInd w:val="0"/>
        <w:spacing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35B">
        <w:rPr>
          <w:rFonts w:ascii="Times New Roman" w:hAnsi="Times New Roman" w:cs="Times New Roman"/>
          <w:sz w:val="28"/>
          <w:szCs w:val="28"/>
        </w:rPr>
        <w:t>В заявке указывается фамилия, имя, отчество (при наличии), адрес места жительства, контактный номер телефона и (или) адрес электронной почты (при наличии), дата заседания городской Думы, на котором заявитель желает присутствовать, с указанием времени присутствия на</w:t>
      </w:r>
      <w:r w:rsidRPr="00FA335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A335B">
        <w:rPr>
          <w:rFonts w:ascii="Times New Roman" w:hAnsi="Times New Roman" w:cs="Times New Roman"/>
          <w:sz w:val="28"/>
          <w:szCs w:val="28"/>
        </w:rPr>
        <w:t>нем (в течение всего заседания либо при рассмотрении конкретного вопроса), а для представителя, помимо указанных сведений, – занимаемая им должность.</w:t>
      </w:r>
      <w:proofErr w:type="gramEnd"/>
      <w:r w:rsidRPr="00FA335B">
        <w:rPr>
          <w:rFonts w:ascii="Times New Roman" w:hAnsi="Times New Roman" w:cs="Times New Roman"/>
          <w:sz w:val="28"/>
          <w:szCs w:val="28"/>
        </w:rPr>
        <w:t xml:space="preserve"> Заявка подписывается гражданином или руководителем представителя соответственно. </w:t>
      </w:r>
    </w:p>
    <w:p w:rsidR="00FA335B" w:rsidRPr="00FA335B" w:rsidRDefault="00FA335B" w:rsidP="000116F2">
      <w:pPr>
        <w:autoSpaceDE w:val="0"/>
        <w:autoSpaceDN w:val="0"/>
        <w:adjustRightInd w:val="0"/>
        <w:spacing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35B">
        <w:rPr>
          <w:rFonts w:ascii="Times New Roman" w:hAnsi="Times New Roman" w:cs="Times New Roman"/>
          <w:sz w:val="28"/>
          <w:szCs w:val="28"/>
        </w:rPr>
        <w:t>Заявка, поданная с нарушением установленных требований, удовлетворению не подлежит, о чем заявитель информируется по номеру телефона и (или) по адресу электронной почты, указанным в заявке.</w:t>
      </w:r>
    </w:p>
    <w:p w:rsidR="00FA335B" w:rsidRPr="00FA335B" w:rsidRDefault="00FA335B" w:rsidP="000116F2">
      <w:pPr>
        <w:autoSpaceDE w:val="0"/>
        <w:autoSpaceDN w:val="0"/>
        <w:adjustRightInd w:val="0"/>
        <w:spacing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35B">
        <w:rPr>
          <w:rFonts w:ascii="Times New Roman" w:hAnsi="Times New Roman" w:cs="Times New Roman"/>
          <w:sz w:val="28"/>
          <w:szCs w:val="28"/>
        </w:rPr>
        <w:t>Лица информируются о возможности присутствовать на открытом заседании городской Думы по номеру телефона, указанному в заявке, и</w:t>
      </w:r>
      <w:r w:rsidRPr="00FA335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A335B">
        <w:rPr>
          <w:rFonts w:ascii="Times New Roman" w:hAnsi="Times New Roman" w:cs="Times New Roman"/>
          <w:sz w:val="28"/>
          <w:szCs w:val="28"/>
        </w:rPr>
        <w:t>(или) по адресу электронной почты, не позднее дня, предшествующего дню заседания городской Думы.</w:t>
      </w:r>
    </w:p>
    <w:p w:rsidR="00FA335B" w:rsidRPr="00FA335B" w:rsidRDefault="00FA335B" w:rsidP="000116F2">
      <w:pPr>
        <w:pStyle w:val="a3"/>
        <w:spacing w:before="0" w:beforeAutospacing="0" w:after="0" w:afterAutospacing="0"/>
        <w:ind w:right="-2" w:firstLine="709"/>
        <w:jc w:val="both"/>
        <w:rPr>
          <w:sz w:val="28"/>
          <w:szCs w:val="28"/>
        </w:rPr>
      </w:pPr>
      <w:r w:rsidRPr="00FA335B">
        <w:rPr>
          <w:sz w:val="28"/>
          <w:szCs w:val="28"/>
        </w:rPr>
        <w:t xml:space="preserve">Гласность проведения заседания городской Думы обеспечивается посредством </w:t>
      </w:r>
      <w:proofErr w:type="spellStart"/>
      <w:r w:rsidRPr="00FA335B">
        <w:rPr>
          <w:sz w:val="28"/>
          <w:szCs w:val="28"/>
        </w:rPr>
        <w:t>онлайн-трансляции</w:t>
      </w:r>
      <w:proofErr w:type="spellEnd"/>
      <w:r w:rsidRPr="00FA335B">
        <w:rPr>
          <w:sz w:val="28"/>
          <w:szCs w:val="28"/>
        </w:rPr>
        <w:t xml:space="preserve"> на </w:t>
      </w:r>
      <w:proofErr w:type="gramStart"/>
      <w:r w:rsidRPr="00FA335B">
        <w:rPr>
          <w:sz w:val="28"/>
          <w:szCs w:val="28"/>
        </w:rPr>
        <w:t>официальном</w:t>
      </w:r>
      <w:proofErr w:type="gramEnd"/>
      <w:r w:rsidRPr="00FA335B">
        <w:rPr>
          <w:sz w:val="28"/>
          <w:szCs w:val="28"/>
        </w:rPr>
        <w:t xml:space="preserve"> </w:t>
      </w:r>
      <w:proofErr w:type="spellStart"/>
      <w:r w:rsidRPr="00FA335B">
        <w:rPr>
          <w:sz w:val="28"/>
          <w:szCs w:val="28"/>
        </w:rPr>
        <w:t>интернет-портале</w:t>
      </w:r>
      <w:proofErr w:type="spellEnd"/>
      <w:r w:rsidRPr="00FA335B">
        <w:rPr>
          <w:sz w:val="28"/>
          <w:szCs w:val="28"/>
        </w:rPr>
        <w:t xml:space="preserve"> городской Думы и Администрации города Ростова-на-Дону.</w:t>
      </w:r>
    </w:p>
    <w:p w:rsidR="00FA335B" w:rsidRPr="00FA335B" w:rsidRDefault="00FA335B" w:rsidP="000116F2">
      <w:pPr>
        <w:autoSpaceDE w:val="0"/>
        <w:autoSpaceDN w:val="0"/>
        <w:adjustRightInd w:val="0"/>
        <w:spacing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35B">
        <w:rPr>
          <w:rFonts w:ascii="Times New Roman" w:hAnsi="Times New Roman" w:cs="Times New Roman"/>
          <w:sz w:val="28"/>
          <w:szCs w:val="28"/>
        </w:rPr>
        <w:t>Представители средств массовой информации могут присутствовать на открытых заседаниях городской Думы при условии их аккредитации в</w:t>
      </w:r>
      <w:r w:rsidRPr="00FA335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A335B">
        <w:rPr>
          <w:rFonts w:ascii="Times New Roman" w:hAnsi="Times New Roman" w:cs="Times New Roman"/>
          <w:sz w:val="28"/>
          <w:szCs w:val="28"/>
        </w:rPr>
        <w:t>городской Думе.</w:t>
      </w:r>
    </w:p>
    <w:p w:rsidR="00FA335B" w:rsidRPr="00FA335B" w:rsidRDefault="00FA335B" w:rsidP="000116F2">
      <w:pPr>
        <w:autoSpaceDE w:val="0"/>
        <w:autoSpaceDN w:val="0"/>
        <w:adjustRightInd w:val="0"/>
        <w:spacing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35B">
        <w:rPr>
          <w:rFonts w:ascii="Times New Roman" w:hAnsi="Times New Roman" w:cs="Times New Roman"/>
          <w:sz w:val="28"/>
          <w:szCs w:val="28"/>
        </w:rPr>
        <w:t>Пропу</w:t>
      </w:r>
      <w:proofErr w:type="gramStart"/>
      <w:r w:rsidRPr="00FA335B">
        <w:rPr>
          <w:rFonts w:ascii="Times New Roman" w:hAnsi="Times New Roman" w:cs="Times New Roman"/>
          <w:sz w:val="28"/>
          <w:szCs w:val="28"/>
        </w:rPr>
        <w:t>ск в зд</w:t>
      </w:r>
      <w:proofErr w:type="gramEnd"/>
      <w:r w:rsidRPr="00FA335B">
        <w:rPr>
          <w:rFonts w:ascii="Times New Roman" w:hAnsi="Times New Roman" w:cs="Times New Roman"/>
          <w:sz w:val="28"/>
          <w:szCs w:val="28"/>
        </w:rPr>
        <w:t xml:space="preserve">ание городской Думы и Администрации города </w:t>
      </w:r>
      <w:r w:rsidRPr="00FA335B">
        <w:rPr>
          <w:rFonts w:ascii="Times New Roman" w:hAnsi="Times New Roman" w:cs="Times New Roman"/>
          <w:sz w:val="28"/>
          <w:szCs w:val="28"/>
        </w:rPr>
        <w:br/>
        <w:t>Ростова-на-Дону осуществляется в порядке, установленном Администрацией города Ростова-на-Дону.</w:t>
      </w:r>
    </w:p>
    <w:p w:rsidR="00FA335B" w:rsidRPr="00FA335B" w:rsidRDefault="00FA335B" w:rsidP="000116F2">
      <w:pPr>
        <w:autoSpaceDE w:val="0"/>
        <w:autoSpaceDN w:val="0"/>
        <w:adjustRightInd w:val="0"/>
        <w:spacing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35B">
        <w:rPr>
          <w:rFonts w:ascii="Times New Roman" w:hAnsi="Times New Roman" w:cs="Times New Roman"/>
          <w:sz w:val="28"/>
          <w:szCs w:val="28"/>
        </w:rPr>
        <w:t>Встреча, сопровождение, регистрация присутствующих и</w:t>
      </w:r>
      <w:r w:rsidRPr="00FA335B">
        <w:rPr>
          <w:rFonts w:ascii="Times New Roman" w:hAnsi="Times New Roman" w:cs="Times New Roman"/>
          <w:sz w:val="28"/>
          <w:szCs w:val="28"/>
          <w:lang w:val="en-US"/>
        </w:rPr>
        <w:t>  </w:t>
      </w:r>
      <w:r w:rsidRPr="00FA335B">
        <w:rPr>
          <w:rFonts w:ascii="Times New Roman" w:hAnsi="Times New Roman" w:cs="Times New Roman"/>
          <w:sz w:val="28"/>
          <w:szCs w:val="28"/>
        </w:rPr>
        <w:t>размещение их в зале заседаний городской Думы осуществляются сотрудниками аппарата городской Думы.</w:t>
      </w:r>
    </w:p>
    <w:p w:rsidR="00FA335B" w:rsidRPr="00FA335B" w:rsidRDefault="00FA335B" w:rsidP="000116F2">
      <w:pPr>
        <w:autoSpaceDE w:val="0"/>
        <w:autoSpaceDN w:val="0"/>
        <w:adjustRightInd w:val="0"/>
        <w:spacing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35B">
        <w:rPr>
          <w:rFonts w:ascii="Times New Roman" w:hAnsi="Times New Roman" w:cs="Times New Roman"/>
          <w:sz w:val="28"/>
          <w:szCs w:val="28"/>
        </w:rPr>
        <w:t>Лица, присутствующие на заседании, не вправе занимать рабочие места депутатов Думы в зале заседаний, не должны вмешиваться в ход обсуждения, прерывать его выкриками, аплодисментами или иным образом создавать препятствия проведению заседания городской Думы.</w:t>
      </w:r>
    </w:p>
    <w:p w:rsidR="00EF1096" w:rsidRPr="00FA335B" w:rsidRDefault="00FA335B" w:rsidP="000116F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35B">
        <w:rPr>
          <w:rFonts w:ascii="Times New Roman" w:hAnsi="Times New Roman" w:cs="Times New Roman"/>
          <w:sz w:val="28"/>
          <w:szCs w:val="28"/>
        </w:rPr>
        <w:t>За нарушение требований Регламента городской Думы лицам, присутствующим на заседании, председательствующим объявляется предупреждение.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3.4.</w:t>
      </w:r>
      <w:r w:rsidRPr="00B17D7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E2162">
        <w:rPr>
          <w:rFonts w:ascii="Times New Roman" w:hAnsi="Times New Roman" w:cs="Times New Roman"/>
          <w:sz w:val="28"/>
          <w:szCs w:val="28"/>
        </w:rPr>
        <w:t xml:space="preserve"> Заседания городской Думы могут проводиться в дистанционном режиме в случаях, предусмотренных </w:t>
      </w:r>
      <w:hyperlink w:anchor="Par165" w:history="1">
        <w:r w:rsidRPr="00AE2162">
          <w:rPr>
            <w:rFonts w:ascii="Times New Roman" w:hAnsi="Times New Roman" w:cs="Times New Roman"/>
            <w:sz w:val="28"/>
            <w:szCs w:val="28"/>
          </w:rPr>
          <w:t>пунктом 2.2.1 раздела 2.2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 настоящего Регламента (далее - дистанционное заседание).</w:t>
      </w:r>
    </w:p>
    <w:p w:rsidR="00EF1096" w:rsidRPr="00AE2162" w:rsidRDefault="00B17D7A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EF1096" w:rsidRPr="00AE2162">
        <w:rPr>
          <w:rFonts w:ascii="Times New Roman" w:hAnsi="Times New Roman" w:cs="Times New Roman"/>
          <w:sz w:val="28"/>
          <w:szCs w:val="28"/>
        </w:rPr>
        <w:t>истанционно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F1096" w:rsidRPr="00AE2162">
        <w:rPr>
          <w:rFonts w:ascii="Times New Roman" w:hAnsi="Times New Roman" w:cs="Times New Roman"/>
          <w:sz w:val="28"/>
          <w:szCs w:val="28"/>
        </w:rPr>
        <w:t xml:space="preserve"> заседани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F1096" w:rsidRPr="00AE2162">
        <w:rPr>
          <w:rFonts w:ascii="Times New Roman" w:hAnsi="Times New Roman" w:cs="Times New Roman"/>
          <w:sz w:val="28"/>
          <w:szCs w:val="28"/>
        </w:rPr>
        <w:t xml:space="preserve"> городской Думы </w:t>
      </w:r>
      <w:proofErr w:type="gramStart"/>
      <w:r w:rsidR="00EF1096" w:rsidRPr="00AE2162">
        <w:rPr>
          <w:rFonts w:ascii="Times New Roman" w:hAnsi="Times New Roman" w:cs="Times New Roman"/>
          <w:sz w:val="28"/>
          <w:szCs w:val="28"/>
        </w:rPr>
        <w:t>обеспечивается</w:t>
      </w:r>
      <w:proofErr w:type="gramEnd"/>
      <w:r w:rsidR="00EF1096" w:rsidRPr="00AE2162">
        <w:rPr>
          <w:rFonts w:ascii="Times New Roman" w:hAnsi="Times New Roman" w:cs="Times New Roman"/>
          <w:sz w:val="28"/>
          <w:szCs w:val="28"/>
        </w:rPr>
        <w:t xml:space="preserve"> в том числе посредством </w:t>
      </w:r>
      <w:proofErr w:type="spellStart"/>
      <w:r w:rsidR="00EF1096" w:rsidRPr="00AE2162">
        <w:rPr>
          <w:rFonts w:ascii="Times New Roman" w:hAnsi="Times New Roman" w:cs="Times New Roman"/>
          <w:sz w:val="28"/>
          <w:szCs w:val="28"/>
        </w:rPr>
        <w:t>онлайн-трансляции</w:t>
      </w:r>
      <w:proofErr w:type="spellEnd"/>
      <w:r w:rsidR="00EF1096" w:rsidRPr="00AE2162">
        <w:rPr>
          <w:rFonts w:ascii="Times New Roman" w:hAnsi="Times New Roman" w:cs="Times New Roman"/>
          <w:sz w:val="28"/>
          <w:szCs w:val="28"/>
        </w:rPr>
        <w:t xml:space="preserve"> на официальном </w:t>
      </w:r>
      <w:proofErr w:type="spellStart"/>
      <w:r w:rsidR="000577A6">
        <w:rPr>
          <w:rFonts w:ascii="Times New Roman" w:hAnsi="Times New Roman" w:cs="Times New Roman"/>
          <w:sz w:val="28"/>
          <w:szCs w:val="28"/>
        </w:rPr>
        <w:t>и</w:t>
      </w:r>
      <w:r w:rsidR="00EF1096" w:rsidRPr="00AE2162">
        <w:rPr>
          <w:rFonts w:ascii="Times New Roman" w:hAnsi="Times New Roman" w:cs="Times New Roman"/>
          <w:sz w:val="28"/>
          <w:szCs w:val="28"/>
        </w:rPr>
        <w:t>нтернет-портале</w:t>
      </w:r>
      <w:proofErr w:type="spellEnd"/>
      <w:r w:rsidR="00EF1096" w:rsidRPr="00AE2162">
        <w:rPr>
          <w:rFonts w:ascii="Times New Roman" w:hAnsi="Times New Roman" w:cs="Times New Roman"/>
          <w:sz w:val="28"/>
          <w:szCs w:val="28"/>
        </w:rPr>
        <w:t xml:space="preserve"> городской Думы и Администрации города Ростова-на-Дону.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По решению городской Думы может производиться ради</w:t>
      </w:r>
      <w:proofErr w:type="gramStart"/>
      <w:r w:rsidRPr="00AE2162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AE216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E2162">
        <w:rPr>
          <w:rFonts w:ascii="Times New Roman" w:hAnsi="Times New Roman" w:cs="Times New Roman"/>
          <w:sz w:val="28"/>
          <w:szCs w:val="28"/>
        </w:rPr>
        <w:t>телетрансляция</w:t>
      </w:r>
      <w:proofErr w:type="spellEnd"/>
      <w:r w:rsidRPr="00AE2162">
        <w:rPr>
          <w:rFonts w:ascii="Times New Roman" w:hAnsi="Times New Roman" w:cs="Times New Roman"/>
          <w:sz w:val="28"/>
          <w:szCs w:val="28"/>
        </w:rPr>
        <w:t xml:space="preserve"> из зала заседаний.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Лица, имеющие право присутствовать на заседании городской Думы в соответствии с настоящим Регламентом, вправе принимать участие в дистанционном заседании при наличии технической возможности и с разрешения председательствующего выступать с использованием </w:t>
      </w:r>
      <w:proofErr w:type="spellStart"/>
      <w:r w:rsidRPr="00AE2162">
        <w:rPr>
          <w:rFonts w:ascii="Times New Roman" w:hAnsi="Times New Roman" w:cs="Times New Roman"/>
          <w:sz w:val="28"/>
          <w:szCs w:val="28"/>
        </w:rPr>
        <w:t>видео-конференц-связи</w:t>
      </w:r>
      <w:proofErr w:type="spellEnd"/>
      <w:r w:rsidRPr="00AE2162">
        <w:rPr>
          <w:rFonts w:ascii="Times New Roman" w:hAnsi="Times New Roman" w:cs="Times New Roman"/>
          <w:sz w:val="28"/>
          <w:szCs w:val="28"/>
        </w:rPr>
        <w:t xml:space="preserve"> (далее - ВКС).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3.5. Заседания правомочны, если на них присутствуют не менее 2/3 от установленной численности депутатов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Депутат городской Думы считается присутствующим на заседании городской Думы также в случае, если он в соответствии с настоящим Регламентом участвует в дистанционном заседании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В случае отключения во время дистанционного заседания городской Думы депутата от ВКС заседание считается правомочным при сохранении кворума.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3.6. По рассматриваемым вопросам городская Дума принимает решения, заявления, обращения открытым, в том числе поименным, или тайным голосованием.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3.7. Решения о принятии </w:t>
      </w:r>
      <w:hyperlink r:id="rId36" w:history="1">
        <w:r w:rsidRPr="00AE2162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 города Ростова-на-Дону и о внесении изменений и дополнений в Устав города, об избрании Председателя городской Думы принимаются большинством в две трети голосов от установленной численности депутатов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Решения городской Думы о самороспуске, об удалении </w:t>
      </w:r>
      <w:r w:rsidR="00476DB5">
        <w:rPr>
          <w:rFonts w:ascii="Times New Roman" w:hAnsi="Times New Roman" w:cs="Times New Roman"/>
          <w:sz w:val="28"/>
          <w:szCs w:val="28"/>
        </w:rPr>
        <w:t xml:space="preserve">Главы города </w:t>
      </w:r>
      <w:r w:rsidRPr="00AE2162">
        <w:rPr>
          <w:rFonts w:ascii="Times New Roman" w:hAnsi="Times New Roman" w:cs="Times New Roman"/>
          <w:sz w:val="28"/>
          <w:szCs w:val="28"/>
        </w:rPr>
        <w:t>в отставку считаются принятыми, если за них проголосовало не менее двух третей от установленной численности депутатов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Решения об утверждении городского бюджета, а также о его исполнении, об установлении, изменении и отмене ставок местных налогов, о Регламенте Ростовской-на-Дону городской Думы, решения, устанавливающие правила, обязательные для исполнения на территории города Ростова-на-Дону, принимаются большинством голосов от установленной численности депутатов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Решения городской Думы о назначении председателя Контрольно-счетной палаты, заместителя председателя Контрольно-счетной палаты, аудиторов Контрольно-счетной палаты принимаются большинством голосов от избранного количества депутатов.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Решения городской Думы по другим вопросам принимаются большинством голосов от числа присутствующих на заседании городской Думы депутатов.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3.8. Решения городской Думы нормативного характера вступают в силу со дня их официального опубликования, если иное не указано в самом решении.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Решения городской Думы о принятии </w:t>
      </w:r>
      <w:hyperlink r:id="rId37" w:history="1">
        <w:r w:rsidRPr="00AE2162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 города Ростова-на-Дону и о внесении изменений и дополнений в Устав города вступают в силу в день их официального опубликования, произведенного после государственной регистрации.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Решения, предусматривающие ответственность должностных лиц и граждан, вступает в силу по истечении семи дней после их официального опубликования.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Решения об установлении или отмене местного налога и сбора, о внесении изменений в порядок его уплаты - вступают в силу в соответствии с Налоговым </w:t>
      </w:r>
      <w:hyperlink r:id="rId38" w:history="1">
        <w:r w:rsidRPr="00AE2162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Решение городской Думы об изменении структуры органов местного самоуправления вступает в силу не ранее, чем по истечении срока полномочий Ростовской-на-Дону городской Думы, принявшей указанное решение, за исключением случаев, предусмотренных Федеральным </w:t>
      </w:r>
      <w:hyperlink r:id="rId39" w:history="1">
        <w:r w:rsidRPr="00AE216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 от 6 октября 2003 года N 131-ФЗ "Об общих принципах организации местного самоуправления в Российской Федерации".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Решения и другие акты городской Думы, не имеющие нормативного характера, вступают в силу со дня их подписания, если иное не предусмотрено самим актом.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3.9. Порядок опротестования и отмены решений определяются действующим законодательством и </w:t>
      </w:r>
      <w:hyperlink r:id="rId40" w:history="1">
        <w:r w:rsidRPr="00AE2162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 города Ростова-на-Дону.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3.10. </w:t>
      </w:r>
      <w:proofErr w:type="gramStart"/>
      <w:r w:rsidRPr="00AE2162">
        <w:rPr>
          <w:rFonts w:ascii="Times New Roman" w:hAnsi="Times New Roman" w:cs="Times New Roman"/>
          <w:sz w:val="28"/>
          <w:szCs w:val="28"/>
        </w:rPr>
        <w:t xml:space="preserve">Решения городской Думы, затрагивающие права граждан, должны быть доведены до сведения населения, путем официального опубликования в городской газете "Ростов официальный" и размещения на официальном </w:t>
      </w:r>
      <w:proofErr w:type="spellStart"/>
      <w:r w:rsidRPr="00AE2162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r w:rsidRPr="00AE2162">
        <w:rPr>
          <w:rFonts w:ascii="Times New Roman" w:hAnsi="Times New Roman" w:cs="Times New Roman"/>
          <w:sz w:val="28"/>
          <w:szCs w:val="28"/>
        </w:rPr>
        <w:t xml:space="preserve"> городской Думы и Администрации города Ростова-на-Дону".</w:t>
      </w:r>
      <w:proofErr w:type="gramEnd"/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3.11. Депутаты в составе постоянных комиссий, а также самостоятельно, либо в составе образованных ими депутатских объединений (фракций), готовят вопросы, подлежащие рассмотрению на заседаниях. В необходимых случаях к подготовке вопросов привлекаются различные специалисты, запрашиваются соответствующие документы и акты.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3.12. Утратил силу. 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4. Председатель городской Думы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4.1. Заседание городской Думы вед</w:t>
      </w:r>
      <w:r w:rsidR="005F41D2">
        <w:rPr>
          <w:rFonts w:ascii="Times New Roman" w:hAnsi="Times New Roman" w:cs="Times New Roman"/>
          <w:sz w:val="28"/>
          <w:szCs w:val="28"/>
        </w:rPr>
        <w:t>ет Председатель городской Думы</w:t>
      </w:r>
      <w:r w:rsidRPr="00AE2162">
        <w:rPr>
          <w:rFonts w:ascii="Times New Roman" w:hAnsi="Times New Roman" w:cs="Times New Roman"/>
          <w:sz w:val="28"/>
          <w:szCs w:val="28"/>
        </w:rPr>
        <w:t>. При его отсутствии - заместитель Председателя либо Председатель постоянной комиссии.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Во время ведения заседания в случае необходимости Председатель городской Думы вправе передать ведение заседания до его окончания заместителю Председателя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4.2. Председатель городской Думы на заседании городской Думы: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а) соблюдает настоящий Регламент и обеспечивает его соблюдение всеми участниками заседания, придерживается повестки дня;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б) обеспечивает соблюдение прав депутатов на заседании;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в) обеспечивает порядок в зале заседаний;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г) может объявлять внеочередной перерыв в заседании на срок до 30 минут (без голосования);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2162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AE2162">
        <w:rPr>
          <w:rFonts w:ascii="Times New Roman" w:hAnsi="Times New Roman" w:cs="Times New Roman"/>
          <w:sz w:val="28"/>
          <w:szCs w:val="28"/>
        </w:rPr>
        <w:t>) фиксирует все поступившие предложения и ставит их на голосование, сообщает результаты голосования;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е) заслушивает (зачитывает) и ставит на голосование вне очереди предложения депутатов по порядку ведения заседания, в том числе и свои собственные предложения;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ж) лишает выступающего слова, если он нарушает Регламент, выступает не по повестке дня, использует оскорбительные выражения;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216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AE2162">
        <w:rPr>
          <w:rFonts w:ascii="Times New Roman" w:hAnsi="Times New Roman" w:cs="Times New Roman"/>
          <w:sz w:val="28"/>
          <w:szCs w:val="28"/>
        </w:rPr>
        <w:t>) приостанавливает незапланированные дебаты;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и) призывает депутата к порядку, предлагает городской Думе выразить депутату порицание;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к) прерывает заседание в случае возникновения в зале чрезвычайных обстоятельств, а также грубого нарушения общественного порядка.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5. Депутат городской Думы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5.1. Депутат городской Думы избирается на муниципальных выборах на основе всеобщего равного и прямого избирательного права при тайном голосовании сроком на 5 лет.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Депутаты городской Думы осуществляют свои полномочия, как правило, на непостоянной основе. Количество депутатов городской Думы, осуществляющих полномочия на постоянной основе, определяется городской Думой каждого нового созыва и не может превышать четырех человек.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5.2. Депутат городской Думы имеет удостоверение, подтверждающее его статус, и нагрудный знак "Депутат Ростовской-на-Дону городской Думы", которыми он пользуется в течение срока своих полномочий (</w:t>
      </w:r>
      <w:hyperlink w:anchor="Par389" w:history="1">
        <w:r w:rsidRPr="00AE2162">
          <w:rPr>
            <w:rFonts w:ascii="Times New Roman" w:hAnsi="Times New Roman" w:cs="Times New Roman"/>
            <w:sz w:val="28"/>
            <w:szCs w:val="28"/>
          </w:rPr>
          <w:t>приложение 1</w:t>
        </w:r>
      </w:hyperlink>
      <w:r w:rsidRPr="00AE2162">
        <w:rPr>
          <w:rFonts w:ascii="Times New Roman" w:hAnsi="Times New Roman" w:cs="Times New Roman"/>
          <w:sz w:val="28"/>
          <w:szCs w:val="28"/>
        </w:rPr>
        <w:t>).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Удостоверения с номера 01 по номер 30 выдаются депутатам городской Думы, избранным по одномандатным избирательным округам, в соответствии с номером одномандатного избирательного округа.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Удостоверения с номера 31 по номер 40 выдаются депутатам городской Думы, избранным по единому избирательному округу, в соответствии с алфавитным порядком фамилий, имен, отчеств депутатов.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Удостоверения с номера 41 по номер 51 выдаются депутатам городской Думы, получившим мандаты в городской Думе в результате дополнительных выборов по одномандатным избирательным округам.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Удостоверения с номера 52 по номер 56 выдаются депутатам городской Думы, получившим мандаты в городской Думе в результате замещения вакантных депутатских мандатов по единому избирательному округу.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Удостоверения с номера 57 выдаются депутатам городской Думы, утратившим удостоверение.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Оформление и выдачу удостоверений депутатов Ростовской-на-Дону городской Думы и комплектов нагрудных знаков осуществляет сотрудник аппарата, ответственный за выдачу удостоверений.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Удостоверение депутата Ростовской-на-Дону городской Думы не подлежит передаче другому лицу.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По истечении срока полномочий депутата Ростовской-на-Дону городской Думы или в случае досрочного прекращения полномочий депутата (в том числе смерти депутата) удостоверение считается недействительным и вместе с нагрудным знаком остается у лица, исполнявшего полномочия депутата (а в случае смерти депутата - для памятного хранения у членов его семьи).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Депутат городской Думы обязан обеспечить сохранность удостоверения.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В случае порчи или утраты удостоверения депутат городской Думы подает на имя Председателя городской Думы заявление о выдаче нового удостоверения, в котором указывает причину порчи или утраты удостоверения.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С письменного разрешения Председателя городской Думы сотрудник аппарата, ответственный за выдачу удостоверений, оформляет новое удостоверение.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При утрате депутатом городской Думы удостоверения ему оформляется и выдается удостоверение с другим номером. Утраченное удостоверение считается недействительным.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При порче удостоверения депутату городской Думы оформляется и выдается другое удостоверение с тем же номером. При этом испорченное удостоверение сдается им сотруднику аппарата.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5.3. Депутат городской Думы может иметь не более пяти помощников для содействия в осуществлении депутатской деятельности на территории избирательного округа.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Помощник депутата городской Думы выполняет его поручения во взаимоотношениях с избирателями, государственными и общественными органами, органами местного самоуправления, предприятиями, учреждениями и организациями на территории города.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Помощник депутата работает, как правило, на общественных началах. Возможность работы одного помощника депутата по трудовому договору и условия заключения трудового договора, при наличии такой необходимости, определяются решением городской Думы в начале каждого созыва.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Депутат несет ответственность за деятельность помощника, может его отозвать.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162">
        <w:rPr>
          <w:rFonts w:ascii="Times New Roman" w:hAnsi="Times New Roman" w:cs="Times New Roman"/>
          <w:sz w:val="28"/>
          <w:szCs w:val="28"/>
        </w:rPr>
        <w:t>Помощник депутата имеет право: на прием руководителями и другими должностными лицами органов местного самоуправления, предприятий, учреждений, организаций города по вопросам, связанным с депутатской деятельностью депутата городской Думы; требовать и получать от имени депутата городской Думы в органах местного самоуправления, общественных и иных органах информационные и справочные материалы, необходимые депутату для осуществления депутатской деятельности;</w:t>
      </w:r>
      <w:proofErr w:type="gramEnd"/>
      <w:r w:rsidRPr="00AE2162">
        <w:rPr>
          <w:rFonts w:ascii="Times New Roman" w:hAnsi="Times New Roman" w:cs="Times New Roman"/>
          <w:sz w:val="28"/>
          <w:szCs w:val="28"/>
        </w:rPr>
        <w:t xml:space="preserve"> проводить предварительный прием избирателей и иных лиц; вести запись на прием к депутату городской Думы; выполнять иные связанные с исполнением депутатской деятельности поручения депутата.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При выполнении своих обязанностей недопустимо использование помощником депутата городской Думы своего статуса в личных целях.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Помощник депутата городской Думы имеет удостоверение, подтверждающее его полномочия.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5.4. Для совместной деятельности и выражения единой позиции по вопросам, рассматриваемым городской Думой, депутаты городской Думы образуют депутатские объединения (фракции). Депутатские объединения (далее - фракция) образуются на срок полномочий городской Думы очередного созыва.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Фракции формируются в соответствии с Федеральным </w:t>
      </w:r>
      <w:hyperlink r:id="rId41" w:history="1">
        <w:r w:rsidRPr="00AE216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местного самоуправления в Российской Федерации" и состоят из одного и более депутатов.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Создание фракций оформляется протоколом организационного собрания фракции, в котором указываются задачи фракции, ее численность, фамилии депутатов городской Думы - координаторов, уполномоченных представлять интересы фракции.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Фракция подлежит регистрации в городской Думе.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Для регистрации фракции в городскую Думу направляется письменное уведомление руководителя фракции об образовании фракции, протокол организационного собрания фракции, подписанный председательствующим на организационном собрании, список депутатов городской Думы, входящих во фракцию, и положение о фракции, подписанное ее руководителем. Если фракция формируется в составе одного депутата городской Думы, то к уведомлению об образовании фракции прилагается только положение о фракции.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Фракции работают во взаимодействии с постоянными комиссиями и имеют право: высказывать мнение о повестке дня заседания городской Думы и проектах решений городской Думы, рассматриваемых на заседании городской Думы; участвовать в обсуждении кандидатур должностных лиц, избираемых, назначаемых, согласовываемых городской Думой; вносить альтернативные предложения по обсуждаемым вопросам.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Сведения об образованных фракциях городской Думы публикуются в городской газете "Ростов официальный" и размещаются на </w:t>
      </w:r>
      <w:proofErr w:type="gramStart"/>
      <w:r w:rsidRPr="00AE2162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AE21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162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r w:rsidRPr="00AE2162">
        <w:rPr>
          <w:rFonts w:ascii="Times New Roman" w:hAnsi="Times New Roman" w:cs="Times New Roman"/>
          <w:sz w:val="28"/>
          <w:szCs w:val="28"/>
        </w:rPr>
        <w:t xml:space="preserve"> городской Думы и Администрации города Ростова-на-Дону.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5.5. Депутат городской Думы обладает правотворческой инициативой, которая осуществляется в форме внесения в городскую Думу: проектов решений и поправок к ним; проектов о внесении изменений в действующие решения городской Думы либо о признании их утратившими силу в порядке, установленном настоящим Регламентом.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5.6. На заседаниях городской Думы в порядке, установленном настоящим Регламентом, депутат городской Думы вправе: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а) избирать и быть избранным в органы городской Думы, предлагать кандидатов (в том числе и свою кандидатуру) в эти органы, заявлять отвод кандидатам;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б) предлагать кандидатуры и высказывать свое мнение по персональному составу создаваемых или созданных городской Думой органов и кандидатурам должностных лиц, избираемых, назначаемых или утверждаемых городской Думой;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в) вносить предложения о заслушивании на заседании городской Думы отчета или информации подотчетных органов и должностных лиц;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г) вносить предложения по повестке дня, по порядку ведения;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2162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AE2162">
        <w:rPr>
          <w:rFonts w:ascii="Times New Roman" w:hAnsi="Times New Roman" w:cs="Times New Roman"/>
          <w:sz w:val="28"/>
          <w:szCs w:val="28"/>
        </w:rPr>
        <w:t>) вносить поправки к проектам документов;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е) участвовать в прениях, задавать вопросы докладчику (содокладчику), выступать по мотивам голосования (до голосования);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ж) требовать постановки своих предложений на голосование;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216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AE2162">
        <w:rPr>
          <w:rFonts w:ascii="Times New Roman" w:hAnsi="Times New Roman" w:cs="Times New Roman"/>
          <w:sz w:val="28"/>
          <w:szCs w:val="28"/>
        </w:rPr>
        <w:t>) ставить вопрос о необходимости разработки решений городской Думы, вносить предложения по изменению действующих нормативных правовых актов;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и) оглашать обращения, имеющие общественное значение;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к) пользоваться другими правами, предоставленными депутату действующим законодательством.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5.7. Депутат городской Думы при реализации своих полномочий обязан соблюдать </w:t>
      </w:r>
      <w:hyperlink w:anchor="Par439" w:history="1">
        <w:r w:rsidRPr="00AE2162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 депутатской этики, установленные настоящим Регламентом (приложение 2).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6. Распорядок работы заседания городской Думы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6.1. Заседания городской Думы проводятся в сроки, установленные </w:t>
      </w:r>
      <w:hyperlink w:anchor="Par176" w:history="1">
        <w:r w:rsidRPr="00AE2162">
          <w:rPr>
            <w:rFonts w:ascii="Times New Roman" w:hAnsi="Times New Roman" w:cs="Times New Roman"/>
            <w:sz w:val="28"/>
            <w:szCs w:val="28"/>
          </w:rPr>
          <w:t>пунктом 3.1 главы 3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 настоящего Регламента.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6.2. Заседания городской Думы проводятся, как правило, с 10 часов утра с десятиминутным перерывом через каждые 2 часа работы и получасовым перерывом на обед. По решению городской Думы может быть установлен иной режим работы.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6.3. Время для докладов на заседании устанавливается до 30 минут, содокладов - до 15 минут.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6.4. Выступающим в прениях устанавливается следующее время: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- для обсуждения докладов и содокладов - до 7 минут;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- для обсуждения повестки дня заседания, постатейного обсуждения проектов решений - до 5 минут;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- для сообщений, заявлений, вопросов, справок, для повторных выступлений по одному вопросу - до 3 минут;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- с аргументациями и комментариями по поправкам - до 1 минуты;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- с согласия большинства депутатов председательствующий может продлить время для выступления конкретного депутата.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6.5. В конце каждого заседания городской Думы отводится 30 минут для выступления депутатов с заявлениями и сообщениями, а также для ответов должностных лиц местного самоуправления на обращения депутатов. Прения при этом не открываются, решения не принимаются.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6.6. Число присутствующих на заседании депутатов определяется только по результатам регистрации.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Регистрация депутатов начинается перед каждым заседанием и проводится до его окончания с указанием времени регистрации.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Список депутатов, зарегистрированных на заседании, передается Председателю городской Думы на заседании сотрудниками аппарата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В случае участия депутата городской Думы в соответствии с настоящим Регламентом в дистанционном заседании городской Думы его регистрация осуществляется до начала заседания путем подключения к системе ВКС.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6.7. Процедура голосования: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а) решения городской Думы принимаются путем голосования по вопросам, предусмотренным </w:t>
      </w:r>
      <w:hyperlink r:id="rId42" w:history="1">
        <w:r w:rsidRPr="00AE2162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 города Ростова-на-Дону и настоящим Регламентом;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б) при голосовании по каждому вопросу депутат городской Думы имеет один голос и подает его за принятие решения или против него, либо воздерживается от принятия решения. Свое право на голосование депутат осуществляет лично;</w:t>
      </w:r>
    </w:p>
    <w:p w:rsidR="009E080D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в) голосование проводится после объявления начала процедуры голосования и заканчивается после объявления окончания (завершения) данной процедуры. Процедуру голосования объявляет Председатель городской Думы;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г) голосование на заседании городской Думы может быть открытым или тайным;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2162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AE2162">
        <w:rPr>
          <w:rFonts w:ascii="Times New Roman" w:hAnsi="Times New Roman" w:cs="Times New Roman"/>
          <w:sz w:val="28"/>
          <w:szCs w:val="28"/>
        </w:rPr>
        <w:t>) открытое голосование проводится без применения электронной системы подсчета голосов, в этом случае подсчет голосов осуществляется секретарем заседания городской Думы;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е) перед началом открытого голосования Председатель городской Думы сообщает о количестве предложений, которые ставятся на голосование, уточняет их формулировки и последовательность, в которой они ставятся на голосование, напоминает, каким количеством голосов может быть принято решение. По окончании подсчета голосов Председатель городской Думы объявляет, какое решение принято по поправкам и в целом;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и) результаты открытого и тайного голосования включаются в стенограмму заседания городской Думы;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к) заявления, обращения и протокольные решения городской Думы принимаются большинством голосов от числа депутатов, присутствующих на заседании.</w:t>
      </w:r>
    </w:p>
    <w:p w:rsidR="00EF1096" w:rsidRPr="00AE2162" w:rsidRDefault="00EF1096" w:rsidP="00CE72B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6.8. Распространение депутатами либо должностными лицами материалов во время заседания городской Думы осуществляется при наличии визы Председателя городской Думы</w:t>
      </w:r>
      <w:r w:rsidR="00CE72B6">
        <w:rPr>
          <w:rFonts w:ascii="Times New Roman" w:hAnsi="Times New Roman" w:cs="Times New Roman"/>
          <w:sz w:val="28"/>
          <w:szCs w:val="28"/>
        </w:rPr>
        <w:t>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Иные материалы, необходимые депутату в его работе, представляются по требованию депутата.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6.9. На каждом заседании городской Думы ведутся протокол и стенограмма, а также аудиозапись заседания с момента его открытия до момента окончания, исключая перерывы.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7. Делопроизводство заседаний городской Думы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7.1. Секретарь заседания городской Думы избирается из числа депутатов на каждом заседании. Выборы секретаря производятся открытым голосованием простым большинством голосов депутатов, присутствующих на заседании.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7.2. Секретарь заседания городской Думы организует ведение протокола и стенограммы заседания, запись желающих выступить, регистрирует депутатские заявления и другие материалы, организует работу с обращениями граждан, поступающими в адрес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7.3. В протокол заседания городской Думы вносятся следующие данные: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а) наименование представительного органа муниципального образования, номер заседания и дата проведения;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б) общее число депутатов, избранных в городскую Думу, число присутствующих на заседании депутатов и лиц, приглашенных на заседание;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в) фамилия, инициалы и должность председательствующего на заседании;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г) повестка дня заседания городской Думы (наименование вопросов, фамилии, инициалы и должность докладчиков, содокладчиков);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2162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AE2162">
        <w:rPr>
          <w:rFonts w:ascii="Times New Roman" w:hAnsi="Times New Roman" w:cs="Times New Roman"/>
          <w:sz w:val="28"/>
          <w:szCs w:val="28"/>
        </w:rPr>
        <w:t>) к протоколу заседания прилагаются решения, принятые городской Думой, стенограмма заседания, список депутатов, отсутствующих на заседании, с указанием причин отсутствия, список приглашенных лиц.</w:t>
      </w:r>
    </w:p>
    <w:p w:rsidR="00EF1096" w:rsidRPr="00AE2162" w:rsidRDefault="00EF1096" w:rsidP="00CE72B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7.4. Протокол заседания и стенограмма городской Думы должны быть подписаны председательствующим и секретарем заседания не позднее чем в </w:t>
      </w:r>
      <w:r w:rsidR="00CE72B6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E2162">
        <w:rPr>
          <w:rFonts w:ascii="Times New Roman" w:hAnsi="Times New Roman" w:cs="Times New Roman"/>
          <w:sz w:val="28"/>
          <w:szCs w:val="28"/>
        </w:rPr>
        <w:t>2-недельный срок после окончания заседания. Ответственность за своевременное оформление протоколов и других материалов заседания городской Думы несет Председатель городской Думы</w:t>
      </w:r>
      <w:r w:rsidR="00CE72B6">
        <w:rPr>
          <w:rFonts w:ascii="Times New Roman" w:hAnsi="Times New Roman" w:cs="Times New Roman"/>
          <w:sz w:val="28"/>
          <w:szCs w:val="28"/>
        </w:rPr>
        <w:t>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7.5. Номера протоколов определяются номером заседания городской Думы. Нумерация решений проводится последовательно в порядке их подписания.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7.6. Исключен.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8. Организационно-техническое обеспечение заседаний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городской Думы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8.1. Организационно-техническое обеспечение заседаний городской Думы осуществляют сотрудники аппарата городской Думы в соответствии с Положением об аппарате городской Думы и должностными инструкциями: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а) обеспечивают депутатов текстами проектов документов по вопросам повестки дня и другой необходимой информацией;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б) проводят регистрацию депутатов;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в) оказывают Председателю городской Думы помощь в проведении заседаний;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г) оформляют принятые городской Думой решения, осуществляют их тиражирование и рассылку в соответствии с реестром.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8.2. При оформлении решения городской Думы сотрудники контрольно-организационного отдела осуществляют внесение поправок по результатам голосования на заседании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9. Заключительные положения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9.1. Исключен.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9.2. Регламент городской Думы принимается на заседании большинством голосов от установленной численности депутатов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9.3. Изменения и дополнения в регламент могут вноситься на заседаниях городской Думы. Решения по данному вопросу принимаются большинством голосов от установленной численности депутатов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9.4. Все депутаты городской Думы в своей деятельности обязаны соблюдать данный Регламент.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348E" w:rsidRDefault="00CB348E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348E" w:rsidRDefault="00CB348E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348E" w:rsidRDefault="00CB348E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348E" w:rsidRDefault="00CB348E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348E" w:rsidRDefault="00CB348E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348E" w:rsidRDefault="00CB348E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348E" w:rsidRDefault="00CB348E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348E" w:rsidRDefault="00CB348E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348E" w:rsidRDefault="00CB348E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348E" w:rsidRDefault="00CB348E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348E" w:rsidRDefault="00CB348E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348E" w:rsidRDefault="00CB348E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348E" w:rsidRPr="00AE2162" w:rsidRDefault="00CB348E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Приложение N 1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к Регламенту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Ростовской-на-Дону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городской Думы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Par389"/>
      <w:bookmarkEnd w:id="6"/>
      <w:r w:rsidRPr="00AE2162">
        <w:rPr>
          <w:rFonts w:ascii="Times New Roman" w:hAnsi="Times New Roman" w:cs="Times New Roman"/>
          <w:b/>
          <w:bCs/>
          <w:sz w:val="28"/>
          <w:szCs w:val="28"/>
        </w:rPr>
        <w:t>ОПИСАНИЕ НАГРУДНОГО ЗНАКА И УДОСТОВЕРЕНИЯ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ДЕПУТАТА РОСТОВСКОЙ-НА-ДОНУ ГОРОДСКОЙ ДУМЫ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351"/>
        <w:gridCol w:w="113"/>
      </w:tblGrid>
      <w:tr w:rsidR="00EF1096" w:rsidRPr="00AE2162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162">
              <w:rPr>
                <w:rFonts w:ascii="Times New Roman" w:hAnsi="Times New Roman" w:cs="Times New Roman"/>
                <w:sz w:val="28"/>
                <w:szCs w:val="28"/>
              </w:rPr>
              <w:t>Список изменяющих документов</w:t>
            </w:r>
          </w:p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(введено </w:t>
            </w:r>
            <w:hyperlink r:id="rId43" w:history="1">
              <w:r w:rsidRPr="00AE2162">
                <w:rPr>
                  <w:rFonts w:ascii="Times New Roman" w:hAnsi="Times New Roman" w:cs="Times New Roman"/>
                  <w:sz w:val="28"/>
                  <w:szCs w:val="28"/>
                </w:rPr>
                <w:t>решением</w:t>
              </w:r>
            </w:hyperlink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 Ростовской-на-Дону городской Думы</w:t>
            </w:r>
            <w:proofErr w:type="gramEnd"/>
          </w:p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162">
              <w:rPr>
                <w:rFonts w:ascii="Times New Roman" w:hAnsi="Times New Roman" w:cs="Times New Roman"/>
                <w:sz w:val="28"/>
                <w:szCs w:val="28"/>
              </w:rPr>
              <w:t>от 25.12.2008 N 500,</w:t>
            </w:r>
          </w:p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в ред. </w:t>
            </w:r>
            <w:hyperlink r:id="rId44" w:history="1">
              <w:r w:rsidRPr="00AE2162">
                <w:rPr>
                  <w:rFonts w:ascii="Times New Roman" w:hAnsi="Times New Roman" w:cs="Times New Roman"/>
                  <w:sz w:val="28"/>
                  <w:szCs w:val="28"/>
                </w:rPr>
                <w:t>решения</w:t>
              </w:r>
            </w:hyperlink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 Ростовской-на-Дону городской Думы</w:t>
            </w:r>
          </w:p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162">
              <w:rPr>
                <w:rFonts w:ascii="Times New Roman" w:hAnsi="Times New Roman" w:cs="Times New Roman"/>
                <w:sz w:val="28"/>
                <w:szCs w:val="28"/>
              </w:rPr>
              <w:t>от 16.06.2015 N 886)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1. Нагрудный знак депутата Ростовской-на-Дону городской Думы (далее - знак) представляет собой стилизованное изображение развевающегося флага города Ростова-на-Дону (без </w:t>
      </w:r>
      <w:proofErr w:type="spellStart"/>
      <w:r w:rsidRPr="00AE2162">
        <w:rPr>
          <w:rFonts w:ascii="Times New Roman" w:hAnsi="Times New Roman" w:cs="Times New Roman"/>
          <w:sz w:val="28"/>
          <w:szCs w:val="28"/>
        </w:rPr>
        <w:t>флаговых</w:t>
      </w:r>
      <w:proofErr w:type="spellEnd"/>
      <w:r w:rsidRPr="00AE2162">
        <w:rPr>
          <w:rFonts w:ascii="Times New Roman" w:hAnsi="Times New Roman" w:cs="Times New Roman"/>
          <w:sz w:val="28"/>
          <w:szCs w:val="28"/>
        </w:rPr>
        <w:t xml:space="preserve"> изображений).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Лицевая сторона знака вертикально разделена на две части, которые располагаются от древка в следующей последовательности: синяя, красная.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В левой (синей) части знака воспроизводится монохромное (золотистого цвета) изображение герба города, принятого городской Думой в 1996 году.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В центре правой (красной) части знака помещена надпись заглавными буквами в три строки горизонтально "ДЕПУТАТ/РОСТОВСКОЙ-НА-ДОНУ/ГОРОДСКОЙ ДУМЫ".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2. Знак выполнен из металла золотистого цвета с применением непрозрачных эмалей и прозрачного лака, размером 37 </w:t>
      </w:r>
      <w:proofErr w:type="spellStart"/>
      <w:r w:rsidRPr="00AE2162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AE2162">
        <w:rPr>
          <w:rFonts w:ascii="Times New Roman" w:hAnsi="Times New Roman" w:cs="Times New Roman"/>
          <w:sz w:val="28"/>
          <w:szCs w:val="28"/>
        </w:rPr>
        <w:t xml:space="preserve"> 24 мм.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Оборотная сторона изображений не имеет. Знак изготавливается с двойным цанговым креплением.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При утрате нагрудного знака депутат должен незамедлительно сообщить об этом в городскую Думу.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3. Удостоверение депутата городской Думы представляет собой книжку размером 9 </w:t>
      </w:r>
      <w:proofErr w:type="spellStart"/>
      <w:r w:rsidRPr="00AE2162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AE2162">
        <w:rPr>
          <w:rFonts w:ascii="Times New Roman" w:hAnsi="Times New Roman" w:cs="Times New Roman"/>
          <w:sz w:val="28"/>
          <w:szCs w:val="28"/>
        </w:rPr>
        <w:t xml:space="preserve"> 6,5 см объемной формы, изготовленную из кожи или кожзаменителя темно-бордового (темно-красного) цвета. В верхней части лицевой (внешней) стороны удостоверения расположен герб города и надпись (высотой 0,5 см) "</w:t>
      </w:r>
      <w:proofErr w:type="spellStart"/>
      <w:r w:rsidRPr="00AE2162">
        <w:rPr>
          <w:rFonts w:ascii="Times New Roman" w:hAnsi="Times New Roman" w:cs="Times New Roman"/>
          <w:sz w:val="28"/>
          <w:szCs w:val="28"/>
        </w:rPr>
        <w:t>Ростовская-на-Дону</w:t>
      </w:r>
      <w:proofErr w:type="spellEnd"/>
      <w:r w:rsidRPr="00AE2162">
        <w:rPr>
          <w:rFonts w:ascii="Times New Roman" w:hAnsi="Times New Roman" w:cs="Times New Roman"/>
          <w:sz w:val="28"/>
          <w:szCs w:val="28"/>
        </w:rPr>
        <w:t xml:space="preserve"> городская Дума". Герб и надпись выполняются методом глубокого тиснения золотой фольгой.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На внутренние стороны книжки удостоверения вклеиваются вкладыши, изготовленные на плотной бумаге с применением приема защиты от подделки (качественный фон, состоящий из герба города светло-серого цвета, нанесенного на золотистый фон сложного рисунка).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После заполнения удостоверения вкладыши покрываются защитной пленкой (ламинируются) и после этого вклеиваются в книжку.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4. Образцы надписей на вкладышах: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Левая сторона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"Удостоверение депутата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Фамилия, имя, отчество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E2162">
        <w:rPr>
          <w:rFonts w:ascii="Times New Roman" w:hAnsi="Times New Roman" w:cs="Times New Roman"/>
          <w:sz w:val="28"/>
          <w:szCs w:val="28"/>
        </w:rPr>
        <w:t>избран</w:t>
      </w:r>
      <w:proofErr w:type="gramEnd"/>
      <w:r w:rsidRPr="00AE2162">
        <w:rPr>
          <w:rFonts w:ascii="Times New Roman" w:hAnsi="Times New Roman" w:cs="Times New Roman"/>
          <w:sz w:val="28"/>
          <w:szCs w:val="28"/>
        </w:rPr>
        <w:t xml:space="preserve"> депутатом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Ростовской-на-Дону городской Думы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_____________ созыва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"____" ____________ 20___ года"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5157" w:rsidRDefault="00EF1096" w:rsidP="00EF109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    </w:t>
      </w:r>
      <w:r w:rsidR="00871D17">
        <w:rPr>
          <w:rFonts w:ascii="Times New Roman" w:hAnsi="Times New Roman" w:cs="Times New Roman"/>
          <w:sz w:val="28"/>
          <w:szCs w:val="28"/>
        </w:rPr>
        <w:t xml:space="preserve">   </w:t>
      </w:r>
      <w:r w:rsidRPr="00AE2162">
        <w:rPr>
          <w:rFonts w:ascii="Times New Roman" w:hAnsi="Times New Roman" w:cs="Times New Roman"/>
          <w:sz w:val="28"/>
          <w:szCs w:val="28"/>
        </w:rPr>
        <w:t xml:space="preserve">В  нижней  части  вкладыша  помещена  надпись: "Председатель </w:t>
      </w:r>
      <w:r w:rsidR="00095157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EF1096" w:rsidRPr="00AE2162" w:rsidRDefault="00095157" w:rsidP="00EF109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71D1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Ростовской-на-Дону </w:t>
      </w:r>
      <w:r w:rsidR="00EF1096" w:rsidRPr="00AE2162">
        <w:rPr>
          <w:rFonts w:ascii="Times New Roman" w:hAnsi="Times New Roman" w:cs="Times New Roman"/>
          <w:sz w:val="28"/>
          <w:szCs w:val="28"/>
        </w:rPr>
        <w:t>городской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1096" w:rsidRPr="00AE2162">
        <w:rPr>
          <w:rFonts w:ascii="Times New Roman" w:hAnsi="Times New Roman" w:cs="Times New Roman"/>
          <w:sz w:val="28"/>
          <w:szCs w:val="28"/>
        </w:rPr>
        <w:t>Думы ____________________".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09515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AE2162">
        <w:rPr>
          <w:rFonts w:ascii="Times New Roman" w:hAnsi="Times New Roman" w:cs="Times New Roman"/>
          <w:sz w:val="28"/>
          <w:szCs w:val="28"/>
        </w:rPr>
        <w:t xml:space="preserve">   </w:t>
      </w:r>
      <w:r w:rsidR="0009515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E2162">
        <w:rPr>
          <w:rFonts w:ascii="Times New Roman" w:hAnsi="Times New Roman" w:cs="Times New Roman"/>
          <w:sz w:val="28"/>
          <w:szCs w:val="28"/>
        </w:rPr>
        <w:t>(Ф.И.О.)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Подпись Председателя городской Думы заверяется печатью</w:t>
      </w:r>
      <w:r w:rsidR="00E611DB">
        <w:rPr>
          <w:rFonts w:ascii="Times New Roman" w:hAnsi="Times New Roman" w:cs="Times New Roman"/>
          <w:sz w:val="28"/>
          <w:szCs w:val="28"/>
        </w:rPr>
        <w:t xml:space="preserve"> городской Думы</w:t>
      </w:r>
      <w:r w:rsidRPr="00AE2162">
        <w:rPr>
          <w:rFonts w:ascii="Times New Roman" w:hAnsi="Times New Roman" w:cs="Times New Roman"/>
          <w:sz w:val="28"/>
          <w:szCs w:val="28"/>
        </w:rPr>
        <w:t>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Ниже помещена надпись: "Удостоверение N 00"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Правая сторона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В левом верхнем углу вкладыша располагается фотография размером 3 </w:t>
      </w:r>
      <w:proofErr w:type="spellStart"/>
      <w:r w:rsidRPr="00AE2162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AE2162">
        <w:rPr>
          <w:rFonts w:ascii="Times New Roman" w:hAnsi="Times New Roman" w:cs="Times New Roman"/>
          <w:sz w:val="28"/>
          <w:szCs w:val="28"/>
        </w:rPr>
        <w:t xml:space="preserve"> 4 см.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Справа от нее помещена надпись: "Удостоверение действительно по "____" ____________ 20___ года".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Ниже надписи ставится личная подпись депутата. Подпись и фотография депутата заверяются печатью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D17" w:rsidRDefault="00871D17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D17" w:rsidRDefault="00871D17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D17" w:rsidRDefault="00871D17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D17" w:rsidRDefault="00871D17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D17" w:rsidRDefault="00871D17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D17" w:rsidRDefault="00871D17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D17" w:rsidRDefault="00871D17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D17" w:rsidRDefault="00871D17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D17" w:rsidRDefault="00871D17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D17" w:rsidRDefault="00871D17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D17" w:rsidRDefault="00871D17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D17" w:rsidRDefault="00871D17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Приложение N 2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к Регламенту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Ростовской-на-Дону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городской Думы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Par439"/>
      <w:bookmarkEnd w:id="7"/>
      <w:r w:rsidRPr="00AE2162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ДЕПУТАТСКОЙ ЭТИКИ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351"/>
        <w:gridCol w:w="113"/>
      </w:tblGrid>
      <w:tr w:rsidR="00EF1096" w:rsidRPr="00AE2162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162">
              <w:rPr>
                <w:rFonts w:ascii="Times New Roman" w:hAnsi="Times New Roman" w:cs="Times New Roman"/>
                <w:sz w:val="28"/>
                <w:szCs w:val="28"/>
              </w:rPr>
              <w:t>Список изменяющих документов</w:t>
            </w:r>
          </w:p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(введены </w:t>
            </w:r>
            <w:hyperlink r:id="rId45" w:history="1">
              <w:r w:rsidRPr="00AE2162">
                <w:rPr>
                  <w:rFonts w:ascii="Times New Roman" w:hAnsi="Times New Roman" w:cs="Times New Roman"/>
                  <w:sz w:val="28"/>
                  <w:szCs w:val="28"/>
                </w:rPr>
                <w:t>решением</w:t>
              </w:r>
            </w:hyperlink>
            <w:r w:rsidRPr="00AE2162">
              <w:rPr>
                <w:rFonts w:ascii="Times New Roman" w:hAnsi="Times New Roman" w:cs="Times New Roman"/>
                <w:sz w:val="28"/>
                <w:szCs w:val="28"/>
              </w:rPr>
              <w:t xml:space="preserve"> Ростовской-на-Дону городской Думы</w:t>
            </w:r>
            <w:proofErr w:type="gramEnd"/>
          </w:p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162">
              <w:rPr>
                <w:rFonts w:ascii="Times New Roman" w:hAnsi="Times New Roman" w:cs="Times New Roman"/>
                <w:sz w:val="28"/>
                <w:szCs w:val="28"/>
              </w:rPr>
              <w:t>от 22.12.2020 N 51)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096" w:rsidRPr="00AE2162" w:rsidRDefault="00EF1096" w:rsidP="00EF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Статья 1. Общие положения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1. Правила депутатской этики депутатов Ростовской-на-Дону городской Думы (далее - Правила) закрепляют основные морально-этические нормы поведения, обязательные для депутата Ростовской-на-Дону городской Думы (далее - депутат).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2. Депутат должен исполнять свои депутатские обязанности добросовестно, на высоком профессиональном уровне в целях обеспечения эффективной работы Ростовской-на-Дону городской Думы (далее - городская Дума) и в интересах жителей города.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3. Депутат должен принимать предусмотренные законодательством Российской Федерации меры, направленные на обеспечение прав, свобод и законных интересов граждан Российской Федерации.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4. Депутат должен воздерживаться от действий, заявлений и поступков, которые могут причинить ущерб чести, достоинству и деловой репутации других депутатов, скомпрометировать его самого, а также нанести ущерб авторитету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5. Все действия депутата в период пребывания на территориях иностранных государств, в составе официальных делегаций городской Думы, должны быть направлены на повышение репутации городской Думы как представительного органа муниципального образования "Городской округ "Город Ростов-на-Дону", соблюдение этикета и избежание конфликтных ситуаций.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6. Депутат обязан соблюдать ограничения и запреты, исполнять обязанности, установленные Федеральным </w:t>
      </w:r>
      <w:hyperlink r:id="rId46" w:history="1">
        <w:r w:rsidRPr="00AE216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иными федеральными и областными законами, а также муниципальными правовыми актами.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Статья 2. Правила депутатской этики, относящиеся к деятельности депутата в городской Думе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1. Депутат обязан присутствовать на заседаниях постоянной комиссии, членом которой он является, депутатских слушаниях и заседаниях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При невозможности присутствовать на заседаниях по уважительной причине депутат обязан заблаговременно поставить в известность об этом Председателя городской Думы, председателя постоянной комиссии, членом которой он является.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2. Депутат должен соблюдать порядок работы городской Думы, установленный Регламентом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Выступление депутата на заседаниях городской Думы, депутатских слушаниях допускается только с разрешения председательствующего. Не допускаются выступления не по повестке дня или не по существу вопроса.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В случае нарушения на заседании городской Думы настоящих Правил председательствующий предупреждает выступающего, а в случае повторного нарушения лишает его права выступления по данному вопросу.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3. Не допускаются индивидуальные и (или) коллективные действия депутатов, препятствующие проведению заседаний городской Думы: выкрики с места; прерывание выступающих, которым председательствующий на заседании предоставил слово; выступления без предоставления слова; уход из зала заседания в целях срыва заседания.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4. Депутат обязан подчиняться распоряжениям Председателя городской Думы, касающимся соблюдения Регламента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5. На депутатских слушаниях и заседаниях городской Думы, заседаниях постоянных комиссий депутаты должны обращаться друг к другу и к присутствующим официально.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6. Депутат должен уважительно относиться к доводам коллег, ведя деловую полемику; не употреблять в своей речи грубые, оскорбительные выражения; не допускать необоснованные обвинения в чей-либо адрес; не использовать заведомо ложную информацию; не призывать к незаконным действиям.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7. Депутат должен придерживаться общепринятого делового стиля одежды.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Статья 3. Правила депутатской этики во взаимоотношениях депутатов с органами государственной власти, органами местного самоуправления, организациями, общественными объединениями, средствами массовой информации, должностными лицами и гражданами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1. Депутат не вправе использовать в личных целях возможности, связанные со статусом депутата, во взаимоотношениях с органами государственной власти, органами местного самоуправления, организациями, общественными объединениями, средствами массовой информации, должностными лицами и гражданами.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2. Депутат должен использовать официальные бланки депутата городской Думы только для обращений и документов, необходимых для осуществления депутатских полномочий.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3. Депутат вправе использовать информацию, составляющую государственную или иную охраняемую законом тайну, ставшую известной ему в связи с исполнением депутатских полномочий, только в соответствии с законодательством.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4. Депутат не вправе разглашать сведения, которые стали ему известны при осуществлении депутатских полномочий, если эти сведения составляют государственную, служебную, коммерческую, личную или иную охраняемую законом тайну.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5. Депутат не вправе выступать от имени городской Думы как его официальный представитель, не имея на то соответствующих полномочий.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Выступая в средствах массовой информации, делая различного рода публичные заявления, комментируя деятельность органов государственной власти, органов местного самоуправления, организаций, должностных лиц, депутат обязан использовать только достоверные факты.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6. Депутат должен с уважением и пониманием относиться к деятельности представителей средств массовой информации.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Статья 4. Правила депутатской этики, относящиеся к взаимоотношениям депутата с избирателями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1. При осуществлении депутатской деятельности депутат признает приоритет прав, свобод и законных интересов граждан и действует в соответствии с интересами избирателей своего избирательного округа.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2. Взаимоотношения депутата с избирателями строятся на основе взаимного уважения и вежливости.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3. Депутат обязан добросовестно рассматривать поступившие от своих избирателей наказы, обращения и предложения, принимать меры для оказания помощи избирателям.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AE2162">
        <w:rPr>
          <w:rFonts w:ascii="Times New Roman" w:hAnsi="Times New Roman" w:cs="Times New Roman"/>
          <w:b/>
          <w:bCs/>
          <w:sz w:val="28"/>
          <w:szCs w:val="28"/>
        </w:rPr>
        <w:t>Статья 5. Порядок рассмотрения вопросов о привлечении депутата к ответственности за нарушение Правил депутатской этики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1. Основанием для рассмотрения вопроса о привлечении депутата к ответственности за нарушение настоящих </w:t>
      </w:r>
      <w:proofErr w:type="gramStart"/>
      <w:r w:rsidRPr="00AE2162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AE2162">
        <w:rPr>
          <w:rFonts w:ascii="Times New Roman" w:hAnsi="Times New Roman" w:cs="Times New Roman"/>
          <w:sz w:val="28"/>
          <w:szCs w:val="28"/>
        </w:rPr>
        <w:t xml:space="preserve"> может быть: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1) нарушение настоящих Правил;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2) обращение депутата (группы депутатов), должностных лиц органов государственной власти, органов местного самоуправления, руководителей общественных объединений и организаций, граждан (далее - обращение).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2. Городская Дума может по своей инициативе рассматривать вопросы нарушения депутатом настоящих Правил, если эти вопросы не требуют проведения проверки. В случаях, требующих проверки, вопрос о нарушении депутатом настоящих Правил передается для рассмотрения в Комиссию по депутатской этике городской Думы (далее - Комиссия).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3. Комиссия формируется из числа депутатов в количестве 5 человек. Персональный состав комиссии утверждается решением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Из состава Комиссии избираются председатель и секретарь.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4. В случае поступления в городскую Думу обращения Председатель городской Думы в течение 3 рабочих дней со дня регистрации обращения направляет его в Комиссию для рассмотрения.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5. Рассмотрение вопроса осуществляется Комиссией не позднее 7 рабочих дней со дня поступления обращения в Комиссию.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6. Депутату, действия которого являются предметом рассмотрения, сообщается о дате заседания Комиссии и предоставляется возможность ознакомиться со всеми документами, поступившими в Комиссию. Депутат вправе до заседания Комиссии представить мотивированный ответ в письменном виде, давать устные пояснения по существу вопроса.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7. Комиссия проводит открытые или закрытые заседания. Вопрос о форме заседания решается большинством голосов от членов присутствующих на заседании.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В случае необходимости на ее заседание могут быть приглашены лица, информация которых может помочь выяснить все обстоятельства и принять объективное решение. Отсутствие кого-либо из указанных лиц, извещенных о времени и месте заседания Комиссии, не препятствует проведению заседания Комиссии.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8. Заседание Комиссии является правомочным, если в нем принимает участие не менее половины ее членов.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9. При рассмотрении вопроса о нарушении депутатом правил депутатской этики, касающегося члена Комиссии, данный депутат не принимает участие в ее работе.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10. По итогам рассмотрения вопроса о нарушении депутатом настоящих </w:t>
      </w:r>
      <w:proofErr w:type="gramStart"/>
      <w:r w:rsidRPr="00AE2162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AE2162">
        <w:rPr>
          <w:rFonts w:ascii="Times New Roman" w:hAnsi="Times New Roman" w:cs="Times New Roman"/>
          <w:sz w:val="28"/>
          <w:szCs w:val="28"/>
        </w:rPr>
        <w:t xml:space="preserve"> Комиссия принимает одно из следующих решений: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 xml:space="preserve">1) в случае установления факта нарушения рекомендовать городской Думе применить одну из мер воздействия, установленных </w:t>
      </w:r>
      <w:hyperlink w:anchor="Par507" w:history="1">
        <w:r w:rsidRPr="00AE2162">
          <w:rPr>
            <w:rFonts w:ascii="Times New Roman" w:hAnsi="Times New Roman" w:cs="Times New Roman"/>
            <w:sz w:val="28"/>
            <w:szCs w:val="28"/>
          </w:rPr>
          <w:t>статьей 6</w:t>
        </w:r>
      </w:hyperlink>
      <w:r w:rsidRPr="00AE2162">
        <w:rPr>
          <w:rFonts w:ascii="Times New Roman" w:hAnsi="Times New Roman" w:cs="Times New Roman"/>
          <w:sz w:val="28"/>
          <w:szCs w:val="28"/>
        </w:rPr>
        <w:t xml:space="preserve"> настоящих Правил;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2) об отсутствии в действиях депутата нарушения настоящих Правил.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11. Не могут являться предметом рассмотрения Комиссии вопросы, связанные с этикой личной жизни или служебной деятельности депутата.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12. Решение Комиссии принимается большинством голосов от числа присутствующих и оформляется протоколом, который подписывается всеми членами комиссии.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13. Протокол Комиссии передается в городскую Думу для принятия окончательного решения в отношении депутата, нарушившего настоящие Правила на заседании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14. Решение о применении к депутату мер воздействия за нарушение правил депутатской этики принимается на заседании городской Думы большинством голосов от числа присутствующих на заседании депутатов городской Думы.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15. Копия решения городской Думы о применении меры воздействия в течение 3 рабочих дней вручается депутату.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bookmarkStart w:id="8" w:name="Par507"/>
      <w:bookmarkEnd w:id="8"/>
      <w:r w:rsidRPr="00AE2162">
        <w:rPr>
          <w:rFonts w:ascii="Times New Roman" w:hAnsi="Times New Roman" w:cs="Times New Roman"/>
          <w:b/>
          <w:bCs/>
          <w:sz w:val="28"/>
          <w:szCs w:val="28"/>
        </w:rPr>
        <w:t>Статья 6. Ответственность депутата за нарушение Правил депутатской этики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За нарушение настоящих Правил городская Дума вправе применить следующие меры воздействия: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1) предложить депутату принести публичные извинения, в том числе и через официальные средства массовой информации в случае, если такое нарушение было допущено через них;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2) огласить на заседании городской Думы факт нарушения депутатом Правил;</w:t>
      </w:r>
    </w:p>
    <w:p w:rsidR="00EF1096" w:rsidRPr="00AE2162" w:rsidRDefault="00EF1096" w:rsidP="00EF109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3) лишить депутата права выступления на одном или двух заседаниях городской Думы;</w:t>
      </w:r>
    </w:p>
    <w:p w:rsidR="00EF1096" w:rsidRPr="00AE2162" w:rsidRDefault="00EF1096" w:rsidP="00220703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62">
        <w:rPr>
          <w:rFonts w:ascii="Times New Roman" w:hAnsi="Times New Roman" w:cs="Times New Roman"/>
          <w:sz w:val="28"/>
          <w:szCs w:val="28"/>
        </w:rPr>
        <w:t>4) направить материалы для проверки в правоохранительные органы в случаях, если в действиях депутата имеют место признаки правонарушения и (или) преступления.</w:t>
      </w:r>
    </w:p>
    <w:p w:rsidR="00EF1096" w:rsidRPr="00AE2162" w:rsidRDefault="00EF1096" w:rsidP="00EF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096" w:rsidRPr="00AE2162" w:rsidRDefault="00EF1096" w:rsidP="00EF1096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F1096" w:rsidRPr="00AE2162" w:rsidSect="00F8790E">
      <w:pgSz w:w="11905" w:h="16838"/>
      <w:pgMar w:top="850" w:right="850" w:bottom="624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B0D" w:rsidRDefault="00396B0D" w:rsidP="006654C4">
      <w:pPr>
        <w:spacing w:after="0" w:line="240" w:lineRule="auto"/>
      </w:pPr>
      <w:r>
        <w:separator/>
      </w:r>
    </w:p>
  </w:endnote>
  <w:endnote w:type="continuationSeparator" w:id="0">
    <w:p w:rsidR="00396B0D" w:rsidRDefault="00396B0D" w:rsidP="0066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B0D" w:rsidRDefault="00396B0D" w:rsidP="006654C4">
      <w:pPr>
        <w:spacing w:after="0" w:line="240" w:lineRule="auto"/>
      </w:pPr>
      <w:r>
        <w:separator/>
      </w:r>
    </w:p>
  </w:footnote>
  <w:footnote w:type="continuationSeparator" w:id="0">
    <w:p w:rsidR="00396B0D" w:rsidRDefault="00396B0D" w:rsidP="006654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9504F"/>
    <w:rsid w:val="000116F2"/>
    <w:rsid w:val="00035D61"/>
    <w:rsid w:val="000577A6"/>
    <w:rsid w:val="000941F5"/>
    <w:rsid w:val="00095157"/>
    <w:rsid w:val="001044CF"/>
    <w:rsid w:val="001E43F3"/>
    <w:rsid w:val="00213E71"/>
    <w:rsid w:val="00220703"/>
    <w:rsid w:val="00260008"/>
    <w:rsid w:val="002674BB"/>
    <w:rsid w:val="00287A8C"/>
    <w:rsid w:val="002D4AF6"/>
    <w:rsid w:val="003217CC"/>
    <w:rsid w:val="00343F4B"/>
    <w:rsid w:val="0034630E"/>
    <w:rsid w:val="00396B0D"/>
    <w:rsid w:val="003B71AC"/>
    <w:rsid w:val="003E3785"/>
    <w:rsid w:val="003F3643"/>
    <w:rsid w:val="0044258E"/>
    <w:rsid w:val="00476DB5"/>
    <w:rsid w:val="005B33B8"/>
    <w:rsid w:val="005E0EB2"/>
    <w:rsid w:val="005F41D2"/>
    <w:rsid w:val="006654C4"/>
    <w:rsid w:val="0069504F"/>
    <w:rsid w:val="006D6EA6"/>
    <w:rsid w:val="00737FF7"/>
    <w:rsid w:val="00756E64"/>
    <w:rsid w:val="007C58E8"/>
    <w:rsid w:val="008139B9"/>
    <w:rsid w:val="00836277"/>
    <w:rsid w:val="00871D17"/>
    <w:rsid w:val="009303B8"/>
    <w:rsid w:val="00960983"/>
    <w:rsid w:val="009C390C"/>
    <w:rsid w:val="009E080D"/>
    <w:rsid w:val="00A505CC"/>
    <w:rsid w:val="00AA3879"/>
    <w:rsid w:val="00AC43F5"/>
    <w:rsid w:val="00AC493E"/>
    <w:rsid w:val="00AE2162"/>
    <w:rsid w:val="00B17D7A"/>
    <w:rsid w:val="00B76EC3"/>
    <w:rsid w:val="00C73E2E"/>
    <w:rsid w:val="00C759A2"/>
    <w:rsid w:val="00C96F9E"/>
    <w:rsid w:val="00CB1BC9"/>
    <w:rsid w:val="00CB348E"/>
    <w:rsid w:val="00CB717A"/>
    <w:rsid w:val="00CE72B6"/>
    <w:rsid w:val="00D15726"/>
    <w:rsid w:val="00D26B25"/>
    <w:rsid w:val="00D80028"/>
    <w:rsid w:val="00D9706A"/>
    <w:rsid w:val="00E001D4"/>
    <w:rsid w:val="00E43ECE"/>
    <w:rsid w:val="00E611DB"/>
    <w:rsid w:val="00E920E6"/>
    <w:rsid w:val="00E94667"/>
    <w:rsid w:val="00EE2F62"/>
    <w:rsid w:val="00EF1096"/>
    <w:rsid w:val="00F17928"/>
    <w:rsid w:val="00F3219B"/>
    <w:rsid w:val="00F35BAC"/>
    <w:rsid w:val="00F8790E"/>
    <w:rsid w:val="00FA335B"/>
    <w:rsid w:val="00FF7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9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790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3">
    <w:name w:val="Normal (Web)"/>
    <w:basedOn w:val="a"/>
    <w:uiPriority w:val="99"/>
    <w:unhideWhenUsed/>
    <w:rsid w:val="00035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66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654C4"/>
  </w:style>
  <w:style w:type="paragraph" w:styleId="a6">
    <w:name w:val="footer"/>
    <w:basedOn w:val="a"/>
    <w:link w:val="a7"/>
    <w:uiPriority w:val="99"/>
    <w:semiHidden/>
    <w:unhideWhenUsed/>
    <w:rsid w:val="0066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654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32572&amp;dst=100005" TargetMode="External"/><Relationship Id="rId13" Type="http://schemas.openxmlformats.org/officeDocument/2006/relationships/hyperlink" Target="https://login.consultant.ru/link/?req=doc&amp;base=RLAW186&amp;n=108432&amp;dst=100005" TargetMode="External"/><Relationship Id="rId18" Type="http://schemas.openxmlformats.org/officeDocument/2006/relationships/hyperlink" Target="https://login.consultant.ru/link/?req=doc&amp;base=RLAW186&amp;n=12879" TargetMode="External"/><Relationship Id="rId26" Type="http://schemas.openxmlformats.org/officeDocument/2006/relationships/hyperlink" Target="https://login.consultant.ru/link/?req=doc&amp;base=RLAW186&amp;n=108432&amp;dst=100006" TargetMode="External"/><Relationship Id="rId39" Type="http://schemas.openxmlformats.org/officeDocument/2006/relationships/hyperlink" Target="https://login.consultant.ru/link/?req=doc&amp;base=LAW&amp;n=48099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186&amp;n=32572&amp;dst=100006" TargetMode="External"/><Relationship Id="rId34" Type="http://schemas.openxmlformats.org/officeDocument/2006/relationships/hyperlink" Target="https://login.consultant.ru/link/?req=doc&amp;base=LAW&amp;n=303793" TargetMode="External"/><Relationship Id="rId42" Type="http://schemas.openxmlformats.org/officeDocument/2006/relationships/hyperlink" Target="https://login.consultant.ru/link/?req=doc&amp;base=RLAW186&amp;n=130278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186&amp;n=24875&amp;dst=100005" TargetMode="External"/><Relationship Id="rId12" Type="http://schemas.openxmlformats.org/officeDocument/2006/relationships/hyperlink" Target="https://login.consultant.ru/link/?req=doc&amp;base=RLAW186&amp;n=65543&amp;dst=100005" TargetMode="External"/><Relationship Id="rId17" Type="http://schemas.openxmlformats.org/officeDocument/2006/relationships/hyperlink" Target="https://login.consultant.ru/link/?req=doc&amp;base=LAW&amp;n=480999" TargetMode="External"/><Relationship Id="rId25" Type="http://schemas.openxmlformats.org/officeDocument/2006/relationships/hyperlink" Target="https://login.consultant.ru/link/?req=doc&amp;base=RLAW186&amp;n=65543&amp;dst=100006" TargetMode="External"/><Relationship Id="rId33" Type="http://schemas.openxmlformats.org/officeDocument/2006/relationships/hyperlink" Target="https://login.consultant.ru/link/?req=doc&amp;base=RLAW186&amp;n=145806&amp;dst=100305" TargetMode="External"/><Relationship Id="rId38" Type="http://schemas.openxmlformats.org/officeDocument/2006/relationships/hyperlink" Target="https://login.consultant.ru/link/?req=doc&amp;base=LAW&amp;n=483130" TargetMode="External"/><Relationship Id="rId46" Type="http://schemas.openxmlformats.org/officeDocument/2006/relationships/hyperlink" Target="https://login.consultant.ru/link/?req=doc&amp;base=LAW&amp;n=48099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6&amp;n=130278" TargetMode="External"/><Relationship Id="rId20" Type="http://schemas.openxmlformats.org/officeDocument/2006/relationships/hyperlink" Target="https://login.consultant.ru/link/?req=doc&amp;base=RLAW186&amp;n=24875&amp;dst=100006" TargetMode="External"/><Relationship Id="rId29" Type="http://schemas.openxmlformats.org/officeDocument/2006/relationships/hyperlink" Target="https://login.consultant.ru/link/?req=doc&amp;base=RLAW186&amp;n=130278" TargetMode="External"/><Relationship Id="rId41" Type="http://schemas.openxmlformats.org/officeDocument/2006/relationships/hyperlink" Target="https://login.consultant.ru/link/?req=doc&amp;base=LAW&amp;n=48099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23914&amp;dst=100005" TargetMode="External"/><Relationship Id="rId11" Type="http://schemas.openxmlformats.org/officeDocument/2006/relationships/hyperlink" Target="https://login.consultant.ru/link/?req=doc&amp;base=RLAW186&amp;n=60919&amp;dst=100005" TargetMode="External"/><Relationship Id="rId24" Type="http://schemas.openxmlformats.org/officeDocument/2006/relationships/hyperlink" Target="https://login.consultant.ru/link/?req=doc&amp;base=RLAW186&amp;n=60919&amp;dst=100006" TargetMode="External"/><Relationship Id="rId32" Type="http://schemas.openxmlformats.org/officeDocument/2006/relationships/hyperlink" Target="https://login.consultant.ru/link/?req=doc&amp;base=RLAW186&amp;n=130278&amp;dst=100348" TargetMode="External"/><Relationship Id="rId37" Type="http://schemas.openxmlformats.org/officeDocument/2006/relationships/hyperlink" Target="https://login.consultant.ru/link/?req=doc&amp;base=RLAW186&amp;n=130278" TargetMode="External"/><Relationship Id="rId40" Type="http://schemas.openxmlformats.org/officeDocument/2006/relationships/hyperlink" Target="https://login.consultant.ru/link/?req=doc&amp;base=RLAW186&amp;n=130278" TargetMode="External"/><Relationship Id="rId45" Type="http://schemas.openxmlformats.org/officeDocument/2006/relationships/hyperlink" Target="https://login.consultant.ru/link/?req=doc&amp;base=RLAW186&amp;n=108432&amp;dst=100027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186&amp;n=126712&amp;dst=100018" TargetMode="External"/><Relationship Id="rId23" Type="http://schemas.openxmlformats.org/officeDocument/2006/relationships/hyperlink" Target="https://login.consultant.ru/link/?req=doc&amp;base=RLAW186&amp;n=58253&amp;dst=100006" TargetMode="External"/><Relationship Id="rId28" Type="http://schemas.openxmlformats.org/officeDocument/2006/relationships/hyperlink" Target="https://login.consultant.ru/link/?req=doc&amp;base=RLAW186&amp;n=126712&amp;dst=100019" TargetMode="External"/><Relationship Id="rId36" Type="http://schemas.openxmlformats.org/officeDocument/2006/relationships/hyperlink" Target="https://login.consultant.ru/link/?req=doc&amp;base=RLAW186&amp;n=130278" TargetMode="External"/><Relationship Id="rId10" Type="http://schemas.openxmlformats.org/officeDocument/2006/relationships/hyperlink" Target="https://login.consultant.ru/link/?req=doc&amp;base=RLAW186&amp;n=58253&amp;dst=100005" TargetMode="External"/><Relationship Id="rId19" Type="http://schemas.openxmlformats.org/officeDocument/2006/relationships/hyperlink" Target="https://login.consultant.ru/link/?req=doc&amp;base=RLAW186&amp;n=23914&amp;dst=100005" TargetMode="External"/><Relationship Id="rId31" Type="http://schemas.openxmlformats.org/officeDocument/2006/relationships/hyperlink" Target="https://login.consultant.ru/link/?req=doc&amp;base=RLAW186&amp;n=130278&amp;dst=100225" TargetMode="External"/><Relationship Id="rId44" Type="http://schemas.openxmlformats.org/officeDocument/2006/relationships/hyperlink" Target="https://login.consultant.ru/link/?req=doc&amp;base=RLAW186&amp;n=60919&amp;dst=10002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186&amp;n=54679&amp;dst=100005" TargetMode="External"/><Relationship Id="rId14" Type="http://schemas.openxmlformats.org/officeDocument/2006/relationships/hyperlink" Target="https://login.consultant.ru/link/?req=doc&amp;base=RLAW186&amp;n=120868&amp;dst=100005" TargetMode="External"/><Relationship Id="rId22" Type="http://schemas.openxmlformats.org/officeDocument/2006/relationships/hyperlink" Target="https://login.consultant.ru/link/?req=doc&amp;base=RLAW186&amp;n=54679&amp;dst=100006" TargetMode="External"/><Relationship Id="rId27" Type="http://schemas.openxmlformats.org/officeDocument/2006/relationships/hyperlink" Target="https://login.consultant.ru/link/?req=doc&amp;base=RLAW186&amp;n=120868&amp;dst=100006" TargetMode="External"/><Relationship Id="rId30" Type="http://schemas.openxmlformats.org/officeDocument/2006/relationships/hyperlink" Target="https://login.consultant.ru/link/?req=doc&amp;base=RLAW186&amp;n=130278&amp;dst=101463" TargetMode="External"/><Relationship Id="rId35" Type="http://schemas.openxmlformats.org/officeDocument/2006/relationships/hyperlink" Target="https://login.consultant.ru/link/?req=doc&amp;base=RLAW186&amp;n=130278&amp;dst=101883" TargetMode="External"/><Relationship Id="rId43" Type="http://schemas.openxmlformats.org/officeDocument/2006/relationships/hyperlink" Target="https://login.consultant.ru/link/?req=doc&amp;base=RLAW186&amp;n=23914&amp;dst=100103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29</Pages>
  <Words>9360</Words>
  <Characters>53352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Таценко</dc:creator>
  <cp:lastModifiedBy>1402</cp:lastModifiedBy>
  <cp:revision>13</cp:revision>
  <dcterms:created xsi:type="dcterms:W3CDTF">2025-02-11T13:51:00Z</dcterms:created>
  <dcterms:modified xsi:type="dcterms:W3CDTF">2025-02-13T08:39:00Z</dcterms:modified>
</cp:coreProperties>
</file>