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825E9E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9860B7">
        <w:rPr>
          <w:rFonts w:eastAsiaTheme="minorHAnsi"/>
          <w:sz w:val="28"/>
          <w:szCs w:val="28"/>
          <w:lang w:eastAsia="en-US"/>
        </w:rPr>
        <w:br/>
      </w:r>
      <w:r w:rsidR="00825E9E" w:rsidRPr="00DE4010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Pr="00DE4010">
        <w:rPr>
          <w:rFonts w:eastAsiaTheme="minorHAnsi"/>
          <w:sz w:val="28"/>
          <w:szCs w:val="28"/>
          <w:lang w:eastAsia="en-US"/>
        </w:rPr>
        <w:t>.</w:t>
      </w:r>
    </w:p>
    <w:p w:rsidR="00F70BCA" w:rsidRPr="00DE4010" w:rsidRDefault="00F70BCA" w:rsidP="009860B7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DE4010" w:rsidRPr="00DE4010">
        <w:rPr>
          <w:rFonts w:eastAsiaTheme="minorHAnsi"/>
          <w:i/>
          <w:sz w:val="28"/>
          <w:szCs w:val="28"/>
          <w:u w:val="single"/>
          <w:lang w:eastAsia="en-US"/>
        </w:rPr>
        <w:t>«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Укладка плитки перед зданием</w:t>
      </w:r>
      <w:r w:rsidR="00DE4010" w:rsidRPr="00DE4010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МБУ ДО ДШИ №1 им.</w:t>
      </w:r>
      <w:r w:rsidR="007D294B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В.С.</w:t>
      </w:r>
      <w:r w:rsidR="007D294B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Ходоша по адресу г.</w:t>
      </w:r>
      <w:r w:rsidR="007D294B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Ростов-на-Дону, </w:t>
      </w:r>
      <w:r w:rsidR="00DE4010" w:rsidRPr="00DE4010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ул.</w:t>
      </w:r>
      <w:r w:rsidR="007D294B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Добровольского 22/4</w:t>
      </w:r>
      <w:r w:rsidR="00DE4010" w:rsidRPr="00DE4010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Pr="00DE401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DE4010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9860B7" w:rsidRPr="00DE4010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DE4010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DE4010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с 28.</w:t>
      </w:r>
      <w:r w:rsidR="00DD7D0B" w:rsidRPr="00DE4010">
        <w:rPr>
          <w:rFonts w:eastAsiaTheme="minorHAnsi"/>
          <w:i/>
          <w:sz w:val="28"/>
          <w:szCs w:val="28"/>
          <w:u w:val="single"/>
          <w:lang w:eastAsia="en-US"/>
        </w:rPr>
        <w:t>04.2023</w:t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DE4010" w:rsidRPr="00DE4010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563D49" w:rsidRPr="00DE4010">
        <w:rPr>
          <w:rFonts w:eastAsiaTheme="minorHAnsi"/>
          <w:i/>
          <w:sz w:val="28"/>
          <w:szCs w:val="28"/>
          <w:u w:val="single"/>
          <w:lang w:eastAsia="en-US"/>
        </w:rPr>
        <w:t>по 16.08.2023</w:t>
      </w:r>
      <w:r w:rsidRPr="00DE401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EF4FC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 реализации работ по контракту не нарушены.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EF4FC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563D49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EF4FC3" w:rsidRDefault="00F70BCA" w:rsidP="00563D49">
            <w:pPr>
              <w:contextualSpacing/>
              <w:jc w:val="center"/>
              <w:rPr>
                <w:sz w:val="22"/>
              </w:rPr>
            </w:pPr>
            <w:r w:rsidRPr="00EF4FC3">
              <w:rPr>
                <w:sz w:val="22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EF4FC3" w:rsidRDefault="00F70BCA" w:rsidP="00EF4FC3">
            <w:pPr>
              <w:contextualSpacing/>
              <w:jc w:val="center"/>
              <w:rPr>
                <w:sz w:val="22"/>
                <w:szCs w:val="24"/>
              </w:rPr>
            </w:pPr>
            <w:r w:rsidRPr="00EF4FC3">
              <w:rPr>
                <w:sz w:val="22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F4FC3" w:rsidRDefault="00F70BCA" w:rsidP="00563D49">
            <w:pPr>
              <w:contextualSpacing/>
              <w:jc w:val="center"/>
              <w:rPr>
                <w:sz w:val="22"/>
              </w:rPr>
            </w:pPr>
            <w:r w:rsidRPr="00EF4FC3">
              <w:rPr>
                <w:sz w:val="22"/>
              </w:rPr>
              <w:t xml:space="preserve">Стоимость </w:t>
            </w:r>
          </w:p>
          <w:p w:rsidR="00F70BCA" w:rsidRPr="00EF4FC3" w:rsidRDefault="00F70BCA" w:rsidP="00EF4FC3">
            <w:pPr>
              <w:contextualSpacing/>
              <w:jc w:val="center"/>
              <w:rPr>
                <w:sz w:val="22"/>
                <w:szCs w:val="24"/>
              </w:rPr>
            </w:pPr>
            <w:r w:rsidRPr="00EF4FC3">
              <w:rPr>
                <w:sz w:val="22"/>
              </w:rPr>
              <w:t>выполненной работы, оказанной услуги, закупленного товара в рамках реализации инициативного проекта</w:t>
            </w:r>
            <w:r w:rsidRPr="00EF4FC3">
              <w:rPr>
                <w:sz w:val="22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F4FC3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  <w:rPr>
                <w:sz w:val="22"/>
              </w:rPr>
            </w:pPr>
            <w:r w:rsidRPr="00EF4FC3">
              <w:rPr>
                <w:sz w:val="22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F4FC3">
              <w:rPr>
                <w:sz w:val="22"/>
                <w:vertAlign w:val="superscript"/>
              </w:rPr>
              <w:t>**</w:t>
            </w:r>
            <w:r w:rsidRPr="00EF4FC3">
              <w:rPr>
                <w:sz w:val="22"/>
              </w:rPr>
              <w:t xml:space="preserve"> </w:t>
            </w:r>
          </w:p>
        </w:tc>
      </w:tr>
      <w:tr w:rsidR="00F70BCA" w:rsidRPr="00E954A7" w:rsidTr="00EF4FC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EF4FC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10FCD" w:rsidRDefault="00563D49" w:rsidP="00F10FCD">
            <w:pPr>
              <w:contextualSpacing/>
              <w:rPr>
                <w:sz w:val="24"/>
                <w:szCs w:val="24"/>
              </w:rPr>
            </w:pPr>
            <w:r w:rsidRPr="00EF4FC3">
              <w:rPr>
                <w:rFonts w:eastAsiaTheme="minorHAnsi"/>
                <w:sz w:val="24"/>
                <w:szCs w:val="28"/>
                <w:lang w:eastAsia="en-US"/>
              </w:rPr>
              <w:t>Укладка плитки перед зданием МБУ ДО ДШИ №1 им. В. С. Ходоша по адресу г. Ростов-на-Дону, ул. Добровольского 22/4.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EF4FC3" w:rsidP="00185AB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2 242 926</w:t>
            </w:r>
            <w:r w:rsidR="00563D49">
              <w:rPr>
                <w:sz w:val="24"/>
                <w:szCs w:val="24"/>
              </w:rPr>
              <w:t>,09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BCA" w:rsidRPr="00E954A7" w:rsidRDefault="00563D49" w:rsidP="00EF4FC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Новикова Е.В.</w:t>
            </w:r>
          </w:p>
        </w:tc>
      </w:tr>
      <w:tr w:rsidR="00F70BCA" w:rsidRPr="00E954A7" w:rsidTr="00EF4FC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F4FC3" w:rsidRDefault="00F70BCA" w:rsidP="00563D49">
            <w:pPr>
              <w:contextualSpacing/>
              <w:jc w:val="center"/>
              <w:rPr>
                <w:sz w:val="22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F4FC3" w:rsidRDefault="00F70BCA" w:rsidP="00563D49">
            <w:pPr>
              <w:contextualSpacing/>
              <w:rPr>
                <w:sz w:val="22"/>
              </w:rPr>
            </w:pPr>
            <w:r w:rsidRPr="00EF4FC3">
              <w:rPr>
                <w:sz w:val="22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EF4FC3" w:rsidP="00563D49">
            <w:pPr>
              <w:contextualSpacing/>
              <w:jc w:val="center"/>
              <w:rPr>
                <w:sz w:val="24"/>
                <w:szCs w:val="24"/>
              </w:rPr>
            </w:pPr>
            <w:r w:rsidRPr="00EF4FC3">
              <w:rPr>
                <w:sz w:val="24"/>
                <w:szCs w:val="24"/>
              </w:rPr>
              <w:t>2 242 926,09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563D4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F10FCD">
        <w:trPr>
          <w:tblHeader/>
        </w:trPr>
        <w:tc>
          <w:tcPr>
            <w:tcW w:w="3185" w:type="dxa"/>
            <w:vMerge w:val="restart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 xml:space="preserve">Сведения </w:t>
            </w:r>
          </w:p>
          <w:p w:rsidR="00F70BCA" w:rsidRPr="00EF4FC3" w:rsidRDefault="00F70BCA" w:rsidP="00563D49">
            <w:pPr>
              <w:pageBreakBefore/>
              <w:jc w:val="center"/>
              <w:rPr>
                <w:sz w:val="22"/>
              </w:rPr>
            </w:pPr>
            <w:r w:rsidRPr="00EF4FC3">
              <w:rPr>
                <w:sz w:val="22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Планируемый</w:t>
            </w:r>
          </w:p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 xml:space="preserve">Фактический </w:t>
            </w:r>
          </w:p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объем средств</w:t>
            </w:r>
          </w:p>
        </w:tc>
      </w:tr>
      <w:tr w:rsidR="00F70BCA" w:rsidRPr="00E954A7" w:rsidTr="00F10FCD">
        <w:trPr>
          <w:tblHeader/>
        </w:trPr>
        <w:tc>
          <w:tcPr>
            <w:tcW w:w="3185" w:type="dxa"/>
            <w:vMerge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</w:p>
        </w:tc>
        <w:tc>
          <w:tcPr>
            <w:tcW w:w="1783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Сумма,</w:t>
            </w:r>
          </w:p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(тыс. рублей)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Сумма,</w:t>
            </w:r>
          </w:p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(тыс. рублей)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Доля в общей сумме (процентов)</w:t>
            </w:r>
          </w:p>
        </w:tc>
      </w:tr>
      <w:tr w:rsidR="00F70BCA" w:rsidRPr="00E954A7" w:rsidTr="00F10FCD">
        <w:trPr>
          <w:tblHeader/>
        </w:trPr>
        <w:tc>
          <w:tcPr>
            <w:tcW w:w="3185" w:type="dxa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1</w:t>
            </w:r>
          </w:p>
        </w:tc>
        <w:tc>
          <w:tcPr>
            <w:tcW w:w="1783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2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3</w:t>
            </w:r>
          </w:p>
        </w:tc>
        <w:tc>
          <w:tcPr>
            <w:tcW w:w="1783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4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color w:val="000000" w:themeColor="text1"/>
                <w:kern w:val="2"/>
                <w:sz w:val="22"/>
              </w:rPr>
            </w:pPr>
            <w:r w:rsidRPr="00EF4FC3">
              <w:rPr>
                <w:color w:val="000000" w:themeColor="text1"/>
                <w:kern w:val="2"/>
                <w:sz w:val="22"/>
              </w:rPr>
              <w:t>5</w:t>
            </w:r>
          </w:p>
        </w:tc>
      </w:tr>
      <w:tr w:rsidR="00F70BCA" w:rsidRPr="00E954A7" w:rsidTr="00F10FCD">
        <w:tc>
          <w:tcPr>
            <w:tcW w:w="3185" w:type="dxa"/>
          </w:tcPr>
          <w:p w:rsidR="00F70BCA" w:rsidRPr="00EF4FC3" w:rsidRDefault="00F70BCA" w:rsidP="00563D49">
            <w:pPr>
              <w:rPr>
                <w:sz w:val="22"/>
              </w:rPr>
            </w:pPr>
            <w:r w:rsidRPr="00EF4FC3">
              <w:rPr>
                <w:sz w:val="22"/>
              </w:rPr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EF4FC3" w:rsidRDefault="00A61D67" w:rsidP="00EF4FC3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2</w:t>
            </w:r>
            <w:r w:rsidR="00EF4FC3">
              <w:rPr>
                <w:sz w:val="22"/>
              </w:rPr>
              <w:t>348</w:t>
            </w:r>
            <w:r w:rsidRPr="00EF4FC3">
              <w:rPr>
                <w:sz w:val="22"/>
              </w:rPr>
              <w:t>,</w:t>
            </w:r>
            <w:r w:rsidR="00EF4FC3">
              <w:rPr>
                <w:sz w:val="22"/>
              </w:rPr>
              <w:t>8</w:t>
            </w:r>
            <w:r w:rsidRPr="00EF4FC3">
              <w:rPr>
                <w:sz w:val="22"/>
              </w:rPr>
              <w:t>2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100</w:t>
            </w:r>
          </w:p>
        </w:tc>
        <w:tc>
          <w:tcPr>
            <w:tcW w:w="1783" w:type="dxa"/>
          </w:tcPr>
          <w:p w:rsidR="00F70BCA" w:rsidRPr="00EF4FC3" w:rsidRDefault="00EF4FC3" w:rsidP="00563D4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2242,93</w:t>
            </w:r>
          </w:p>
        </w:tc>
        <w:tc>
          <w:tcPr>
            <w:tcW w:w="1784" w:type="dxa"/>
          </w:tcPr>
          <w:p w:rsidR="00F70BCA" w:rsidRPr="00EF4FC3" w:rsidRDefault="00F70BCA" w:rsidP="00563D49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100</w:t>
            </w:r>
          </w:p>
        </w:tc>
      </w:tr>
      <w:tr w:rsidR="00F10FCD" w:rsidRPr="00E954A7" w:rsidTr="00563D49">
        <w:tc>
          <w:tcPr>
            <w:tcW w:w="3185" w:type="dxa"/>
          </w:tcPr>
          <w:p w:rsidR="00F10FCD" w:rsidRPr="00EF4FC3" w:rsidRDefault="00F10FCD" w:rsidP="00563D49">
            <w:pPr>
              <w:rPr>
                <w:sz w:val="22"/>
              </w:rPr>
            </w:pPr>
            <w:r w:rsidRPr="00EF4FC3">
              <w:rPr>
                <w:sz w:val="22"/>
              </w:rPr>
              <w:t xml:space="preserve">объем собственных средств местного бюджета </w:t>
            </w:r>
          </w:p>
        </w:tc>
        <w:tc>
          <w:tcPr>
            <w:tcW w:w="1783" w:type="dxa"/>
            <w:vAlign w:val="center"/>
          </w:tcPr>
          <w:p w:rsidR="00F10FCD" w:rsidRPr="00EF4FC3" w:rsidRDefault="00A61D67" w:rsidP="00EF4FC3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2</w:t>
            </w:r>
            <w:r w:rsidR="00EF4FC3">
              <w:rPr>
                <w:sz w:val="22"/>
              </w:rPr>
              <w:t>228</w:t>
            </w:r>
            <w:r w:rsidRPr="00EF4FC3">
              <w:rPr>
                <w:sz w:val="22"/>
              </w:rPr>
              <w:t>,</w:t>
            </w:r>
            <w:r w:rsidR="00EF4FC3">
              <w:rPr>
                <w:sz w:val="22"/>
              </w:rPr>
              <w:t>8</w:t>
            </w:r>
            <w:r w:rsidR="006D582D" w:rsidRPr="00EF4FC3">
              <w:rPr>
                <w:sz w:val="22"/>
              </w:rPr>
              <w:t>2</w:t>
            </w:r>
          </w:p>
        </w:tc>
        <w:tc>
          <w:tcPr>
            <w:tcW w:w="1784" w:type="dxa"/>
            <w:vAlign w:val="center"/>
          </w:tcPr>
          <w:p w:rsidR="00F10FCD" w:rsidRPr="00EF4FC3" w:rsidRDefault="006D582D" w:rsidP="00A61D67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94,9</w:t>
            </w:r>
          </w:p>
        </w:tc>
        <w:tc>
          <w:tcPr>
            <w:tcW w:w="1783" w:type="dxa"/>
            <w:vAlign w:val="center"/>
          </w:tcPr>
          <w:p w:rsidR="00F10FCD" w:rsidRPr="00EF4FC3" w:rsidRDefault="006D582D" w:rsidP="00EF4FC3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212</w:t>
            </w:r>
            <w:r w:rsidR="00EF4FC3">
              <w:rPr>
                <w:sz w:val="22"/>
              </w:rPr>
              <w:t>8</w:t>
            </w:r>
            <w:r w:rsidRPr="00EF4FC3">
              <w:rPr>
                <w:sz w:val="22"/>
              </w:rPr>
              <w:t>,3</w:t>
            </w:r>
            <w:r w:rsidR="00EF4FC3">
              <w:rPr>
                <w:sz w:val="22"/>
              </w:rPr>
              <w:t>4</w:t>
            </w:r>
          </w:p>
        </w:tc>
        <w:tc>
          <w:tcPr>
            <w:tcW w:w="1784" w:type="dxa"/>
            <w:vAlign w:val="center"/>
          </w:tcPr>
          <w:p w:rsidR="00F10FCD" w:rsidRPr="00EF4FC3" w:rsidRDefault="00A61D67" w:rsidP="00A61D67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94,9</w:t>
            </w:r>
          </w:p>
        </w:tc>
      </w:tr>
      <w:tr w:rsidR="00F10FCD" w:rsidRPr="00E954A7" w:rsidTr="00563D49">
        <w:tc>
          <w:tcPr>
            <w:tcW w:w="3185" w:type="dxa"/>
          </w:tcPr>
          <w:p w:rsidR="00F10FCD" w:rsidRPr="00EF4FC3" w:rsidRDefault="00F10FCD" w:rsidP="00563D49">
            <w:pPr>
              <w:rPr>
                <w:sz w:val="22"/>
              </w:rPr>
            </w:pPr>
            <w:r w:rsidRPr="00EF4FC3">
              <w:rPr>
                <w:sz w:val="22"/>
              </w:rPr>
              <w:t xml:space="preserve">объем инициативных платежей физических лиц </w:t>
            </w:r>
          </w:p>
        </w:tc>
        <w:tc>
          <w:tcPr>
            <w:tcW w:w="1783" w:type="dxa"/>
            <w:vAlign w:val="center"/>
          </w:tcPr>
          <w:p w:rsidR="00F10FCD" w:rsidRPr="00EF4FC3" w:rsidRDefault="006D582D" w:rsidP="00A61D67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120,00</w:t>
            </w:r>
          </w:p>
        </w:tc>
        <w:tc>
          <w:tcPr>
            <w:tcW w:w="1784" w:type="dxa"/>
            <w:vAlign w:val="center"/>
          </w:tcPr>
          <w:p w:rsidR="00F10FCD" w:rsidRPr="00EF4FC3" w:rsidRDefault="006D582D" w:rsidP="00A61D67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5,1</w:t>
            </w:r>
          </w:p>
        </w:tc>
        <w:tc>
          <w:tcPr>
            <w:tcW w:w="1783" w:type="dxa"/>
            <w:vAlign w:val="center"/>
          </w:tcPr>
          <w:p w:rsidR="00F10FCD" w:rsidRPr="00EF4FC3" w:rsidRDefault="006D582D" w:rsidP="00EF4FC3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1</w:t>
            </w:r>
            <w:r w:rsidR="00EF4FC3">
              <w:rPr>
                <w:sz w:val="22"/>
              </w:rPr>
              <w:t>14</w:t>
            </w:r>
            <w:r w:rsidRPr="00EF4FC3">
              <w:rPr>
                <w:sz w:val="22"/>
              </w:rPr>
              <w:t>,</w:t>
            </w:r>
            <w:r w:rsidR="00EF4FC3">
              <w:rPr>
                <w:sz w:val="22"/>
              </w:rPr>
              <w:t>59</w:t>
            </w:r>
          </w:p>
        </w:tc>
        <w:tc>
          <w:tcPr>
            <w:tcW w:w="1784" w:type="dxa"/>
            <w:vAlign w:val="center"/>
          </w:tcPr>
          <w:p w:rsidR="00F10FCD" w:rsidRPr="00EF4FC3" w:rsidRDefault="006D582D" w:rsidP="00A61D67">
            <w:pPr>
              <w:jc w:val="center"/>
              <w:rPr>
                <w:sz w:val="22"/>
              </w:rPr>
            </w:pPr>
            <w:r w:rsidRPr="00EF4FC3">
              <w:rPr>
                <w:sz w:val="22"/>
              </w:rPr>
              <w:t>5,1</w:t>
            </w:r>
          </w:p>
        </w:tc>
      </w:tr>
      <w:tr w:rsidR="00F70BCA" w:rsidRPr="00E954A7" w:rsidTr="00F10FCD">
        <w:tc>
          <w:tcPr>
            <w:tcW w:w="3185" w:type="dxa"/>
          </w:tcPr>
          <w:p w:rsidR="00F70BCA" w:rsidRPr="00EF4FC3" w:rsidRDefault="00F70BCA" w:rsidP="00563D49">
            <w:pPr>
              <w:contextualSpacing/>
              <w:rPr>
                <w:sz w:val="22"/>
              </w:rPr>
            </w:pPr>
            <w:r w:rsidRPr="00EF4FC3">
              <w:rPr>
                <w:sz w:val="22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EF4FC3" w:rsidRDefault="00942424" w:rsidP="00563D49">
            <w:pPr>
              <w:rPr>
                <w:sz w:val="22"/>
              </w:rPr>
            </w:pPr>
            <w:r w:rsidRPr="00EF4FC3">
              <w:rPr>
                <w:sz w:val="22"/>
              </w:rPr>
              <w:t>Пересчет сметной документации в текущие индексы</w:t>
            </w:r>
          </w:p>
        </w:tc>
      </w:tr>
    </w:tbl>
    <w:p w:rsidR="00EF4FC3" w:rsidRDefault="00EF4FC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lastRenderedPageBreak/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4640"/>
        <w:gridCol w:w="4771"/>
      </w:tblGrid>
      <w:tr w:rsidR="00F70BCA" w:rsidRPr="00E954A7" w:rsidTr="00EF4FC3">
        <w:tc>
          <w:tcPr>
            <w:tcW w:w="908" w:type="dxa"/>
          </w:tcPr>
          <w:p w:rsidR="00F70BCA" w:rsidRPr="00E954A7" w:rsidRDefault="00F70BCA" w:rsidP="00563D4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640" w:type="dxa"/>
          </w:tcPr>
          <w:p w:rsidR="00F70BCA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EF4FC3">
              <w:t xml:space="preserve"> </w:t>
            </w:r>
            <w:r w:rsidRPr="00E954A7">
              <w:t>до реализации</w:t>
            </w:r>
          </w:p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71" w:type="dxa"/>
          </w:tcPr>
          <w:p w:rsidR="00F70BCA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EF4FC3">
              <w:t xml:space="preserve"> п</w:t>
            </w:r>
            <w:r w:rsidRPr="00E954A7">
              <w:t>осле реализации</w:t>
            </w:r>
          </w:p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EF4FC3">
        <w:tc>
          <w:tcPr>
            <w:tcW w:w="908" w:type="dxa"/>
          </w:tcPr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640" w:type="dxa"/>
          </w:tcPr>
          <w:p w:rsidR="00F70BCA" w:rsidRPr="00E954A7" w:rsidRDefault="00EF65F6" w:rsidP="00563D49">
            <w:pPr>
              <w:autoSpaceDE w:val="0"/>
              <w:autoSpaceDN w:val="0"/>
              <w:adjustRightInd w:val="0"/>
              <w:contextualSpacing/>
              <w:jc w:val="both"/>
            </w:pPr>
            <w:r w:rsidRPr="00EF65F6">
              <w:rPr>
                <w:noProof/>
              </w:rPr>
              <w:drawing>
                <wp:inline distT="0" distB="0" distL="0" distR="0" wp14:anchorId="5D346A74" wp14:editId="3EE4C52C">
                  <wp:extent cx="2962275" cy="2181225"/>
                  <wp:effectExtent l="0" t="0" r="9525" b="9525"/>
                  <wp:docPr id="15" name="Рисунок 15" descr="C:\Users\User\Desktop\До-после\IMG-20221222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До-после\IMG-20221222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459" cy="219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9E6CBE" w:rsidP="00884EA8">
            <w:pPr>
              <w:autoSpaceDE w:val="0"/>
              <w:autoSpaceDN w:val="0"/>
              <w:adjustRightInd w:val="0"/>
              <w:contextualSpacing/>
              <w:jc w:val="center"/>
            </w:pPr>
            <w:r w:rsidRPr="009E6CBE">
              <w:rPr>
                <w:noProof/>
              </w:rPr>
              <w:drawing>
                <wp:inline distT="0" distB="0" distL="0" distR="0" wp14:anchorId="696D0B70" wp14:editId="175CBB74">
                  <wp:extent cx="3000374" cy="2171700"/>
                  <wp:effectExtent l="0" t="0" r="0" b="0"/>
                  <wp:docPr id="14" name="Рисунок 14" descr="C:\Users\User\Desktop\До-после\IMG-20230822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До-после\IMG-20230822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644" cy="2195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EF4FC3">
        <w:tc>
          <w:tcPr>
            <w:tcW w:w="908" w:type="dxa"/>
          </w:tcPr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640" w:type="dxa"/>
          </w:tcPr>
          <w:p w:rsidR="00F70BCA" w:rsidRPr="00E954A7" w:rsidRDefault="009E6CBE" w:rsidP="00563D49">
            <w:pPr>
              <w:autoSpaceDE w:val="0"/>
              <w:autoSpaceDN w:val="0"/>
              <w:adjustRightInd w:val="0"/>
              <w:contextualSpacing/>
              <w:jc w:val="both"/>
            </w:pPr>
            <w:r w:rsidRPr="009E6CBE">
              <w:rPr>
                <w:noProof/>
              </w:rPr>
              <w:drawing>
                <wp:inline distT="0" distB="0" distL="0" distR="0" wp14:anchorId="6FB5109C" wp14:editId="104B33E0">
                  <wp:extent cx="2876550" cy="2867025"/>
                  <wp:effectExtent l="0" t="0" r="0" b="9525"/>
                  <wp:docPr id="10" name="Рисунок 10" descr="C:\Users\User\Desktop\До-после\IMG-20221117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До-после\IMG-20221117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69" cy="2876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1F1BC1" w:rsidP="00563D49">
            <w:pPr>
              <w:autoSpaceDE w:val="0"/>
              <w:autoSpaceDN w:val="0"/>
              <w:adjustRightInd w:val="0"/>
              <w:contextualSpacing/>
              <w:jc w:val="both"/>
            </w:pPr>
            <w:r w:rsidRPr="001F1BC1">
              <w:rPr>
                <w:noProof/>
              </w:rPr>
              <w:drawing>
                <wp:inline distT="0" distB="0" distL="0" distR="0" wp14:anchorId="3011CDF3" wp14:editId="3616B83F">
                  <wp:extent cx="2943225" cy="2941541"/>
                  <wp:effectExtent l="0" t="0" r="0" b="0"/>
                  <wp:docPr id="16" name="Рисунок 16" descr="C:\Users\User\Desktop\До-после\IMG-20231120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До-после\IMG-20231120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804" cy="2947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EF4FC3">
        <w:trPr>
          <w:trHeight w:val="5092"/>
        </w:trPr>
        <w:tc>
          <w:tcPr>
            <w:tcW w:w="908" w:type="dxa"/>
          </w:tcPr>
          <w:p w:rsidR="00F70BCA" w:rsidRPr="00E954A7" w:rsidRDefault="00F70BCA" w:rsidP="00563D49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640" w:type="dxa"/>
          </w:tcPr>
          <w:p w:rsidR="00F70BCA" w:rsidRPr="00E954A7" w:rsidRDefault="009E6CBE" w:rsidP="00563D49">
            <w:pPr>
              <w:autoSpaceDE w:val="0"/>
              <w:autoSpaceDN w:val="0"/>
              <w:adjustRightInd w:val="0"/>
              <w:contextualSpacing/>
              <w:jc w:val="both"/>
            </w:pPr>
            <w:r w:rsidRPr="009E6CBE">
              <w:rPr>
                <w:noProof/>
              </w:rPr>
              <w:drawing>
                <wp:inline distT="0" distB="0" distL="0" distR="0" wp14:anchorId="69B814DB" wp14:editId="56051622">
                  <wp:extent cx="2876550" cy="3228975"/>
                  <wp:effectExtent l="0" t="0" r="0" b="9525"/>
                  <wp:docPr id="12" name="Рисунок 12" descr="C:\Users\User\Desktop\До-после\IMG-20221117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До-после\IMG-20221117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6CBE">
              <w:rPr>
                <w:noProof/>
              </w:rPr>
              <w:t xml:space="preserve"> </w:t>
            </w:r>
          </w:p>
        </w:tc>
        <w:tc>
          <w:tcPr>
            <w:tcW w:w="4771" w:type="dxa"/>
          </w:tcPr>
          <w:p w:rsidR="00F70BCA" w:rsidRPr="00E954A7" w:rsidRDefault="001F1BC1" w:rsidP="00563D49">
            <w:pPr>
              <w:autoSpaceDE w:val="0"/>
              <w:autoSpaceDN w:val="0"/>
              <w:adjustRightInd w:val="0"/>
              <w:contextualSpacing/>
              <w:jc w:val="both"/>
            </w:pPr>
            <w:r w:rsidRPr="001F1BC1">
              <w:rPr>
                <w:noProof/>
              </w:rPr>
              <w:drawing>
                <wp:inline distT="0" distB="0" distL="0" distR="0" wp14:anchorId="1C2F0ADE" wp14:editId="53C0AB6F">
                  <wp:extent cx="2847975" cy="3228975"/>
                  <wp:effectExtent l="0" t="0" r="9525" b="9525"/>
                  <wp:docPr id="17" name="Рисунок 17" descr="C:\Users\User\Desktop\До-после\IMG-20231120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До-после\IMG-20231120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287" cy="324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526F"/>
    <w:rsid w:val="00185AB7"/>
    <w:rsid w:val="001F1BC1"/>
    <w:rsid w:val="004B5239"/>
    <w:rsid w:val="00563D49"/>
    <w:rsid w:val="006B0FD7"/>
    <w:rsid w:val="006D582D"/>
    <w:rsid w:val="007D294B"/>
    <w:rsid w:val="00825E9E"/>
    <w:rsid w:val="008544E9"/>
    <w:rsid w:val="00884EA8"/>
    <w:rsid w:val="00942424"/>
    <w:rsid w:val="009707CD"/>
    <w:rsid w:val="009860B7"/>
    <w:rsid w:val="009E6CBE"/>
    <w:rsid w:val="00A61D67"/>
    <w:rsid w:val="00A64A59"/>
    <w:rsid w:val="00D85A6D"/>
    <w:rsid w:val="00DD7D0B"/>
    <w:rsid w:val="00DE4010"/>
    <w:rsid w:val="00E902BF"/>
    <w:rsid w:val="00EF4FC3"/>
    <w:rsid w:val="00EF65F6"/>
    <w:rsid w:val="00F10FCD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E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E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 Александр Иванович</dc:creator>
  <cp:lastModifiedBy>1</cp:lastModifiedBy>
  <cp:revision>6</cp:revision>
  <dcterms:created xsi:type="dcterms:W3CDTF">2023-11-20T08:13:00Z</dcterms:created>
  <dcterms:modified xsi:type="dcterms:W3CDTF">2023-11-20T10:01:00Z</dcterms:modified>
</cp:coreProperties>
</file>