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jpeg" PartName="/word/media/1.jpeg"/>
  <Override ContentType="image/jpeg" PartName="/word/media/2.jpeg"/>
  <Override ContentType="image/jpeg" PartName="/word/media/3.jpeg"/>
  <Override ContentType="image/jpeg" PartName="/word/media/4.jpe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bookmarkStart w:id="1" w:name="P640"/>
      <w:bookmarkEnd w:id="1"/>
      <w:r>
        <w:rPr>
          <w:rFonts w:ascii="Times New Roman" w:hAnsi="Times New Roman"/>
          <w:sz w:val="28"/>
        </w:rPr>
        <w:t>ОТЧЕТ</w:t>
      </w:r>
    </w:p>
    <w:p w14:paraId="02000000">
      <w:pPr>
        <w:pStyle w:val="Style_1"/>
        <w:widowControl w:val="1"/>
        <w:ind/>
        <w:jc w:val="center"/>
        <w:rPr>
          <w:b w:val="1"/>
          <w:sz w:val="28"/>
        </w:rPr>
      </w:pPr>
      <w:r>
        <w:rPr>
          <w:rFonts w:ascii="Times New Roman" w:hAnsi="Times New Roman"/>
          <w:sz w:val="28"/>
        </w:rPr>
        <w:t>об итогах реализации инициативного проекта</w:t>
      </w:r>
      <w:r>
        <w:rPr>
          <w:b w:val="1"/>
          <w:sz w:val="28"/>
        </w:rPr>
        <w:t xml:space="preserve"> </w:t>
      </w:r>
    </w:p>
    <w:p w14:paraId="03000000">
      <w:pPr>
        <w:pStyle w:val="Style_1"/>
        <w:widowControl w:val="1"/>
        <w:ind/>
        <w:jc w:val="both"/>
        <w:rPr>
          <w:rFonts w:ascii="Times New Roman" w:hAnsi="Times New Roman"/>
        </w:rPr>
      </w:pPr>
    </w:p>
    <w:p w14:paraId="04000000">
      <w:pPr>
        <w:pStyle w:val="Style_1"/>
        <w:widowControl w:val="1"/>
        <w:ind/>
        <w:jc w:val="both"/>
        <w:rPr>
          <w:rFonts w:ascii="Times New Roman" w:hAnsi="Times New Roman"/>
        </w:rPr>
      </w:pPr>
    </w:p>
    <w:p w14:paraId="05000000">
      <w:pPr>
        <w:pStyle w:val="Style_2"/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Наименование района города Ростова-на-Дону, на территории которого реализовывался инициативный проект: </w:t>
      </w:r>
      <w:r>
        <w:rPr>
          <w:rFonts w:ascii="Times New Roman" w:hAnsi="Times New Roman"/>
          <w:sz w:val="28"/>
        </w:rPr>
        <w:t xml:space="preserve">344039, г. Ростов-на-Дону, </w:t>
      </w:r>
      <w:r>
        <w:rPr>
          <w:rFonts w:ascii="Times New Roman" w:hAnsi="Times New Roman"/>
          <w:sz w:val="28"/>
        </w:rPr>
        <w:t xml:space="preserve">Октябрьский район, </w:t>
      </w:r>
      <w:r>
        <w:rPr>
          <w:rFonts w:ascii="Times New Roman" w:hAnsi="Times New Roman"/>
          <w:sz w:val="28"/>
        </w:rPr>
        <w:t>ул. Зоологическая,3</w:t>
      </w:r>
    </w:p>
    <w:p w14:paraId="06000000">
      <w:pPr>
        <w:pStyle w:val="Style_1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07000000">
      <w:pPr>
        <w:pStyle w:val="Style_1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Наименование инициативного проекта:</w:t>
      </w:r>
      <w:r>
        <w:rPr>
          <w:rFonts w:ascii="Times New Roman" w:hAnsi="Times New Roman"/>
          <w:sz w:val="28"/>
        </w:rPr>
        <w:t xml:space="preserve"> </w:t>
      </w:r>
    </w:p>
    <w:p w14:paraId="08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Поставка детского игрового комплекса для детей с ограниченными возможностями  здоровья с устройством резинового покрытия на территории Ростовского-на-Дону зоопарка</w:t>
      </w:r>
    </w:p>
    <w:p w14:paraId="09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p w14:paraId="0A000000">
      <w:pPr>
        <w:pStyle w:val="Style_1"/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Информация об итогах реализации инициативного проекта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Приобретенные товары поставлены на баланс</w:t>
      </w:r>
      <w:r>
        <w:rPr>
          <w:rFonts w:ascii="Times New Roman" w:hAnsi="Times New Roman"/>
          <w:sz w:val="28"/>
        </w:rPr>
        <w:t xml:space="preserve"> </w:t>
      </w:r>
    </w:p>
    <w:p w14:paraId="0B000000">
      <w:pPr>
        <w:pStyle w:val="Style_1"/>
        <w:widowControl w:val="1"/>
        <w:ind w:firstLine="709"/>
        <w:jc w:val="both"/>
        <w:rPr>
          <w:rFonts w:ascii="Times New Roman" w:hAnsi="Times New Roman"/>
          <w:sz w:val="28"/>
        </w:rPr>
      </w:pPr>
    </w:p>
    <w:p w14:paraId="0C000000">
      <w:pPr>
        <w:pStyle w:val="Style_1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Даты начала и окончания реализации инициативного проекта: </w:t>
      </w:r>
    </w:p>
    <w:p w14:paraId="0D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начала: </w:t>
      </w:r>
      <w:r>
        <w:rPr>
          <w:rFonts w:ascii="Times New Roman" w:hAnsi="Times New Roman"/>
          <w:sz w:val="28"/>
        </w:rPr>
        <w:t>01.01.2026</w:t>
      </w:r>
      <w:r>
        <w:rPr>
          <w:rFonts w:ascii="Times New Roman" w:hAnsi="Times New Roman"/>
          <w:sz w:val="28"/>
        </w:rPr>
        <w:t xml:space="preserve">, дата окончания: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</w:p>
    <w:p w14:paraId="0E000000">
      <w:pPr>
        <w:pStyle w:val="Style_1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Планируемый срок реализации инициативного проекта в случае</w:t>
      </w:r>
    </w:p>
    <w:p w14:paraId="0F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нарушения установленного срока</w:t>
      </w:r>
      <w:r>
        <w:rPr>
          <w:rFonts w:ascii="Times New Roman" w:hAnsi="Times New Roman"/>
          <w:sz w:val="28"/>
        </w:rPr>
        <w:t>: нарушения отсутствуют</w:t>
      </w:r>
      <w:r>
        <w:rPr>
          <w:rFonts w:ascii="Times New Roman" w:hAnsi="Times New Roman"/>
        </w:rPr>
        <w:t xml:space="preserve"> </w:t>
      </w:r>
    </w:p>
    <w:p w14:paraId="10000000">
      <w:pPr>
        <w:pStyle w:val="Style_1"/>
        <w:widowControl w:val="1"/>
        <w:ind/>
        <w:jc w:val="both"/>
        <w:rPr>
          <w:rFonts w:ascii="Times New Roman" w:hAnsi="Times New Roman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680"/>
        <w:gridCol w:w="3143"/>
        <w:gridCol w:w="2409"/>
        <w:gridCol w:w="3119"/>
      </w:tblGrid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1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</w:p>
          <w:p w14:paraId="12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>
        <w:trPr>
          <w:trHeight w:hRule="atLeast" w:val="121"/>
        </w:trP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>
        <w:trPr>
          <w:trHeight w:hRule="atLeast" w:val="742"/>
        </w:trP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приобретение основных средств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  <w:r>
              <w:rPr>
                <w:rFonts w:ascii="Times New Roman" w:hAnsi="Times New Roman"/>
                <w:sz w:val="26"/>
              </w:rPr>
              <w:t> </w:t>
            </w:r>
            <w:r>
              <w:rPr>
                <w:rFonts w:ascii="Times New Roman" w:hAnsi="Times New Roman"/>
                <w:sz w:val="26"/>
              </w:rPr>
              <w:t>995</w:t>
            </w:r>
            <w:r>
              <w:rPr>
                <w:rFonts w:ascii="Times New Roman" w:hAnsi="Times New Roman"/>
                <w:sz w:val="26"/>
              </w:rPr>
              <w:t> </w:t>
            </w:r>
            <w:r>
              <w:rPr>
                <w:rFonts w:ascii="Times New Roman" w:hAnsi="Times New Roman"/>
                <w:sz w:val="26"/>
              </w:rPr>
              <w:t>1</w:t>
            </w:r>
            <w:r>
              <w:rPr>
                <w:rFonts w:ascii="Times New Roman" w:hAnsi="Times New Roman"/>
                <w:sz w:val="26"/>
              </w:rPr>
              <w:t>00</w:t>
            </w:r>
            <w:r>
              <w:rPr>
                <w:rFonts w:ascii="Times New Roman" w:hAnsi="Times New Roman"/>
                <w:sz w:val="26"/>
              </w:rPr>
              <w:t>,00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ООО "</w:t>
            </w:r>
            <w:r>
              <w:rPr>
                <w:rFonts w:ascii="Times New Roman" w:hAnsi="Times New Roman"/>
                <w:sz w:val="28"/>
              </w:rPr>
              <w:t>СТРОЙСЕРВИС-РЕГИОНЫ</w:t>
            </w:r>
            <w:r>
              <w:rPr>
                <w:rFonts w:ascii="Times New Roman" w:hAnsi="Times New Roman"/>
                <w:sz w:val="28"/>
              </w:rPr>
              <w:t>"</w:t>
            </w:r>
          </w:p>
        </w:tc>
      </w:tr>
      <w:tr>
        <w:tc>
          <w:tcPr>
            <w:tcW w:type="dxa" w:w="6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00000">
            <w:pPr>
              <w:pStyle w:val="Style_5"/>
              <w:rPr>
                <w:rFonts w:ascii="Times New Roman" w:hAnsi="Times New Roman"/>
              </w:rPr>
            </w:pPr>
          </w:p>
        </w:tc>
        <w:tc>
          <w:tcPr>
            <w:tcW w:type="dxa" w:w="3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00000">
            <w:pPr>
              <w:pStyle w:val="Style_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  <w:r>
              <w:rPr>
                <w:rFonts w:ascii="Times New Roman" w:hAnsi="Times New Roman"/>
                <w:sz w:val="26"/>
              </w:rPr>
              <w:t> </w:t>
            </w:r>
            <w:r>
              <w:rPr>
                <w:rFonts w:ascii="Times New Roman" w:hAnsi="Times New Roman"/>
                <w:sz w:val="26"/>
              </w:rPr>
              <w:t>995</w:t>
            </w:r>
            <w:r>
              <w:rPr>
                <w:rFonts w:ascii="Times New Roman" w:hAnsi="Times New Roman"/>
                <w:sz w:val="26"/>
              </w:rPr>
              <w:t> </w:t>
            </w:r>
            <w:r>
              <w:rPr>
                <w:rFonts w:ascii="Times New Roman" w:hAnsi="Times New Roman"/>
                <w:sz w:val="26"/>
              </w:rPr>
              <w:t>1</w:t>
            </w:r>
            <w:r>
              <w:rPr>
                <w:rFonts w:ascii="Times New Roman" w:hAnsi="Times New Roman"/>
                <w:sz w:val="26"/>
              </w:rPr>
              <w:t>00</w:t>
            </w:r>
            <w:r>
              <w:rPr>
                <w:rFonts w:ascii="Times New Roman" w:hAnsi="Times New Roman"/>
                <w:sz w:val="26"/>
              </w:rPr>
              <w:t>,00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22000000">
      <w:pPr>
        <w:pStyle w:val="Style_5"/>
        <w:widowControl w:val="1"/>
        <w:ind/>
        <w:jc w:val="both"/>
        <w:rPr>
          <w:rFonts w:ascii="Times New Roman" w:hAnsi="Times New Roman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025"/>
        <w:gridCol w:w="1134"/>
        <w:gridCol w:w="1417"/>
        <w:gridCol w:w="1077"/>
        <w:gridCol w:w="1689"/>
      </w:tblGrid>
      <w:tr>
        <w:tc>
          <w:tcPr>
            <w:tcW w:type="dxa" w:w="40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type="dxa" w:w="25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Планируемый объем средств</w:t>
            </w:r>
          </w:p>
        </w:tc>
        <w:tc>
          <w:tcPr>
            <w:tcW w:type="dxa" w:w="27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Фактический объем средств</w:t>
            </w:r>
          </w:p>
        </w:tc>
      </w:tr>
      <w:tr>
        <w:tc>
          <w:tcPr>
            <w:tcW w:type="dxa" w:w="40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  <w:p w14:paraId="27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в общей сумме (процентов)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</w:t>
            </w:r>
          </w:p>
          <w:p w14:paraId="2A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(тыс. рублей)</w:t>
            </w:r>
          </w:p>
        </w:tc>
        <w:tc>
          <w:tcPr>
            <w:tcW w:type="dxa" w:w="1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в общей сумме (процентов)</w:t>
            </w:r>
          </w:p>
        </w:tc>
      </w:tr>
      <w:tr>
        <w:tc>
          <w:tcPr>
            <w:tcW w:type="dxa" w:w="4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>
        <w:tc>
          <w:tcPr>
            <w:tcW w:type="dxa" w:w="4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на реализацию инициативного проекта, в том числе: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995,1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00000">
            <w:pPr>
              <w:pStyle w:val="Style_5"/>
              <w:rPr>
                <w:rFonts w:ascii="Times New Roman" w:hAnsi="Times New Roman"/>
              </w:rPr>
            </w:pPr>
            <w:r>
              <w:t>2</w:t>
            </w:r>
            <w:r>
              <w:t xml:space="preserve"> </w:t>
            </w:r>
            <w:r>
              <w:t>995,1</w:t>
            </w:r>
          </w:p>
        </w:tc>
        <w:tc>
          <w:tcPr>
            <w:tcW w:type="dxa" w:w="1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>
        <w:tc>
          <w:tcPr>
            <w:tcW w:type="dxa" w:w="4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средств местного бюджета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845,1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8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94,99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845,1</w:t>
            </w:r>
          </w:p>
        </w:tc>
        <w:tc>
          <w:tcPr>
            <w:tcW w:type="dxa" w:w="1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94,99</w:t>
            </w:r>
          </w:p>
        </w:tc>
      </w:tr>
      <w:tr>
        <w:tc>
          <w:tcPr>
            <w:tcW w:type="dxa" w:w="4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инициативных платежей физических лиц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type="dxa" w:w="1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>
        <w:tc>
          <w:tcPr>
            <w:tcW w:type="dxa" w:w="4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5,01</w:t>
            </w:r>
          </w:p>
          <w:p w14:paraId="43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0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type="dxa" w:w="1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pStyle w:val="Style_5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5,01</w:t>
            </w:r>
          </w:p>
        </w:tc>
      </w:tr>
      <w:tr>
        <w:tc>
          <w:tcPr>
            <w:tcW w:type="dxa" w:w="40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00000">
            <w:pPr>
              <w:pStyle w:val="Style_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type="dxa" w:w="531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00000">
            <w:pPr>
              <w:pStyle w:val="Style_5"/>
              <w:rPr>
                <w:rFonts w:ascii="Times New Roman" w:hAnsi="Times New Roman"/>
              </w:rPr>
            </w:pPr>
          </w:p>
        </w:tc>
      </w:tr>
    </w:tbl>
    <w:p w14:paraId="48000000">
      <w:pPr>
        <w:pStyle w:val="Style_5"/>
        <w:widowControl w:val="1"/>
        <w:ind w:firstLine="540"/>
        <w:jc w:val="both"/>
        <w:rPr>
          <w:rFonts w:ascii="Times New Roman" w:hAnsi="Times New Roman"/>
          <w:sz w:val="28"/>
        </w:rPr>
      </w:pPr>
    </w:p>
    <w:p w14:paraId="49000000">
      <w:pPr>
        <w:pStyle w:val="Style_5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Фотоматериалы &lt;*&gt;:</w:t>
      </w:r>
    </w:p>
    <w:p w14:paraId="4A000000">
      <w:pPr>
        <w:pStyle w:val="Style_5"/>
        <w:widowControl w:val="1"/>
        <w:ind/>
        <w:jc w:val="both"/>
        <w:rPr>
          <w:rFonts w:ascii="Times New Roman" w:hAnsi="Times New Roman"/>
        </w:rPr>
      </w:pPr>
    </w:p>
    <w:p w14:paraId="4B000000">
      <w:pPr>
        <w:pStyle w:val="Style_6"/>
      </w:pPr>
      <w:r>
        <w:drawing>
          <wp:inline>
            <wp:extent cx="4221480" cy="3163627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4221480" cy="316362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C000000">
      <w:pPr>
        <w:pStyle w:val="Style_6"/>
      </w:pPr>
      <w:r>
        <w:drawing>
          <wp:inline>
            <wp:extent cx="4221480" cy="316992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4221480" cy="316992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D000000">
      <w:pPr>
        <w:pStyle w:val="Style_6"/>
      </w:pPr>
      <w:r>
        <w:drawing>
          <wp:inline>
            <wp:extent cx="4130040" cy="310134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4130040" cy="31013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E000000">
      <w:pPr>
        <w:pStyle w:val="Style_6"/>
      </w:pPr>
      <w:r>
        <w:drawing>
          <wp:inline>
            <wp:extent cx="4130040" cy="310134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4130040" cy="31013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F000000">
      <w:pPr>
        <w:pStyle w:val="Style_6"/>
      </w:pPr>
    </w:p>
    <w:p w14:paraId="50000000">
      <w:pPr>
        <w:pStyle w:val="Style_5"/>
        <w:widowControl w:val="1"/>
        <w:ind/>
        <w:jc w:val="both"/>
      </w:pPr>
      <w:bookmarkStart w:id="2" w:name="_GoBack"/>
      <w:bookmarkEnd w:id="2"/>
    </w:p>
    <w:sectPr>
      <w:pgSz w:h="16838" w:orient="portrait" w:w="11906"/>
      <w:pgMar w:bottom="851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ConsPlusJurTerm"/>
    <w:link w:val="Style_9_ch"/>
    <w:pPr>
      <w:widowControl w:val="0"/>
      <w:spacing w:after="0" w:line="240" w:lineRule="auto"/>
      <w:ind/>
    </w:pPr>
    <w:rPr>
      <w:rFonts w:ascii="Tahoma" w:hAnsi="Tahoma"/>
      <w:sz w:val="26"/>
    </w:rPr>
  </w:style>
  <w:style w:styleId="Style_9_ch" w:type="character">
    <w:name w:val="ConsPlusJurTerm"/>
    <w:link w:val="Style_9"/>
    <w:rPr>
      <w:rFonts w:ascii="Tahoma" w:hAnsi="Tahoma"/>
      <w:sz w:val="26"/>
    </w:rPr>
  </w:style>
  <w:style w:styleId="Style_10" w:type="paragraph">
    <w:name w:val="toc 4"/>
    <w:next w:val="Style_7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ConsPlusDocList"/>
    <w:link w:val="Style_11_ch"/>
    <w:pPr>
      <w:widowControl w:val="0"/>
      <w:spacing w:after="0" w:line="240" w:lineRule="auto"/>
      <w:ind/>
    </w:pPr>
    <w:rPr>
      <w:rFonts w:ascii="Calibri" w:hAnsi="Calibri"/>
    </w:rPr>
  </w:style>
  <w:style w:styleId="Style_11_ch" w:type="character">
    <w:name w:val="ConsPlusDocList"/>
    <w:link w:val="Style_11"/>
    <w:rPr>
      <w:rFonts w:ascii="Calibri" w:hAnsi="Calibri"/>
    </w:rPr>
  </w:style>
  <w:style w:styleId="Style_12" w:type="paragraph">
    <w:name w:val="toc 6"/>
    <w:next w:val="Style_7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7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7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ConsPlusTextList"/>
    <w:link w:val="Style_16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6_ch" w:type="character">
    <w:name w:val="ConsPlusTextList"/>
    <w:link w:val="Style_16"/>
    <w:rPr>
      <w:rFonts w:ascii="Arial" w:hAnsi="Arial"/>
      <w:sz w:val="20"/>
    </w:rPr>
  </w:style>
  <w:style w:styleId="Style_17" w:type="paragraph">
    <w:name w:val="ConsPlusTitle"/>
    <w:link w:val="Style_17_ch"/>
    <w:pPr>
      <w:widowControl w:val="0"/>
      <w:spacing w:after="0" w:line="240" w:lineRule="auto"/>
      <w:ind/>
    </w:pPr>
    <w:rPr>
      <w:rFonts w:ascii="Calibri" w:hAnsi="Calibri"/>
      <w:b w:val="1"/>
    </w:rPr>
  </w:style>
  <w:style w:styleId="Style_17_ch" w:type="character">
    <w:name w:val="ConsPlusTitle"/>
    <w:link w:val="Style_17"/>
    <w:rPr>
      <w:rFonts w:ascii="Calibri" w:hAnsi="Calibri"/>
      <w:b w:val="1"/>
    </w:rPr>
  </w:style>
  <w:style w:styleId="Style_18" w:type="paragraph">
    <w:name w:val="toc 3"/>
    <w:next w:val="Style_7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5" w:type="paragraph">
    <w:name w:val="ConsPlusNormal"/>
    <w:link w:val="Style_5_ch"/>
    <w:pPr>
      <w:widowControl w:val="0"/>
      <w:spacing w:after="0" w:line="240" w:lineRule="auto"/>
      <w:ind/>
    </w:pPr>
    <w:rPr>
      <w:rFonts w:ascii="Calibri" w:hAnsi="Calibri"/>
    </w:rPr>
  </w:style>
  <w:style w:styleId="Style_5_ch" w:type="character">
    <w:name w:val="ConsPlusNormal"/>
    <w:link w:val="Style_5"/>
    <w:rPr>
      <w:rFonts w:ascii="Calibri" w:hAnsi="Calibri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ing 5"/>
    <w:next w:val="Style_7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7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7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ConsPlusCell"/>
    <w:link w:val="Style_26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6_ch" w:type="character">
    <w:name w:val="ConsPlusCell"/>
    <w:link w:val="Style_26"/>
    <w:rPr>
      <w:rFonts w:ascii="Courier New" w:hAnsi="Courier New"/>
      <w:sz w:val="20"/>
    </w:rPr>
  </w:style>
  <w:style w:styleId="Style_3" w:type="paragraph">
    <w:name w:val="ConsPlusNormal2"/>
    <w:link w:val="Style_3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_ch" w:type="character">
    <w:name w:val="ConsPlusNormal2"/>
    <w:link w:val="Style_3"/>
    <w:rPr>
      <w:rFonts w:ascii="Arial" w:hAnsi="Arial"/>
      <w:sz w:val="20"/>
    </w:rPr>
  </w:style>
  <w:style w:styleId="Style_27" w:type="paragraph">
    <w:name w:val="toc 9"/>
    <w:next w:val="Style_7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1" w:type="paragraph">
    <w:name w:val="ConsPlusNonformat"/>
    <w:link w:val="Style_1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_ch" w:type="character">
    <w:name w:val="ConsPlusNonformat"/>
    <w:link w:val="Style_1"/>
    <w:rPr>
      <w:rFonts w:ascii="Courier New" w:hAnsi="Courier New"/>
      <w:sz w:val="20"/>
    </w:rPr>
  </w:style>
  <w:style w:styleId="Style_28" w:type="paragraph">
    <w:name w:val="ConsPlusTitlePage"/>
    <w:link w:val="Style_28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28_ch" w:type="character">
    <w:name w:val="ConsPlusTitlePage"/>
    <w:link w:val="Style_28"/>
    <w:rPr>
      <w:rFonts w:ascii="Tahoma" w:hAnsi="Tahoma"/>
      <w:sz w:val="20"/>
    </w:rPr>
  </w:style>
  <w:style w:styleId="Style_29" w:type="paragraph">
    <w:name w:val="toc 8"/>
    <w:next w:val="Style_7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7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2" w:type="paragraph">
    <w:name w:val="Таблицы (моноширинный)"/>
    <w:basedOn w:val="Style_7"/>
    <w:next w:val="Style_7"/>
    <w:link w:val="Style_2_ch"/>
    <w:pPr>
      <w:widowControl w:val="0"/>
      <w:spacing w:after="0" w:line="240" w:lineRule="auto"/>
      <w:ind/>
    </w:pPr>
    <w:rPr>
      <w:rFonts w:ascii="Courier New" w:hAnsi="Courier New"/>
      <w:sz w:val="24"/>
    </w:rPr>
  </w:style>
  <w:style w:styleId="Style_2_ch" w:type="character">
    <w:name w:val="Таблицы (моноширинный)"/>
    <w:basedOn w:val="Style_7_ch"/>
    <w:link w:val="Style_2"/>
    <w:rPr>
      <w:rFonts w:ascii="Courier New" w:hAnsi="Courier New"/>
      <w:sz w:val="24"/>
    </w:rPr>
  </w:style>
  <w:style w:styleId="Style_31" w:type="paragraph">
    <w:name w:val="Subtitle"/>
    <w:next w:val="Style_7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6" w:type="paragraph">
    <w:name w:val="Normal (Web)"/>
    <w:basedOn w:val="Style_7"/>
    <w:link w:val="Style_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Normal (Web)"/>
    <w:basedOn w:val="Style_7_ch"/>
    <w:link w:val="Style_6"/>
    <w:rPr>
      <w:rFonts w:ascii="Times New Roman" w:hAnsi="Times New Roman"/>
      <w:sz w:val="24"/>
    </w:rPr>
  </w:style>
  <w:style w:styleId="Style_32" w:type="paragraph">
    <w:name w:val="Title"/>
    <w:next w:val="Style_7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7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Balloon Text"/>
    <w:basedOn w:val="Style_7"/>
    <w:link w:val="Style_34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34_ch" w:type="character">
    <w:name w:val="Balloon Text"/>
    <w:basedOn w:val="Style_7_ch"/>
    <w:link w:val="Style_34"/>
    <w:rPr>
      <w:rFonts w:ascii="Tahoma" w:hAnsi="Tahoma"/>
      <w:sz w:val="16"/>
    </w:rPr>
  </w:style>
  <w:style w:styleId="Style_35" w:type="paragraph">
    <w:name w:val="heading 2"/>
    <w:next w:val="Style_7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media/4.jpeg" Type="http://schemas.openxmlformats.org/officeDocument/2006/relationships/image"/>
  <Relationship Id="rId1" Target="media/1.jpeg" Type="http://schemas.openxmlformats.org/officeDocument/2006/relationships/image"/>
  <Relationship Id="rId8" Target="stylesWithEffects.xml" Type="http://schemas.microsoft.com/office/2007/relationships/stylesWithEffects"/>
  <Relationship Id="rId10" Target="theme/theme1.xml" Type="http://schemas.openxmlformats.org/officeDocument/2006/relationships/theme"/>
  <Relationship Id="rId7" Target="styles.xml" Type="http://schemas.openxmlformats.org/officeDocument/2006/relationships/styles"/>
  <Relationship Id="rId5" Target="fontTable.xml" Type="http://schemas.openxmlformats.org/officeDocument/2006/relationships/fontTable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9" Target="webSettings.xml" Type="http://schemas.openxmlformats.org/officeDocument/2006/relationships/webSettings"/>
  <Relationship Id="rId6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MyOffice-CoreFramework-Linux/41-1442.1138.10597.1072.1@fbf3f0f8790a2907561fe3fa808360a9a89cbba5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2026-10-15T13:57:00Z</dcterms:created>
  <dcterms:modified xsi:type="dcterms:W3CDTF">2026-10-29T11:05:01Z</dcterms:modified>
</cp:coreProperties>
</file>