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10F" w:rsidRPr="00E0710F" w:rsidRDefault="00E0710F" w:rsidP="00E0710F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E0710F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E0710F">
        <w:rPr>
          <w:sz w:val="24"/>
          <w:szCs w:val="24"/>
        </w:rPr>
        <w:t xml:space="preserve">города за январь-июнь 2025 года, по оценке, составила 70,4 тыс. человек, в том числе 55,6 тыс. человек было занято на малых предприятиях города и 14,8 тыс. человек – на средних предприятиях. </w:t>
      </w:r>
    </w:p>
    <w:p w:rsidR="00E0710F" w:rsidRPr="00E0710F" w:rsidRDefault="00E0710F" w:rsidP="00E0710F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</w:p>
    <w:p w:rsidR="00E0710F" w:rsidRPr="00E0710F" w:rsidRDefault="00E0710F" w:rsidP="00E0710F">
      <w:pPr>
        <w:spacing w:line="276" w:lineRule="auto"/>
        <w:ind w:firstLine="567"/>
        <w:rPr>
          <w:sz w:val="28"/>
          <w:szCs w:val="28"/>
        </w:rPr>
      </w:pPr>
      <w:r w:rsidRPr="00E0710F">
        <w:rPr>
          <w:sz w:val="24"/>
          <w:szCs w:val="24"/>
        </w:rPr>
        <w:t xml:space="preserve">Как и прежде, основная часть работающих на малых и средних предприятиях города занята в торговом секторе (24,3%) и в промышленном бизнесе (21,0% от общей численности занятых в данном секторе экономики). Удельный вес занятых на предприятиях стройиндустрии составил 8,4 процента, в секторе транспортировки и </w:t>
      </w:r>
      <w:proofErr w:type="gramStart"/>
      <w:r w:rsidRPr="00E0710F">
        <w:rPr>
          <w:sz w:val="24"/>
          <w:szCs w:val="24"/>
        </w:rPr>
        <w:t>хранения  –</w:t>
      </w:r>
      <w:proofErr w:type="gramEnd"/>
      <w:r w:rsidRPr="00E0710F">
        <w:rPr>
          <w:sz w:val="24"/>
          <w:szCs w:val="24"/>
        </w:rPr>
        <w:t xml:space="preserve">  7,8 процента, в сфере операций с недвижимым имуществом  – 4,5 процента.</w:t>
      </w:r>
    </w:p>
    <w:p w:rsidR="00E0710F" w:rsidRPr="00E0710F" w:rsidRDefault="00E0710F" w:rsidP="00E0710F">
      <w:pPr>
        <w:spacing w:line="276" w:lineRule="auto"/>
        <w:ind w:firstLine="567"/>
        <w:rPr>
          <w:color w:val="FF0000"/>
          <w:sz w:val="28"/>
          <w:szCs w:val="28"/>
        </w:rPr>
      </w:pPr>
    </w:p>
    <w:p w:rsidR="00E0710F" w:rsidRPr="00E0710F" w:rsidRDefault="00E0710F" w:rsidP="00E0710F">
      <w:pPr>
        <w:tabs>
          <w:tab w:val="left" w:pos="567"/>
        </w:tabs>
        <w:spacing w:line="276" w:lineRule="auto"/>
        <w:ind w:firstLine="0"/>
        <w:rPr>
          <w:sz w:val="24"/>
          <w:szCs w:val="24"/>
        </w:rPr>
      </w:pPr>
      <w:r w:rsidRPr="00E0710F">
        <w:rPr>
          <w:color w:val="FF0000"/>
          <w:sz w:val="24"/>
          <w:szCs w:val="24"/>
        </w:rPr>
        <w:t xml:space="preserve">          </w:t>
      </w:r>
      <w:r w:rsidRPr="00E0710F">
        <w:rPr>
          <w:sz w:val="24"/>
          <w:szCs w:val="24"/>
        </w:rPr>
        <w:t>Рассматривая уровень заработной платы работников, необходимо отметить, что на малых предприятиях Донской столицы сохранилось довольно заметное (на 19,9%) его отставание от данного показателя, сложившегося на средних предприятиях города. Так, по итогам первых шести месяцев текущего года размер официальной начисленной среднемесячной заработной платы</w:t>
      </w:r>
      <w:r w:rsidRPr="00E0710F">
        <w:rPr>
          <w:color w:val="FF0000"/>
          <w:sz w:val="24"/>
          <w:szCs w:val="24"/>
        </w:rPr>
        <w:t xml:space="preserve"> </w:t>
      </w:r>
      <w:r w:rsidRPr="00E0710F">
        <w:rPr>
          <w:sz w:val="24"/>
          <w:szCs w:val="24"/>
        </w:rPr>
        <w:t xml:space="preserve">работников малых предприятий составил </w:t>
      </w:r>
      <w:r w:rsidRPr="00E0710F">
        <w:rPr>
          <w:rFonts w:cs="Arial"/>
          <w:sz w:val="24"/>
          <w:szCs w:val="24"/>
        </w:rPr>
        <w:t>70713,6</w:t>
      </w:r>
      <w:r w:rsidRPr="00E0710F">
        <w:rPr>
          <w:rFonts w:cs="Arial"/>
          <w:sz w:val="20"/>
        </w:rPr>
        <w:t xml:space="preserve"> </w:t>
      </w:r>
      <w:r w:rsidRPr="00E0710F">
        <w:rPr>
          <w:sz w:val="24"/>
          <w:szCs w:val="24"/>
        </w:rPr>
        <w:t xml:space="preserve">рубля, тогда как у работников средних предприятий – </w:t>
      </w:r>
      <w:r w:rsidRPr="00E0710F">
        <w:rPr>
          <w:rFonts w:cs="Arial"/>
          <w:sz w:val="24"/>
          <w:szCs w:val="24"/>
        </w:rPr>
        <w:t>88335,1</w:t>
      </w:r>
      <w:r w:rsidRPr="00E0710F">
        <w:rPr>
          <w:sz w:val="24"/>
          <w:szCs w:val="24"/>
        </w:rPr>
        <w:t xml:space="preserve"> рубля. </w:t>
      </w:r>
    </w:p>
    <w:p w:rsidR="00E0710F" w:rsidRPr="00E0710F" w:rsidRDefault="00E0710F" w:rsidP="00E0710F">
      <w:pPr>
        <w:spacing w:line="276" w:lineRule="auto"/>
        <w:ind w:firstLine="0"/>
        <w:rPr>
          <w:color w:val="FF0000"/>
          <w:sz w:val="24"/>
          <w:szCs w:val="24"/>
        </w:rPr>
      </w:pPr>
    </w:p>
    <w:p w:rsidR="00E0710F" w:rsidRPr="00E0710F" w:rsidRDefault="00E0710F" w:rsidP="00E0710F">
      <w:pPr>
        <w:spacing w:line="276" w:lineRule="auto"/>
        <w:ind w:firstLine="0"/>
        <w:rPr>
          <w:color w:val="FF0000"/>
          <w:sz w:val="24"/>
          <w:szCs w:val="24"/>
        </w:rPr>
      </w:pPr>
    </w:p>
    <w:p w:rsidR="00E0710F" w:rsidRPr="00E0710F" w:rsidRDefault="00E0710F" w:rsidP="00E0710F">
      <w:pPr>
        <w:ind w:firstLine="0"/>
        <w:jc w:val="center"/>
        <w:rPr>
          <w:b/>
          <w:sz w:val="24"/>
          <w:szCs w:val="24"/>
        </w:rPr>
      </w:pPr>
      <w:proofErr w:type="gramStart"/>
      <w:r w:rsidRPr="00E0710F">
        <w:rPr>
          <w:b/>
          <w:sz w:val="24"/>
          <w:szCs w:val="24"/>
        </w:rPr>
        <w:t>Среднесписочная  численность</w:t>
      </w:r>
      <w:proofErr w:type="gramEnd"/>
      <w:r w:rsidRPr="00E0710F">
        <w:rPr>
          <w:b/>
          <w:sz w:val="24"/>
          <w:szCs w:val="24"/>
        </w:rPr>
        <w:t xml:space="preserve">  работников </w:t>
      </w:r>
      <w:r w:rsidRPr="00E0710F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E0710F">
        <w:rPr>
          <w:rFonts w:cs="Arial"/>
          <w:b/>
          <w:sz w:val="24"/>
          <w:szCs w:val="24"/>
        </w:rPr>
        <w:t>несписочного</w:t>
      </w:r>
      <w:proofErr w:type="spellEnd"/>
      <w:r w:rsidRPr="00E0710F">
        <w:rPr>
          <w:rFonts w:cs="Arial"/>
          <w:b/>
          <w:sz w:val="24"/>
          <w:szCs w:val="24"/>
        </w:rPr>
        <w:t xml:space="preserve"> состава)  </w:t>
      </w:r>
      <w:r w:rsidRPr="00E0710F">
        <w:rPr>
          <w:b/>
          <w:sz w:val="24"/>
          <w:szCs w:val="24"/>
        </w:rPr>
        <w:t xml:space="preserve">малых (без </w:t>
      </w:r>
      <w:proofErr w:type="spellStart"/>
      <w:r w:rsidRPr="00E0710F">
        <w:rPr>
          <w:b/>
          <w:sz w:val="24"/>
          <w:szCs w:val="24"/>
        </w:rPr>
        <w:t>микропредприятий</w:t>
      </w:r>
      <w:proofErr w:type="spellEnd"/>
      <w:r w:rsidRPr="00E0710F">
        <w:rPr>
          <w:b/>
          <w:sz w:val="24"/>
          <w:szCs w:val="24"/>
        </w:rPr>
        <w:t xml:space="preserve">)  предприятий  г. Ростова-на-Дону  по  основным видам экономической деятельности </w:t>
      </w:r>
    </w:p>
    <w:p w:rsidR="00E0710F" w:rsidRPr="00E0710F" w:rsidRDefault="00E0710F" w:rsidP="00E0710F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E0710F" w:rsidRPr="00E0710F" w:rsidTr="00BF48BC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0F" w:rsidRPr="00E0710F" w:rsidRDefault="00E0710F" w:rsidP="00E0710F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0F" w:rsidRPr="00E0710F" w:rsidRDefault="00E0710F" w:rsidP="00E0710F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E0710F">
              <w:rPr>
                <w:rFonts w:cs="Arial"/>
                <w:i/>
                <w:sz w:val="20"/>
              </w:rPr>
              <w:t>Январь-июнь</w:t>
            </w:r>
          </w:p>
          <w:p w:rsidR="00E0710F" w:rsidRPr="00E0710F" w:rsidRDefault="00E0710F" w:rsidP="00E0710F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E0710F">
              <w:rPr>
                <w:rFonts w:cs="Arial"/>
                <w:i/>
                <w:sz w:val="20"/>
              </w:rPr>
              <w:t xml:space="preserve"> 2025 года</w:t>
            </w:r>
            <w:r w:rsidRPr="00E0710F">
              <w:rPr>
                <w:rFonts w:cs="Arial"/>
                <w:i/>
                <w:sz w:val="20"/>
                <w:vertAlign w:val="superscript"/>
              </w:rPr>
              <w:t>1</w:t>
            </w:r>
            <w:r w:rsidRPr="00E0710F">
              <w:rPr>
                <w:rFonts w:cs="Arial"/>
                <w:i/>
                <w:sz w:val="20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0F" w:rsidRPr="00E0710F" w:rsidRDefault="00E0710F" w:rsidP="00E0710F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E0710F">
              <w:rPr>
                <w:rFonts w:cs="Arial"/>
                <w:i/>
                <w:sz w:val="20"/>
              </w:rPr>
              <w:t>Январь-июнь</w:t>
            </w:r>
          </w:p>
          <w:p w:rsidR="00E0710F" w:rsidRPr="00E0710F" w:rsidRDefault="00E0710F" w:rsidP="00E0710F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E0710F">
              <w:rPr>
                <w:rFonts w:cs="Arial"/>
                <w:i/>
                <w:sz w:val="20"/>
              </w:rPr>
              <w:t xml:space="preserve"> 2024 года</w:t>
            </w:r>
            <w:r w:rsidRPr="00E0710F">
              <w:rPr>
                <w:rFonts w:cs="Arial"/>
                <w:i/>
                <w:sz w:val="20"/>
                <w:vertAlign w:val="superscript"/>
              </w:rPr>
              <w:t>1</w:t>
            </w:r>
            <w:r w:rsidRPr="00E0710F">
              <w:rPr>
                <w:rFonts w:cs="Arial"/>
                <w:i/>
                <w:sz w:val="20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10F" w:rsidRPr="00E0710F" w:rsidRDefault="00E0710F" w:rsidP="00E0710F">
            <w:pPr>
              <w:ind w:firstLine="0"/>
              <w:jc w:val="center"/>
              <w:rPr>
                <w:rFonts w:cs="Arial"/>
                <w:sz w:val="20"/>
              </w:rPr>
            </w:pPr>
            <w:r w:rsidRPr="00E0710F">
              <w:rPr>
                <w:rFonts w:cs="Arial"/>
                <w:i/>
                <w:sz w:val="20"/>
              </w:rPr>
              <w:t>Темп роста в фактических ценах к соответствующему периоду прошлого года</w:t>
            </w:r>
            <w:r w:rsidRPr="00E0710F">
              <w:rPr>
                <w:rFonts w:cs="Arial"/>
                <w:i/>
                <w:sz w:val="20"/>
                <w:vertAlign w:val="superscript"/>
              </w:rPr>
              <w:t>2</w:t>
            </w:r>
            <w:r w:rsidRPr="00E0710F">
              <w:rPr>
                <w:rFonts w:cs="Arial"/>
                <w:i/>
                <w:sz w:val="20"/>
              </w:rPr>
              <w:t>, в %</w:t>
            </w:r>
          </w:p>
        </w:tc>
      </w:tr>
      <w:tr w:rsidR="00E0710F" w:rsidRPr="00E0710F" w:rsidTr="00BF48BC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E0710F" w:rsidRPr="00E0710F" w:rsidRDefault="00E0710F" w:rsidP="00E0710F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E0710F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55602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53543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103,8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E0710F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9568</w:t>
            </w:r>
          </w:p>
        </w:tc>
        <w:tc>
          <w:tcPr>
            <w:tcW w:w="1985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9157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104,5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ind w:firstLine="0"/>
              <w:jc w:val="left"/>
              <w:rPr>
                <w:rFonts w:cs="Arial"/>
                <w:sz w:val="20"/>
              </w:rPr>
            </w:pPr>
            <w:r w:rsidRPr="00E0710F">
              <w:rPr>
                <w:rFonts w:cs="Arial"/>
                <w:sz w:val="20"/>
              </w:rPr>
              <w:t>из него:</w:t>
            </w:r>
          </w:p>
          <w:p w:rsidR="00E0710F" w:rsidRPr="00E0710F" w:rsidRDefault="00E0710F" w:rsidP="00E0710F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9007</w:t>
            </w:r>
          </w:p>
        </w:tc>
        <w:tc>
          <w:tcPr>
            <w:tcW w:w="1985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8415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107,0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E0710F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4982</w:t>
            </w:r>
          </w:p>
        </w:tc>
        <w:tc>
          <w:tcPr>
            <w:tcW w:w="1985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4565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109,1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13213</w:t>
            </w:r>
          </w:p>
        </w:tc>
        <w:tc>
          <w:tcPr>
            <w:tcW w:w="1985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14432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91,6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3455</w:t>
            </w:r>
          </w:p>
        </w:tc>
        <w:tc>
          <w:tcPr>
            <w:tcW w:w="1985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3291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105,0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3953</w:t>
            </w:r>
          </w:p>
        </w:tc>
        <w:tc>
          <w:tcPr>
            <w:tcW w:w="1985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3517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112,4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2816</w:t>
            </w:r>
          </w:p>
        </w:tc>
        <w:tc>
          <w:tcPr>
            <w:tcW w:w="1985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3185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88,4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3696</w:t>
            </w:r>
          </w:p>
        </w:tc>
        <w:tc>
          <w:tcPr>
            <w:tcW w:w="1985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3462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106,8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13919</w:t>
            </w:r>
          </w:p>
        </w:tc>
        <w:tc>
          <w:tcPr>
            <w:tcW w:w="1985" w:type="dxa"/>
            <w:vAlign w:val="bottom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11934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116,6</w:t>
            </w:r>
          </w:p>
        </w:tc>
      </w:tr>
    </w:tbl>
    <w:p w:rsidR="00E0710F" w:rsidRPr="00E0710F" w:rsidRDefault="00E0710F" w:rsidP="00E0710F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E0710F">
        <w:rPr>
          <w:sz w:val="20"/>
          <w:vertAlign w:val="superscript"/>
        </w:rPr>
        <w:t>______________________________________________________________</w:t>
      </w:r>
    </w:p>
    <w:p w:rsidR="00E0710F" w:rsidRPr="00E0710F" w:rsidRDefault="00E0710F" w:rsidP="00E0710F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E0710F">
        <w:rPr>
          <w:sz w:val="20"/>
          <w:vertAlign w:val="superscript"/>
        </w:rPr>
        <w:t xml:space="preserve">1    </w:t>
      </w:r>
      <w:r w:rsidRPr="00E0710F">
        <w:rPr>
          <w:rFonts w:cs="Arial"/>
          <w:sz w:val="18"/>
          <w:szCs w:val="18"/>
        </w:rPr>
        <w:t xml:space="preserve">По данным текущих наблюдений.   </w:t>
      </w:r>
    </w:p>
    <w:p w:rsidR="00E0710F" w:rsidRPr="00E0710F" w:rsidRDefault="00E0710F" w:rsidP="00E0710F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E0710F">
        <w:rPr>
          <w:rFonts w:cs="Arial"/>
          <w:i/>
          <w:sz w:val="18"/>
          <w:szCs w:val="18"/>
          <w:vertAlign w:val="superscript"/>
        </w:rPr>
        <w:t xml:space="preserve">2 </w:t>
      </w:r>
      <w:r w:rsidRPr="00E0710F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E0710F">
        <w:rPr>
          <w:rFonts w:cs="Arial"/>
          <w:sz w:val="18"/>
          <w:szCs w:val="18"/>
        </w:rPr>
        <w:t>микропредприятий</w:t>
      </w:r>
      <w:proofErr w:type="spellEnd"/>
      <w:r w:rsidRPr="00E0710F">
        <w:rPr>
          <w:rFonts w:cs="Arial"/>
          <w:sz w:val="18"/>
          <w:szCs w:val="18"/>
        </w:rPr>
        <w:t xml:space="preserve">). </w:t>
      </w:r>
    </w:p>
    <w:p w:rsidR="00E0710F" w:rsidRPr="00E0710F" w:rsidRDefault="00E0710F" w:rsidP="00E0710F">
      <w:pPr>
        <w:ind w:firstLine="0"/>
        <w:jc w:val="center"/>
        <w:rPr>
          <w:color w:val="FF0000"/>
          <w:sz w:val="24"/>
          <w:szCs w:val="24"/>
        </w:rPr>
      </w:pPr>
    </w:p>
    <w:p w:rsidR="00E0710F" w:rsidRPr="00E0710F" w:rsidRDefault="00E0710F" w:rsidP="00E0710F">
      <w:pPr>
        <w:ind w:firstLine="0"/>
        <w:jc w:val="center"/>
        <w:rPr>
          <w:b/>
          <w:sz w:val="24"/>
          <w:szCs w:val="24"/>
        </w:rPr>
      </w:pPr>
      <w:proofErr w:type="gramStart"/>
      <w:r w:rsidRPr="00E0710F">
        <w:rPr>
          <w:b/>
          <w:sz w:val="24"/>
          <w:szCs w:val="24"/>
        </w:rPr>
        <w:lastRenderedPageBreak/>
        <w:t>Среднесписочная  численность</w:t>
      </w:r>
      <w:proofErr w:type="gramEnd"/>
      <w:r w:rsidRPr="00E0710F">
        <w:rPr>
          <w:b/>
          <w:sz w:val="24"/>
          <w:szCs w:val="24"/>
        </w:rPr>
        <w:t xml:space="preserve">  работников  </w:t>
      </w:r>
      <w:r w:rsidRPr="00E0710F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E0710F">
        <w:rPr>
          <w:rFonts w:cs="Arial"/>
          <w:b/>
          <w:sz w:val="24"/>
          <w:szCs w:val="24"/>
        </w:rPr>
        <w:t>несписочного</w:t>
      </w:r>
      <w:proofErr w:type="spellEnd"/>
      <w:r w:rsidRPr="00E0710F">
        <w:rPr>
          <w:rFonts w:cs="Arial"/>
          <w:b/>
          <w:sz w:val="24"/>
          <w:szCs w:val="24"/>
        </w:rPr>
        <w:t xml:space="preserve">  состава)  </w:t>
      </w:r>
      <w:r w:rsidRPr="00E0710F">
        <w:rPr>
          <w:b/>
          <w:sz w:val="24"/>
          <w:szCs w:val="24"/>
        </w:rPr>
        <w:t xml:space="preserve">средних </w:t>
      </w:r>
    </w:p>
    <w:p w:rsidR="00E0710F" w:rsidRPr="00E0710F" w:rsidRDefault="00E0710F" w:rsidP="00E0710F">
      <w:pPr>
        <w:ind w:firstLine="0"/>
        <w:jc w:val="center"/>
        <w:rPr>
          <w:b/>
          <w:sz w:val="24"/>
          <w:szCs w:val="24"/>
        </w:rPr>
      </w:pPr>
      <w:r w:rsidRPr="00E0710F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E0710F" w:rsidRPr="00E0710F" w:rsidRDefault="00E0710F" w:rsidP="00E0710F">
      <w:pPr>
        <w:tabs>
          <w:tab w:val="left" w:pos="567"/>
          <w:tab w:val="center" w:pos="4677"/>
          <w:tab w:val="right" w:pos="9355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E0710F" w:rsidRPr="00E0710F" w:rsidTr="00BF48BC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0F" w:rsidRPr="00E0710F" w:rsidRDefault="00E0710F" w:rsidP="00E0710F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0F" w:rsidRPr="00E0710F" w:rsidRDefault="00E0710F" w:rsidP="00E0710F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E0710F">
              <w:rPr>
                <w:rFonts w:cs="Arial"/>
                <w:i/>
                <w:sz w:val="20"/>
              </w:rPr>
              <w:t>Январь-июнь</w:t>
            </w:r>
          </w:p>
          <w:p w:rsidR="00E0710F" w:rsidRPr="00E0710F" w:rsidRDefault="00E0710F" w:rsidP="00E0710F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E0710F">
              <w:rPr>
                <w:rFonts w:cs="Arial"/>
                <w:i/>
                <w:sz w:val="20"/>
              </w:rPr>
              <w:t xml:space="preserve"> 2025 года</w:t>
            </w:r>
            <w:r w:rsidRPr="00E0710F">
              <w:rPr>
                <w:rFonts w:cs="Arial"/>
                <w:i/>
                <w:sz w:val="20"/>
                <w:vertAlign w:val="superscript"/>
              </w:rPr>
              <w:t>1</w:t>
            </w:r>
            <w:r w:rsidRPr="00E0710F">
              <w:rPr>
                <w:rFonts w:cs="Arial"/>
                <w:i/>
                <w:sz w:val="20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0F" w:rsidRPr="00E0710F" w:rsidRDefault="00E0710F" w:rsidP="00E0710F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E0710F">
              <w:rPr>
                <w:rFonts w:cs="Arial"/>
                <w:i/>
                <w:sz w:val="20"/>
              </w:rPr>
              <w:t>Январь-июнь</w:t>
            </w:r>
          </w:p>
          <w:p w:rsidR="00E0710F" w:rsidRPr="00E0710F" w:rsidRDefault="00E0710F" w:rsidP="00E0710F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E0710F">
              <w:rPr>
                <w:rFonts w:cs="Arial"/>
                <w:i/>
                <w:sz w:val="20"/>
              </w:rPr>
              <w:t xml:space="preserve"> 2024 года</w:t>
            </w:r>
            <w:r w:rsidRPr="00E0710F">
              <w:rPr>
                <w:rFonts w:cs="Arial"/>
                <w:i/>
                <w:sz w:val="20"/>
                <w:vertAlign w:val="superscript"/>
              </w:rPr>
              <w:t>1</w:t>
            </w:r>
            <w:r w:rsidRPr="00E0710F">
              <w:rPr>
                <w:rFonts w:cs="Arial"/>
                <w:i/>
                <w:sz w:val="20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10F" w:rsidRPr="00E0710F" w:rsidRDefault="00E0710F" w:rsidP="00E0710F">
            <w:pPr>
              <w:ind w:firstLine="0"/>
              <w:jc w:val="center"/>
              <w:rPr>
                <w:rFonts w:cs="Arial"/>
                <w:sz w:val="20"/>
              </w:rPr>
            </w:pPr>
            <w:r w:rsidRPr="00E0710F">
              <w:rPr>
                <w:rFonts w:cs="Arial"/>
                <w:i/>
                <w:sz w:val="20"/>
              </w:rPr>
              <w:t>Темп роста в фактических ценах к соответствующему периоду прошлого года</w:t>
            </w:r>
            <w:r w:rsidRPr="00E0710F">
              <w:rPr>
                <w:rFonts w:cs="Arial"/>
                <w:i/>
                <w:sz w:val="20"/>
                <w:vertAlign w:val="superscript"/>
              </w:rPr>
              <w:t>2</w:t>
            </w:r>
            <w:r w:rsidRPr="00E0710F">
              <w:rPr>
                <w:rFonts w:cs="Arial"/>
                <w:i/>
                <w:sz w:val="20"/>
              </w:rPr>
              <w:t>, в %</w:t>
            </w:r>
          </w:p>
        </w:tc>
      </w:tr>
      <w:tr w:rsidR="00E0710F" w:rsidRPr="00E0710F" w:rsidTr="00BF48BC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E0710F" w:rsidRPr="00E0710F" w:rsidRDefault="00E0710F" w:rsidP="00E0710F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E0710F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14777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16034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92,2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E0710F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center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5218</w:t>
            </w:r>
          </w:p>
        </w:tc>
        <w:tc>
          <w:tcPr>
            <w:tcW w:w="1985" w:type="dxa"/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5682</w:t>
            </w:r>
          </w:p>
        </w:tc>
        <w:tc>
          <w:tcPr>
            <w:tcW w:w="2268" w:type="dxa"/>
            <w:vAlign w:val="center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91,8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ind w:firstLine="0"/>
              <w:jc w:val="left"/>
              <w:rPr>
                <w:rFonts w:cs="Arial"/>
                <w:sz w:val="20"/>
              </w:rPr>
            </w:pPr>
            <w:r w:rsidRPr="00E0710F">
              <w:rPr>
                <w:rFonts w:cs="Arial"/>
                <w:sz w:val="20"/>
              </w:rPr>
              <w:t>из него:</w:t>
            </w:r>
          </w:p>
          <w:p w:rsidR="00E0710F" w:rsidRPr="00E0710F" w:rsidRDefault="00E0710F" w:rsidP="00E0710F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4690</w:t>
            </w:r>
          </w:p>
        </w:tc>
        <w:tc>
          <w:tcPr>
            <w:tcW w:w="1985" w:type="dxa"/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5139</w:t>
            </w:r>
          </w:p>
        </w:tc>
        <w:tc>
          <w:tcPr>
            <w:tcW w:w="2268" w:type="dxa"/>
            <w:vAlign w:val="center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91,3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E0710F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937</w:t>
            </w:r>
          </w:p>
        </w:tc>
        <w:tc>
          <w:tcPr>
            <w:tcW w:w="1985" w:type="dxa"/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1307</w:t>
            </w:r>
          </w:p>
        </w:tc>
        <w:tc>
          <w:tcPr>
            <w:tcW w:w="2268" w:type="dxa"/>
            <w:vAlign w:val="center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71,7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3904</w:t>
            </w:r>
          </w:p>
        </w:tc>
        <w:tc>
          <w:tcPr>
            <w:tcW w:w="1985" w:type="dxa"/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3682</w:t>
            </w:r>
          </w:p>
        </w:tc>
        <w:tc>
          <w:tcPr>
            <w:tcW w:w="2268" w:type="dxa"/>
            <w:vAlign w:val="center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106,0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2068</w:t>
            </w:r>
          </w:p>
        </w:tc>
        <w:tc>
          <w:tcPr>
            <w:tcW w:w="1985" w:type="dxa"/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2351</w:t>
            </w:r>
          </w:p>
        </w:tc>
        <w:tc>
          <w:tcPr>
            <w:tcW w:w="2268" w:type="dxa"/>
            <w:vAlign w:val="center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88,0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E0710F">
              <w:rPr>
                <w:sz w:val="20"/>
              </w:rPr>
              <w:t>х</w:t>
            </w:r>
            <w:r w:rsidRPr="00E0710F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E0710F">
              <w:rPr>
                <w:sz w:val="20"/>
              </w:rPr>
              <w:t>х</w:t>
            </w:r>
            <w:r w:rsidRPr="00E0710F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100,0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353</w:t>
            </w:r>
          </w:p>
        </w:tc>
        <w:tc>
          <w:tcPr>
            <w:tcW w:w="1985" w:type="dxa"/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474</w:t>
            </w:r>
          </w:p>
        </w:tc>
        <w:tc>
          <w:tcPr>
            <w:tcW w:w="2268" w:type="dxa"/>
            <w:vAlign w:val="center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74,5</w:t>
            </w:r>
          </w:p>
        </w:tc>
      </w:tr>
      <w:tr w:rsidR="00E0710F" w:rsidRPr="00E0710F" w:rsidTr="00BF48BC">
        <w:tc>
          <w:tcPr>
            <w:tcW w:w="3369" w:type="dxa"/>
            <w:vAlign w:val="center"/>
          </w:tcPr>
          <w:p w:rsidR="00E0710F" w:rsidRPr="00E0710F" w:rsidRDefault="00E0710F" w:rsidP="00E0710F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891</w:t>
            </w:r>
          </w:p>
        </w:tc>
        <w:tc>
          <w:tcPr>
            <w:tcW w:w="1985" w:type="dxa"/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1069</w:t>
            </w:r>
          </w:p>
        </w:tc>
        <w:tc>
          <w:tcPr>
            <w:tcW w:w="2268" w:type="dxa"/>
            <w:vAlign w:val="center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83,3</w:t>
            </w:r>
          </w:p>
        </w:tc>
      </w:tr>
      <w:tr w:rsidR="00E0710F" w:rsidRPr="00E0710F" w:rsidTr="00BF48BC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E0710F" w:rsidRPr="00E0710F" w:rsidRDefault="00E0710F" w:rsidP="00E0710F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х</w:t>
            </w:r>
            <w:r w:rsidRPr="00E0710F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E0710F" w:rsidRPr="00E0710F" w:rsidRDefault="00E0710F" w:rsidP="00E0710F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х</w:t>
            </w:r>
            <w:r w:rsidRPr="00E0710F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E0710F" w:rsidRPr="00E0710F" w:rsidRDefault="00E0710F" w:rsidP="00E0710F">
            <w:pPr>
              <w:spacing w:line="360" w:lineRule="auto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95,6</w:t>
            </w:r>
          </w:p>
        </w:tc>
      </w:tr>
    </w:tbl>
    <w:p w:rsidR="00E0710F" w:rsidRPr="00E0710F" w:rsidRDefault="00E0710F" w:rsidP="00E0710F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E0710F">
        <w:rPr>
          <w:sz w:val="20"/>
          <w:vertAlign w:val="superscript"/>
        </w:rPr>
        <w:t xml:space="preserve">1    </w:t>
      </w:r>
      <w:r w:rsidRPr="00E0710F">
        <w:rPr>
          <w:rFonts w:cs="Arial"/>
          <w:sz w:val="18"/>
          <w:szCs w:val="18"/>
        </w:rPr>
        <w:t xml:space="preserve">По данным текущих наблюдений.   </w:t>
      </w:r>
    </w:p>
    <w:p w:rsidR="00E0710F" w:rsidRPr="00E0710F" w:rsidRDefault="00E0710F" w:rsidP="00E0710F">
      <w:pPr>
        <w:numPr>
          <w:ilvl w:val="0"/>
          <w:numId w:val="1"/>
        </w:numPr>
        <w:tabs>
          <w:tab w:val="left" w:pos="284"/>
        </w:tabs>
        <w:ind w:left="284" w:hanging="284"/>
        <w:rPr>
          <w:rFonts w:cs="Arial"/>
          <w:sz w:val="18"/>
          <w:szCs w:val="18"/>
        </w:rPr>
      </w:pPr>
      <w:r w:rsidRPr="00E0710F">
        <w:rPr>
          <w:rFonts w:cs="Arial"/>
          <w:sz w:val="18"/>
          <w:szCs w:val="18"/>
        </w:rPr>
        <w:t xml:space="preserve">Показатель рассчитан по фактически сложившемуся кругу средних предприятий. </w:t>
      </w:r>
    </w:p>
    <w:p w:rsidR="00E0710F" w:rsidRPr="00E0710F" w:rsidRDefault="00E0710F" w:rsidP="00E0710F">
      <w:pPr>
        <w:ind w:hanging="218"/>
        <w:rPr>
          <w:rFonts w:cs="Arial"/>
          <w:sz w:val="18"/>
          <w:szCs w:val="18"/>
        </w:rPr>
      </w:pPr>
      <w:r w:rsidRPr="00E0710F">
        <w:rPr>
          <w:rFonts w:cs="Arial"/>
          <w:sz w:val="18"/>
          <w:szCs w:val="18"/>
        </w:rPr>
        <w:t xml:space="preserve">     </w:t>
      </w:r>
      <w:proofErr w:type="gramStart"/>
      <w:r w:rsidRPr="00E0710F">
        <w:rPr>
          <w:rFonts w:cs="Arial"/>
          <w:sz w:val="18"/>
          <w:szCs w:val="18"/>
          <w:vertAlign w:val="superscript"/>
        </w:rPr>
        <w:t xml:space="preserve">3  </w:t>
      </w:r>
      <w:r w:rsidRPr="00E0710F">
        <w:rPr>
          <w:rFonts w:cs="Arial"/>
          <w:sz w:val="18"/>
          <w:szCs w:val="18"/>
        </w:rPr>
        <w:t>В</w:t>
      </w:r>
      <w:proofErr w:type="gramEnd"/>
      <w:r w:rsidRPr="00E0710F">
        <w:rPr>
          <w:rFonts w:cs="Arial"/>
          <w:sz w:val="18"/>
          <w:szCs w:val="18"/>
        </w:rPr>
        <w:t xml:space="preserve"> целях соблюдения конфиденциальности персонифицированных данных в таблице закрещены сведения,    представленные менее чем 3 организациями.</w:t>
      </w:r>
    </w:p>
    <w:p w:rsidR="00204BAA" w:rsidRDefault="00204BAA" w:rsidP="00204BAA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</w:p>
    <w:p w:rsidR="00E0710F" w:rsidRPr="00E0710F" w:rsidRDefault="00E0710F" w:rsidP="00E0710F">
      <w:pPr>
        <w:ind w:firstLine="0"/>
        <w:jc w:val="center"/>
        <w:rPr>
          <w:b/>
          <w:sz w:val="24"/>
          <w:szCs w:val="24"/>
        </w:rPr>
      </w:pPr>
      <w:r w:rsidRPr="00E0710F">
        <w:rPr>
          <w:sz w:val="24"/>
          <w:szCs w:val="24"/>
        </w:rPr>
        <w:t>Таблица 2</w:t>
      </w:r>
      <w:r w:rsidRPr="00E0710F">
        <w:rPr>
          <w:b/>
          <w:sz w:val="24"/>
          <w:szCs w:val="24"/>
        </w:rPr>
        <w:t xml:space="preserve"> – Оценка среднесписочной численности работников </w:t>
      </w:r>
      <w:r w:rsidRPr="00E0710F">
        <w:rPr>
          <w:rFonts w:cs="Arial"/>
          <w:b/>
          <w:sz w:val="24"/>
          <w:szCs w:val="24"/>
        </w:rPr>
        <w:t xml:space="preserve">(без </w:t>
      </w:r>
      <w:proofErr w:type="gramStart"/>
      <w:r w:rsidRPr="00E0710F">
        <w:rPr>
          <w:rFonts w:cs="Arial"/>
          <w:b/>
          <w:sz w:val="24"/>
          <w:szCs w:val="24"/>
        </w:rPr>
        <w:t>внешних  совместителей</w:t>
      </w:r>
      <w:proofErr w:type="gramEnd"/>
      <w:r w:rsidRPr="00E0710F">
        <w:rPr>
          <w:rFonts w:cs="Arial"/>
          <w:b/>
          <w:sz w:val="24"/>
          <w:szCs w:val="24"/>
        </w:rPr>
        <w:t xml:space="preserve">  и  работников  </w:t>
      </w:r>
      <w:proofErr w:type="spellStart"/>
      <w:r w:rsidRPr="00E0710F">
        <w:rPr>
          <w:rFonts w:cs="Arial"/>
          <w:b/>
          <w:sz w:val="24"/>
          <w:szCs w:val="24"/>
        </w:rPr>
        <w:t>несписочного</w:t>
      </w:r>
      <w:proofErr w:type="spellEnd"/>
      <w:r w:rsidRPr="00E0710F">
        <w:rPr>
          <w:rFonts w:cs="Arial"/>
          <w:b/>
          <w:sz w:val="24"/>
          <w:szCs w:val="24"/>
        </w:rPr>
        <w:t xml:space="preserve">  состава)</w:t>
      </w:r>
      <w:r w:rsidRPr="00E0710F">
        <w:rPr>
          <w:b/>
          <w:sz w:val="24"/>
          <w:szCs w:val="24"/>
        </w:rPr>
        <w:t xml:space="preserve">  </w:t>
      </w:r>
      <w:proofErr w:type="spellStart"/>
      <w:r w:rsidRPr="00E0710F">
        <w:rPr>
          <w:b/>
          <w:sz w:val="24"/>
          <w:szCs w:val="24"/>
        </w:rPr>
        <w:t>микропредприятий</w:t>
      </w:r>
      <w:proofErr w:type="spellEnd"/>
      <w:r w:rsidRPr="00E0710F">
        <w:rPr>
          <w:b/>
          <w:sz w:val="24"/>
          <w:szCs w:val="24"/>
        </w:rPr>
        <w:t xml:space="preserve"> г. Ростова-на-Дону по основным видам </w:t>
      </w:r>
    </w:p>
    <w:p w:rsidR="00E0710F" w:rsidRPr="00E0710F" w:rsidRDefault="00E0710F" w:rsidP="00E0710F">
      <w:pPr>
        <w:ind w:firstLine="0"/>
        <w:jc w:val="center"/>
        <w:rPr>
          <w:b/>
          <w:sz w:val="24"/>
          <w:szCs w:val="24"/>
        </w:rPr>
      </w:pPr>
      <w:r w:rsidRPr="00E0710F">
        <w:rPr>
          <w:b/>
          <w:sz w:val="24"/>
          <w:szCs w:val="24"/>
        </w:rPr>
        <w:t xml:space="preserve">экономической деятельности </w:t>
      </w:r>
    </w:p>
    <w:p w:rsidR="00E0710F" w:rsidRPr="00E0710F" w:rsidRDefault="00E0710F" w:rsidP="00E0710F">
      <w:pPr>
        <w:widowControl w:val="0"/>
        <w:autoSpaceDE w:val="0"/>
        <w:autoSpaceDN w:val="0"/>
        <w:adjustRightInd w:val="0"/>
        <w:ind w:right="800" w:firstLine="708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E0710F" w:rsidRPr="00E0710F" w:rsidTr="00BF48BC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0F" w:rsidRPr="00E0710F" w:rsidRDefault="00E0710F" w:rsidP="00E0710F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0F" w:rsidRPr="00E0710F" w:rsidRDefault="00E0710F" w:rsidP="00E0710F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E0710F">
              <w:rPr>
                <w:rFonts w:cs="Arial"/>
                <w:i/>
                <w:sz w:val="20"/>
              </w:rPr>
              <w:t>Январь-июнь</w:t>
            </w:r>
          </w:p>
          <w:p w:rsidR="00E0710F" w:rsidRPr="00E0710F" w:rsidRDefault="00E0710F" w:rsidP="00E0710F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E0710F">
              <w:rPr>
                <w:rFonts w:cs="Arial"/>
                <w:i/>
                <w:sz w:val="20"/>
              </w:rPr>
              <w:t>2025 года</w:t>
            </w:r>
            <w:r w:rsidRPr="00E0710F">
              <w:rPr>
                <w:rFonts w:cs="Arial"/>
                <w:i/>
                <w:sz w:val="20"/>
                <w:vertAlign w:val="superscript"/>
              </w:rPr>
              <w:t>1</w:t>
            </w:r>
            <w:r w:rsidRPr="00E0710F">
              <w:rPr>
                <w:rFonts w:cs="Arial"/>
                <w:i/>
                <w:sz w:val="20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10F" w:rsidRPr="00E0710F" w:rsidRDefault="00E0710F" w:rsidP="00E0710F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E0710F">
              <w:rPr>
                <w:rFonts w:cs="Arial"/>
                <w:i/>
                <w:sz w:val="20"/>
              </w:rPr>
              <w:t>Январь-июнь</w:t>
            </w:r>
          </w:p>
          <w:p w:rsidR="00E0710F" w:rsidRPr="00E0710F" w:rsidRDefault="00E0710F" w:rsidP="00E0710F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E0710F">
              <w:rPr>
                <w:rFonts w:cs="Arial"/>
                <w:i/>
                <w:sz w:val="20"/>
              </w:rPr>
              <w:t xml:space="preserve"> 2024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10F" w:rsidRPr="00E0710F" w:rsidRDefault="00E0710F" w:rsidP="00E0710F">
            <w:pPr>
              <w:ind w:firstLine="0"/>
              <w:jc w:val="center"/>
              <w:rPr>
                <w:rFonts w:cs="Arial"/>
                <w:sz w:val="20"/>
              </w:rPr>
            </w:pPr>
            <w:r w:rsidRPr="00E0710F">
              <w:rPr>
                <w:rFonts w:cs="Arial"/>
                <w:i/>
                <w:sz w:val="20"/>
              </w:rPr>
              <w:t>Темп роста в фактических ценах к соответствующему периоду прошлого года, в %</w:t>
            </w:r>
          </w:p>
        </w:tc>
      </w:tr>
      <w:tr w:rsidR="00E0710F" w:rsidRPr="00E0710F" w:rsidTr="00BF48BC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E0710F" w:rsidRPr="00E0710F" w:rsidRDefault="00E0710F" w:rsidP="00E0710F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E0710F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82328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80900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E0710F" w:rsidRPr="00E0710F" w:rsidRDefault="00E0710F" w:rsidP="00E0710F">
            <w:pPr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101,8</w:t>
            </w:r>
          </w:p>
        </w:tc>
      </w:tr>
      <w:tr w:rsidR="00E0710F" w:rsidRPr="00E0710F" w:rsidTr="00BF48BC">
        <w:trPr>
          <w:trHeight w:val="422"/>
        </w:trPr>
        <w:tc>
          <w:tcPr>
            <w:tcW w:w="3652" w:type="dxa"/>
            <w:vAlign w:val="center"/>
          </w:tcPr>
          <w:p w:rsidR="00E0710F" w:rsidRPr="00E0710F" w:rsidRDefault="00E0710F" w:rsidP="00E0710F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E0710F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jc w:val="center"/>
              <w:rPr>
                <w:sz w:val="20"/>
              </w:rPr>
            </w:pPr>
          </w:p>
        </w:tc>
      </w:tr>
      <w:tr w:rsidR="00E0710F" w:rsidRPr="00E0710F" w:rsidTr="00BF48BC">
        <w:trPr>
          <w:trHeight w:val="428"/>
        </w:trPr>
        <w:tc>
          <w:tcPr>
            <w:tcW w:w="3652" w:type="dxa"/>
            <w:vAlign w:val="center"/>
          </w:tcPr>
          <w:p w:rsidR="00E0710F" w:rsidRPr="00E0710F" w:rsidRDefault="00E0710F" w:rsidP="00E0710F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9351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9305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100,5</w:t>
            </w:r>
          </w:p>
        </w:tc>
      </w:tr>
      <w:tr w:rsidR="00E0710F" w:rsidRPr="00E0710F" w:rsidTr="00BF48BC">
        <w:tc>
          <w:tcPr>
            <w:tcW w:w="3652" w:type="dxa"/>
            <w:vAlign w:val="center"/>
          </w:tcPr>
          <w:p w:rsidR="00E0710F" w:rsidRPr="00E0710F" w:rsidRDefault="00E0710F" w:rsidP="00E0710F">
            <w:pPr>
              <w:ind w:firstLine="0"/>
              <w:jc w:val="left"/>
              <w:rPr>
                <w:rFonts w:cs="Arial"/>
                <w:sz w:val="20"/>
              </w:rPr>
            </w:pPr>
            <w:r w:rsidRPr="00E0710F">
              <w:rPr>
                <w:rFonts w:cs="Arial"/>
                <w:sz w:val="20"/>
              </w:rPr>
              <w:t>из него:</w:t>
            </w:r>
          </w:p>
          <w:p w:rsidR="00E0710F" w:rsidRPr="00E0710F" w:rsidRDefault="00E0710F" w:rsidP="00E0710F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8865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8807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100,7</w:t>
            </w:r>
          </w:p>
        </w:tc>
      </w:tr>
      <w:tr w:rsidR="00E0710F" w:rsidRPr="00E0710F" w:rsidTr="00BF48BC">
        <w:trPr>
          <w:trHeight w:val="413"/>
        </w:trPr>
        <w:tc>
          <w:tcPr>
            <w:tcW w:w="3652" w:type="dxa"/>
            <w:vAlign w:val="center"/>
          </w:tcPr>
          <w:p w:rsidR="00E0710F" w:rsidRPr="00E0710F" w:rsidRDefault="00E0710F" w:rsidP="00E0710F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E0710F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9613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9450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101,7</w:t>
            </w:r>
          </w:p>
        </w:tc>
      </w:tr>
      <w:tr w:rsidR="00E0710F" w:rsidRPr="00E0710F" w:rsidTr="00BF48BC">
        <w:trPr>
          <w:trHeight w:val="712"/>
        </w:trPr>
        <w:tc>
          <w:tcPr>
            <w:tcW w:w="3652" w:type="dxa"/>
            <w:vAlign w:val="center"/>
          </w:tcPr>
          <w:p w:rsidR="00E0710F" w:rsidRPr="00E0710F" w:rsidRDefault="00E0710F" w:rsidP="00E0710F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31785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30769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103,3</w:t>
            </w:r>
          </w:p>
        </w:tc>
      </w:tr>
      <w:tr w:rsidR="00E0710F" w:rsidRPr="00E0710F" w:rsidTr="00BF48BC">
        <w:trPr>
          <w:trHeight w:val="396"/>
        </w:trPr>
        <w:tc>
          <w:tcPr>
            <w:tcW w:w="3652" w:type="dxa"/>
            <w:vAlign w:val="center"/>
          </w:tcPr>
          <w:p w:rsidR="00E0710F" w:rsidRPr="00E0710F" w:rsidRDefault="00E0710F" w:rsidP="00E0710F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7745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7535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102,8</w:t>
            </w:r>
          </w:p>
        </w:tc>
      </w:tr>
      <w:tr w:rsidR="00E0710F" w:rsidRPr="00E0710F" w:rsidTr="00BF48BC">
        <w:trPr>
          <w:trHeight w:val="549"/>
        </w:trPr>
        <w:tc>
          <w:tcPr>
            <w:tcW w:w="3652" w:type="dxa"/>
            <w:vAlign w:val="center"/>
          </w:tcPr>
          <w:p w:rsidR="00E0710F" w:rsidRPr="00E0710F" w:rsidRDefault="00E0710F" w:rsidP="00E0710F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3883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3808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102,0</w:t>
            </w:r>
          </w:p>
        </w:tc>
      </w:tr>
      <w:tr w:rsidR="00E0710F" w:rsidRPr="00E0710F" w:rsidTr="00BF48BC">
        <w:trPr>
          <w:trHeight w:val="556"/>
        </w:trPr>
        <w:tc>
          <w:tcPr>
            <w:tcW w:w="3652" w:type="dxa"/>
            <w:vAlign w:val="center"/>
          </w:tcPr>
          <w:p w:rsidR="00E0710F" w:rsidRPr="00E0710F" w:rsidRDefault="00E0710F" w:rsidP="00E0710F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lastRenderedPageBreak/>
              <w:t>деятельность по операциям с недвижимым имуществом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6673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6415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104,0</w:t>
            </w:r>
          </w:p>
        </w:tc>
      </w:tr>
      <w:tr w:rsidR="00E0710F" w:rsidRPr="00E0710F" w:rsidTr="00BF48BC">
        <w:trPr>
          <w:trHeight w:val="551"/>
        </w:trPr>
        <w:tc>
          <w:tcPr>
            <w:tcW w:w="3652" w:type="dxa"/>
            <w:vAlign w:val="center"/>
          </w:tcPr>
          <w:p w:rsidR="00E0710F" w:rsidRPr="00E0710F" w:rsidRDefault="00E0710F" w:rsidP="00E0710F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3715</w:t>
            </w:r>
          </w:p>
        </w:tc>
        <w:tc>
          <w:tcPr>
            <w:tcW w:w="1843" w:type="dxa"/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3700</w:t>
            </w:r>
          </w:p>
        </w:tc>
        <w:tc>
          <w:tcPr>
            <w:tcW w:w="2268" w:type="dxa"/>
            <w:vAlign w:val="bottom"/>
          </w:tcPr>
          <w:p w:rsidR="00E0710F" w:rsidRPr="00E0710F" w:rsidRDefault="00E0710F" w:rsidP="00E0710F">
            <w:pPr>
              <w:jc w:val="center"/>
              <w:rPr>
                <w:sz w:val="20"/>
              </w:rPr>
            </w:pPr>
            <w:r w:rsidRPr="00E0710F">
              <w:rPr>
                <w:sz w:val="20"/>
              </w:rPr>
              <w:t>100,4</w:t>
            </w:r>
          </w:p>
        </w:tc>
      </w:tr>
      <w:tr w:rsidR="00E0710F" w:rsidRPr="00E0710F" w:rsidTr="00BF48BC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E0710F" w:rsidRPr="00E0710F" w:rsidRDefault="00E0710F" w:rsidP="00E0710F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0710F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9563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E0710F" w:rsidRPr="00E0710F" w:rsidRDefault="00E0710F" w:rsidP="00E0710F">
            <w:pPr>
              <w:ind w:firstLine="0"/>
              <w:jc w:val="center"/>
              <w:rPr>
                <w:sz w:val="20"/>
              </w:rPr>
            </w:pPr>
            <w:r w:rsidRPr="00E0710F">
              <w:rPr>
                <w:sz w:val="20"/>
              </w:rPr>
              <w:t>9918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E0710F" w:rsidRPr="00E0710F" w:rsidRDefault="00E0710F" w:rsidP="00E0710F">
            <w:pPr>
              <w:jc w:val="center"/>
              <w:rPr>
                <w:sz w:val="20"/>
              </w:rPr>
            </w:pPr>
            <w:r w:rsidRPr="00E0710F">
              <w:rPr>
                <w:sz w:val="20"/>
              </w:rPr>
              <w:t>95,4</w:t>
            </w:r>
          </w:p>
        </w:tc>
      </w:tr>
    </w:tbl>
    <w:p w:rsidR="00E0710F" w:rsidRPr="00E0710F" w:rsidRDefault="00E0710F" w:rsidP="00E0710F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  <w:r w:rsidRPr="00E0710F">
        <w:rPr>
          <w:sz w:val="18"/>
          <w:szCs w:val="18"/>
          <w:vertAlign w:val="superscript"/>
        </w:rPr>
        <w:t xml:space="preserve">1 </w:t>
      </w:r>
      <w:r w:rsidRPr="00E0710F">
        <w:rPr>
          <w:sz w:val="18"/>
          <w:szCs w:val="18"/>
        </w:rPr>
        <w:t>Предварительные данные.</w:t>
      </w:r>
    </w:p>
    <w:p w:rsidR="00204BAA" w:rsidRDefault="00204BAA" w:rsidP="00204BAA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</w:p>
    <w:p w:rsidR="00204BAA" w:rsidRDefault="00204BAA" w:rsidP="00204BAA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</w:p>
    <w:p w:rsidR="00E0710F" w:rsidRPr="009A6529" w:rsidRDefault="00E0710F" w:rsidP="00E0710F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bCs/>
        </w:rPr>
      </w:pPr>
      <w:r w:rsidRPr="009A6529">
        <w:rPr>
          <w:rFonts w:ascii="Arial" w:hAnsi="Arial" w:cs="Arial"/>
        </w:rPr>
        <w:t xml:space="preserve">Численность занятых в сфере индивидуальной предпринимательской деятельности, по экспериментальной оценке, в г. Ростове-на-Дону за январь-июнь 2025 года составила 86,2 тыс. человек. Наибольшая часть занятых данного сектора экономики сосредоточена в оптовой и розничной торговле (47,1%). На предприятиях обрабатывающих производств </w:t>
      </w:r>
      <w:proofErr w:type="gramStart"/>
      <w:r w:rsidRPr="009A6529">
        <w:rPr>
          <w:rFonts w:ascii="Arial" w:hAnsi="Arial" w:cs="Arial"/>
        </w:rPr>
        <w:t>задействовано  6</w:t>
      </w:r>
      <w:proofErr w:type="gramEnd"/>
      <w:r w:rsidRPr="009A6529">
        <w:rPr>
          <w:rFonts w:ascii="Arial" w:hAnsi="Arial" w:cs="Arial"/>
        </w:rPr>
        <w:t>,8 процента, в сфере операций с недвижимым имуществом – 8,7 процента занятых в сфере индивидуальной предпринимательской деятельности города.</w:t>
      </w:r>
    </w:p>
    <w:p w:rsidR="00E0710F" w:rsidRPr="00822D1B" w:rsidRDefault="00E0710F" w:rsidP="00E0710F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Cs/>
          <w:color w:val="FF0000"/>
        </w:rPr>
      </w:pPr>
    </w:p>
    <w:p w:rsidR="00E0710F" w:rsidRPr="00D70091" w:rsidRDefault="00E0710F" w:rsidP="00E0710F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/>
          <w:vertAlign w:val="superscript"/>
        </w:rPr>
      </w:pPr>
      <w:r w:rsidRPr="00D70091">
        <w:rPr>
          <w:rFonts w:ascii="Arial" w:hAnsi="Arial" w:cs="Arial"/>
          <w:b/>
        </w:rPr>
        <w:t xml:space="preserve">Численность занятых в сфере индивидуальной предпринимательской </w:t>
      </w:r>
      <w:proofErr w:type="gramStart"/>
      <w:r w:rsidRPr="00D70091">
        <w:rPr>
          <w:rFonts w:ascii="Arial" w:hAnsi="Arial" w:cs="Arial"/>
          <w:b/>
        </w:rPr>
        <w:t>деятельности  в</w:t>
      </w:r>
      <w:proofErr w:type="gramEnd"/>
      <w:r w:rsidRPr="00D70091">
        <w:rPr>
          <w:rFonts w:ascii="Arial" w:hAnsi="Arial" w:cs="Arial"/>
          <w:b/>
        </w:rPr>
        <w:t xml:space="preserve"> г. Ростове-на-Дону в разрезе  основных видов экономической деятельности  в среднем за январь-июнь 2025 года</w:t>
      </w:r>
    </w:p>
    <w:p w:rsidR="00E0710F" w:rsidRPr="00D70091" w:rsidRDefault="00E0710F" w:rsidP="00E0710F">
      <w:pPr>
        <w:jc w:val="center"/>
        <w:rPr>
          <w:rFonts w:cs="Arial"/>
          <w:sz w:val="24"/>
          <w:szCs w:val="24"/>
        </w:rPr>
      </w:pPr>
      <w:r w:rsidRPr="00D70091">
        <w:rPr>
          <w:rFonts w:cs="Arial"/>
          <w:sz w:val="24"/>
          <w:szCs w:val="24"/>
        </w:rPr>
        <w:t>(предварительная экспериментальная оценка)</w:t>
      </w:r>
    </w:p>
    <w:p w:rsidR="00E0710F" w:rsidRPr="00D70091" w:rsidRDefault="00E0710F" w:rsidP="00E0710F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701"/>
        <w:gridCol w:w="1701"/>
      </w:tblGrid>
      <w:tr w:rsidR="00E0710F" w:rsidRPr="00D70091" w:rsidTr="00BF48BC">
        <w:trPr>
          <w:trHeight w:val="20"/>
          <w:tblHeader/>
        </w:trPr>
        <w:tc>
          <w:tcPr>
            <w:tcW w:w="6536" w:type="dxa"/>
            <w:vMerge w:val="restart"/>
            <w:shd w:val="clear" w:color="auto" w:fill="auto"/>
            <w:vAlign w:val="center"/>
          </w:tcPr>
          <w:p w:rsidR="00E0710F" w:rsidRPr="00D70091" w:rsidRDefault="00E0710F" w:rsidP="00BF48B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70091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:rsidR="00E0710F" w:rsidRPr="00D70091" w:rsidRDefault="00E0710F" w:rsidP="00BF48BC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D70091">
              <w:rPr>
                <w:rFonts w:cs="Arial"/>
                <w:b/>
                <w:sz w:val="24"/>
                <w:szCs w:val="24"/>
              </w:rPr>
              <w:t>Численность занятых в сфере ИП</w:t>
            </w:r>
          </w:p>
        </w:tc>
      </w:tr>
      <w:tr w:rsidR="00E0710F" w:rsidRPr="00D70091" w:rsidTr="00BF48BC">
        <w:trPr>
          <w:trHeight w:val="20"/>
          <w:tblHeader/>
        </w:trPr>
        <w:tc>
          <w:tcPr>
            <w:tcW w:w="65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710F" w:rsidRPr="00D70091" w:rsidRDefault="00E0710F" w:rsidP="00BF48B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710F" w:rsidRPr="00D70091" w:rsidRDefault="00E0710F" w:rsidP="00E0710F">
            <w:pPr>
              <w:ind w:firstLine="0"/>
              <w:rPr>
                <w:rFonts w:cs="Arial"/>
                <w:b/>
                <w:i/>
                <w:sz w:val="24"/>
                <w:szCs w:val="24"/>
              </w:rPr>
            </w:pPr>
            <w:r w:rsidRPr="00D70091">
              <w:rPr>
                <w:rFonts w:cs="Arial"/>
                <w:b/>
                <w:i/>
                <w:sz w:val="24"/>
                <w:szCs w:val="24"/>
              </w:rPr>
              <w:t>Всего, тыс.  человек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0710F" w:rsidRPr="00D70091" w:rsidRDefault="00E0710F" w:rsidP="00E0710F">
            <w:pPr>
              <w:ind w:firstLine="0"/>
              <w:rPr>
                <w:rFonts w:cs="Arial"/>
                <w:b/>
                <w:sz w:val="24"/>
                <w:szCs w:val="24"/>
              </w:rPr>
            </w:pPr>
            <w:bookmarkStart w:id="0" w:name="_GoBack"/>
            <w:bookmarkEnd w:id="0"/>
            <w:r w:rsidRPr="00D70091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E0710F" w:rsidRPr="0000573B" w:rsidTr="00BF48BC">
        <w:trPr>
          <w:trHeight w:val="460"/>
        </w:trPr>
        <w:tc>
          <w:tcPr>
            <w:tcW w:w="6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710F" w:rsidRPr="0000573B" w:rsidRDefault="00E0710F" w:rsidP="00BF48BC">
            <w:pPr>
              <w:spacing w:before="40" w:after="40"/>
              <w:rPr>
                <w:rFonts w:cs="Arial"/>
                <w:b/>
                <w:bCs/>
                <w:sz w:val="24"/>
                <w:szCs w:val="24"/>
              </w:rPr>
            </w:pPr>
            <w:r w:rsidRPr="0000573B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10F" w:rsidRPr="0000573B" w:rsidRDefault="00E0710F" w:rsidP="00BF48BC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00573B">
              <w:rPr>
                <w:rFonts w:cs="Arial"/>
                <w:b/>
                <w:bCs/>
                <w:sz w:val="24"/>
                <w:szCs w:val="24"/>
              </w:rPr>
              <w:t>86,2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 w:rsidRPr="0000573B">
              <w:rPr>
                <w:rFonts w:cs="Arial"/>
                <w:b/>
                <w:bCs/>
                <w:sz w:val="24"/>
                <w:szCs w:val="24"/>
                <w:lang w:val="en-US"/>
              </w:rPr>
              <w:t>100</w:t>
            </w:r>
          </w:p>
        </w:tc>
      </w:tr>
      <w:tr w:rsidR="00E0710F" w:rsidRPr="0000573B" w:rsidTr="00BF48BC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710F" w:rsidRPr="0000573B" w:rsidRDefault="00E0710F" w:rsidP="00BF48BC">
            <w:pPr>
              <w:spacing w:before="40" w:after="40"/>
              <w:rPr>
                <w:rFonts w:cs="Arial"/>
                <w:bCs/>
                <w:i/>
                <w:sz w:val="24"/>
                <w:szCs w:val="24"/>
              </w:rPr>
            </w:pPr>
            <w:r w:rsidRPr="0000573B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sz w:val="24"/>
                <w:szCs w:val="24"/>
              </w:rPr>
            </w:pPr>
            <w:r w:rsidRPr="0000573B">
              <w:rPr>
                <w:rFonts w:cs="Arial"/>
                <w:sz w:val="24"/>
                <w:szCs w:val="24"/>
              </w:rPr>
              <w:t> </w:t>
            </w:r>
          </w:p>
        </w:tc>
      </w:tr>
      <w:tr w:rsidR="00E0710F" w:rsidRPr="0000573B" w:rsidTr="00BF48BC">
        <w:trPr>
          <w:trHeight w:val="355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10F" w:rsidRPr="0000573B" w:rsidRDefault="00E0710F" w:rsidP="00BF48BC">
            <w:pPr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6,8</w:t>
            </w:r>
          </w:p>
        </w:tc>
      </w:tr>
      <w:tr w:rsidR="00E0710F" w:rsidRPr="0000573B" w:rsidTr="00BF48BC">
        <w:trPr>
          <w:trHeight w:val="43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10F" w:rsidRPr="0000573B" w:rsidRDefault="00E0710F" w:rsidP="00BF48BC">
            <w:pPr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5,4</w:t>
            </w:r>
          </w:p>
        </w:tc>
      </w:tr>
      <w:tr w:rsidR="00E0710F" w:rsidRPr="0000573B" w:rsidTr="00BF48BC">
        <w:trPr>
          <w:trHeight w:val="706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10F" w:rsidRPr="0000573B" w:rsidRDefault="00E0710F" w:rsidP="00BF48BC">
            <w:pPr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40,7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47,1</w:t>
            </w:r>
          </w:p>
        </w:tc>
      </w:tr>
      <w:tr w:rsidR="00E0710F" w:rsidRPr="0000573B" w:rsidTr="00BF48BC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10F" w:rsidRPr="0000573B" w:rsidRDefault="00E0710F" w:rsidP="00BF48BC">
            <w:pPr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5,1</w:t>
            </w:r>
          </w:p>
        </w:tc>
      </w:tr>
      <w:tr w:rsidR="00E0710F" w:rsidRPr="0000573B" w:rsidTr="00BF48BC">
        <w:trPr>
          <w:trHeight w:val="706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10F" w:rsidRPr="0000573B" w:rsidRDefault="00E0710F" w:rsidP="00BF48BC">
            <w:pPr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4,1</w:t>
            </w:r>
          </w:p>
        </w:tc>
      </w:tr>
      <w:tr w:rsidR="00E0710F" w:rsidRPr="0000573B" w:rsidTr="00BF48BC">
        <w:trPr>
          <w:trHeight w:val="419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710F" w:rsidRPr="0000573B" w:rsidRDefault="00E0710F" w:rsidP="00BF48BC">
            <w:pPr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6,4</w:t>
            </w:r>
          </w:p>
        </w:tc>
      </w:tr>
      <w:tr w:rsidR="00E0710F" w:rsidRPr="0000573B" w:rsidTr="00BF48BC">
        <w:trPr>
          <w:trHeight w:val="708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10F" w:rsidRPr="0000573B" w:rsidRDefault="00E0710F" w:rsidP="00BF48BC">
            <w:pPr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8,7</w:t>
            </w:r>
          </w:p>
        </w:tc>
      </w:tr>
      <w:tr w:rsidR="00E0710F" w:rsidRPr="0000573B" w:rsidTr="00BF48BC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710F" w:rsidRPr="0000573B" w:rsidRDefault="00E0710F" w:rsidP="00BF48BC">
            <w:pPr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5,3</w:t>
            </w:r>
          </w:p>
        </w:tc>
      </w:tr>
      <w:tr w:rsidR="00E0710F" w:rsidRPr="0000573B" w:rsidTr="00BF48BC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10F" w:rsidRPr="0000573B" w:rsidRDefault="00E0710F" w:rsidP="00BF48BC">
            <w:pPr>
              <w:rPr>
                <w:rFonts w:cs="Arial"/>
                <w:bCs/>
                <w:sz w:val="24"/>
                <w:szCs w:val="24"/>
                <w:highlight w:val="yellow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 xml:space="preserve">Деятельность административная и сопутствующие дополнительные услуги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3,1</w:t>
            </w:r>
          </w:p>
        </w:tc>
      </w:tr>
      <w:tr w:rsidR="00E0710F" w:rsidRPr="0000573B" w:rsidTr="00BF48BC">
        <w:trPr>
          <w:trHeight w:val="301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710F" w:rsidRPr="0000573B" w:rsidRDefault="00E0710F" w:rsidP="00BF48BC">
            <w:pPr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5,9</w:t>
            </w:r>
          </w:p>
        </w:tc>
      </w:tr>
      <w:tr w:rsidR="00E0710F" w:rsidRPr="0000573B" w:rsidTr="00BF48BC">
        <w:trPr>
          <w:trHeight w:val="291"/>
        </w:trPr>
        <w:tc>
          <w:tcPr>
            <w:tcW w:w="6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0710F" w:rsidRPr="0000573B" w:rsidRDefault="00E0710F" w:rsidP="00BF48BC">
            <w:pPr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710F" w:rsidRPr="0000573B" w:rsidRDefault="00E0710F" w:rsidP="00BF48BC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0573B">
              <w:rPr>
                <w:rFonts w:cs="Arial"/>
                <w:bCs/>
                <w:sz w:val="24"/>
                <w:szCs w:val="24"/>
              </w:rPr>
              <w:t>2,1</w:t>
            </w:r>
          </w:p>
        </w:tc>
      </w:tr>
    </w:tbl>
    <w:p w:rsidR="00E0710F" w:rsidRPr="00822D1B" w:rsidRDefault="00E0710F" w:rsidP="00E0710F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  <w:vertAlign w:val="superscript"/>
        </w:rPr>
      </w:pPr>
    </w:p>
    <w:p w:rsidR="00204BAA" w:rsidRPr="007E59DA" w:rsidRDefault="00204BAA" w:rsidP="00E0710F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sz w:val="18"/>
          <w:szCs w:val="18"/>
        </w:rPr>
      </w:pPr>
    </w:p>
    <w:sectPr w:rsidR="00204BAA" w:rsidRPr="007E59DA" w:rsidSect="00721255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E9EED6EE"/>
    <w:lvl w:ilvl="0" w:tplc="1506CA7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E1EAF"/>
    <w:rsid w:val="00131C5D"/>
    <w:rsid w:val="001A3607"/>
    <w:rsid w:val="001F792C"/>
    <w:rsid w:val="00204BAA"/>
    <w:rsid w:val="002663E7"/>
    <w:rsid w:val="00475F0F"/>
    <w:rsid w:val="00481B05"/>
    <w:rsid w:val="0055336D"/>
    <w:rsid w:val="00721255"/>
    <w:rsid w:val="008A5111"/>
    <w:rsid w:val="0095629C"/>
    <w:rsid w:val="009971D6"/>
    <w:rsid w:val="00A242EE"/>
    <w:rsid w:val="00BD6C18"/>
    <w:rsid w:val="00CE7F23"/>
    <w:rsid w:val="00E0710F"/>
    <w:rsid w:val="00EC661C"/>
    <w:rsid w:val="00FC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C4512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EC661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a">
    <w:basedOn w:val="a"/>
    <w:next w:val="a3"/>
    <w:qFormat/>
    <w:rsid w:val="00481B05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b">
    <w:basedOn w:val="a"/>
    <w:next w:val="a3"/>
    <w:qFormat/>
    <w:rsid w:val="001F792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c">
    <w:basedOn w:val="a"/>
    <w:next w:val="a3"/>
    <w:qFormat/>
    <w:rsid w:val="00A242EE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d">
    <w:name w:val="Body Text"/>
    <w:basedOn w:val="a"/>
    <w:link w:val="ae"/>
    <w:rsid w:val="00A242EE"/>
    <w:pPr>
      <w:ind w:firstLine="0"/>
      <w:jc w:val="left"/>
    </w:pPr>
    <w:rPr>
      <w:rFonts w:ascii="Times New Roman" w:hAnsi="Times New Roman"/>
      <w:i/>
      <w:sz w:val="24"/>
      <w:lang w:val="x-none"/>
    </w:rPr>
  </w:style>
  <w:style w:type="character" w:customStyle="1" w:styleId="ae">
    <w:name w:val="Основной текст Знак"/>
    <w:basedOn w:val="a0"/>
    <w:link w:val="ad"/>
    <w:rsid w:val="00A242EE"/>
    <w:rPr>
      <w:rFonts w:ascii="Times New Roman" w:eastAsia="Times New Roman" w:hAnsi="Times New Roman" w:cs="Times New Roman"/>
      <w:i/>
      <w:sz w:val="24"/>
      <w:szCs w:val="20"/>
      <w:lang w:val="x-none" w:eastAsia="ru-RU"/>
    </w:rPr>
  </w:style>
  <w:style w:type="paragraph" w:styleId="af">
    <w:name w:val="Normal (Web)"/>
    <w:basedOn w:val="a"/>
    <w:semiHidden/>
    <w:rsid w:val="00A242EE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af0">
    <w:basedOn w:val="a"/>
    <w:next w:val="a3"/>
    <w:qFormat/>
    <w:rsid w:val="0055336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3"/>
    <w:qFormat/>
    <w:rsid w:val="00204BAA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16</cp:revision>
  <dcterms:created xsi:type="dcterms:W3CDTF">2018-04-03T12:43:00Z</dcterms:created>
  <dcterms:modified xsi:type="dcterms:W3CDTF">2025-10-24T06:55:00Z</dcterms:modified>
</cp:coreProperties>
</file>