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0B" w:rsidRDefault="009A0C0B" w:rsidP="009A0C0B">
      <w:pPr>
        <w:spacing w:line="276" w:lineRule="auto"/>
        <w:ind w:firstLine="0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         После</w:t>
      </w:r>
      <w:r w:rsidRPr="00C455F1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прошлогоднего сокращения результатов деятельности, обусловленного применением</w:t>
      </w:r>
      <w:r w:rsidRPr="00C455F1">
        <w:rPr>
          <w:rFonts w:eastAsia="Arial"/>
          <w:sz w:val="24"/>
          <w:szCs w:val="24"/>
        </w:rPr>
        <w:t xml:space="preserve"> мер по предотвращению </w:t>
      </w:r>
      <w:r>
        <w:rPr>
          <w:rFonts w:eastAsia="Arial"/>
          <w:sz w:val="24"/>
          <w:szCs w:val="24"/>
        </w:rPr>
        <w:t xml:space="preserve">распространения </w:t>
      </w:r>
      <w:r w:rsidRPr="00C455F1">
        <w:rPr>
          <w:rFonts w:eastAsia="Arial"/>
          <w:sz w:val="24"/>
          <w:szCs w:val="24"/>
        </w:rPr>
        <w:t xml:space="preserve">новой </w:t>
      </w:r>
      <w:proofErr w:type="spellStart"/>
      <w:r w:rsidRPr="00C455F1">
        <w:rPr>
          <w:rFonts w:eastAsia="Arial"/>
          <w:sz w:val="24"/>
          <w:szCs w:val="24"/>
        </w:rPr>
        <w:t>коронавирусной</w:t>
      </w:r>
      <w:proofErr w:type="spellEnd"/>
      <w:r w:rsidRPr="00C455F1">
        <w:rPr>
          <w:rFonts w:eastAsia="Arial"/>
          <w:sz w:val="24"/>
          <w:szCs w:val="24"/>
        </w:rPr>
        <w:t xml:space="preserve"> инфекции</w:t>
      </w:r>
      <w:r>
        <w:rPr>
          <w:rFonts w:eastAsia="Arial"/>
          <w:sz w:val="24"/>
          <w:szCs w:val="24"/>
        </w:rPr>
        <w:t>,</w:t>
      </w:r>
      <w:r w:rsidRPr="00C455F1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деловые тенденции в малом и среднем бизнесе</w:t>
      </w:r>
      <w:r w:rsidRPr="00C455F1">
        <w:rPr>
          <w:rFonts w:eastAsia="Arial"/>
          <w:sz w:val="24"/>
          <w:szCs w:val="24"/>
        </w:rPr>
        <w:t xml:space="preserve"> начал</w:t>
      </w:r>
      <w:r>
        <w:rPr>
          <w:rFonts w:eastAsia="Arial"/>
          <w:sz w:val="24"/>
          <w:szCs w:val="24"/>
        </w:rPr>
        <w:t>и</w:t>
      </w:r>
      <w:r w:rsidRPr="00C455F1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постепенно восстанавливаться,</w:t>
      </w:r>
      <w:r w:rsidRPr="00C455F1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так</w:t>
      </w:r>
      <w:r w:rsidRPr="00C455F1">
        <w:rPr>
          <w:rFonts w:eastAsia="Arial"/>
          <w:sz w:val="24"/>
          <w:szCs w:val="24"/>
        </w:rPr>
        <w:t xml:space="preserve"> к концу </w:t>
      </w:r>
      <w:r>
        <w:rPr>
          <w:rFonts w:eastAsia="Arial"/>
          <w:sz w:val="24"/>
          <w:szCs w:val="24"/>
        </w:rPr>
        <w:t>1 квартала</w:t>
      </w:r>
      <w:r w:rsidRPr="00C455F1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2021 </w:t>
      </w:r>
      <w:r w:rsidRPr="00C455F1">
        <w:rPr>
          <w:rFonts w:eastAsia="Arial"/>
          <w:sz w:val="24"/>
          <w:szCs w:val="24"/>
        </w:rPr>
        <w:t>года</w:t>
      </w:r>
      <w:r w:rsidRPr="00C455F1">
        <w:rPr>
          <w:sz w:val="24"/>
          <w:szCs w:val="24"/>
        </w:rPr>
        <w:t xml:space="preserve"> </w:t>
      </w:r>
      <w:r>
        <w:rPr>
          <w:sz w:val="24"/>
          <w:szCs w:val="24"/>
        </w:rPr>
        <w:t>темпы роста оборотов достигли положительных значений.</w:t>
      </w:r>
    </w:p>
    <w:p w:rsidR="009A0C0B" w:rsidRDefault="009A0C0B" w:rsidP="009A0C0B">
      <w:pPr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  <w:r>
        <w:rPr>
          <w:sz w:val="24"/>
          <w:szCs w:val="24"/>
        </w:rPr>
        <w:t>П</w:t>
      </w:r>
      <w:r w:rsidRPr="00216094">
        <w:rPr>
          <w:sz w:val="24"/>
          <w:szCs w:val="24"/>
        </w:rPr>
        <w:t>о</w:t>
      </w:r>
      <w:r w:rsidRPr="00216094">
        <w:rPr>
          <w:rFonts w:eastAsia="Calibri"/>
          <w:iCs/>
          <w:sz w:val="24"/>
          <w:szCs w:val="24"/>
          <w:lang w:eastAsia="en-US"/>
        </w:rPr>
        <w:t xml:space="preserve"> итогам первых трех месяцев текущего года суммарный </w:t>
      </w:r>
      <w:r w:rsidRPr="00216094">
        <w:rPr>
          <w:b/>
          <w:sz w:val="24"/>
          <w:szCs w:val="24"/>
        </w:rPr>
        <w:t>оборот малых и средних предприятий и организаций</w:t>
      </w:r>
      <w:r w:rsidRPr="00216094">
        <w:rPr>
          <w:rStyle w:val="af"/>
          <w:b/>
          <w:sz w:val="24"/>
          <w:szCs w:val="24"/>
        </w:rPr>
        <w:footnoteReference w:id="1"/>
      </w:r>
      <w:r w:rsidRPr="00216094">
        <w:rPr>
          <w:rFonts w:eastAsia="Calibri"/>
          <w:iCs/>
          <w:sz w:val="24"/>
          <w:szCs w:val="24"/>
          <w:lang w:eastAsia="en-US"/>
        </w:rPr>
        <w:t xml:space="preserve"> г. Ростова-на-Дону составил 109755,4 млн. рублей, увеличившись к уровню 2020 года на</w:t>
      </w:r>
      <w:r w:rsidRPr="00550440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17,3</w:t>
      </w:r>
      <w:r w:rsidRPr="004156B0">
        <w:rPr>
          <w:rFonts w:eastAsia="Calibri"/>
          <w:iCs/>
          <w:sz w:val="24"/>
          <w:szCs w:val="24"/>
          <w:lang w:eastAsia="en-US"/>
        </w:rPr>
        <w:t xml:space="preserve"> процента,</w:t>
      </w:r>
      <w:r w:rsidRPr="00550440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4156B0">
        <w:rPr>
          <w:rFonts w:eastAsia="Calibri"/>
          <w:iCs/>
          <w:sz w:val="24"/>
          <w:szCs w:val="24"/>
          <w:lang w:eastAsia="en-US"/>
        </w:rPr>
        <w:t>в то время как годовые результаты были ниже прошлогодних на 3,1</w:t>
      </w:r>
      <w:r>
        <w:rPr>
          <w:rFonts w:eastAsia="Calibri"/>
          <w:iCs/>
          <w:sz w:val="24"/>
          <w:szCs w:val="24"/>
          <w:lang w:eastAsia="en-US"/>
        </w:rPr>
        <w:t xml:space="preserve"> пр</w:t>
      </w:r>
      <w:r w:rsidRPr="004156B0">
        <w:rPr>
          <w:rFonts w:eastAsia="Calibri"/>
          <w:iCs/>
          <w:sz w:val="24"/>
          <w:szCs w:val="24"/>
          <w:lang w:eastAsia="en-US"/>
        </w:rPr>
        <w:t>оцента.</w:t>
      </w:r>
      <w:r w:rsidRPr="00550440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</w:p>
    <w:p w:rsidR="009A0C0B" w:rsidRDefault="009A0C0B" w:rsidP="009A0C0B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CD139A">
        <w:rPr>
          <w:sz w:val="24"/>
          <w:szCs w:val="24"/>
        </w:rPr>
        <w:t>В большей степени на сложившийся результат повлияло восстановление потребительской активности населения и как следствие, увеличение оборота организац</w:t>
      </w:r>
      <w:r>
        <w:rPr>
          <w:sz w:val="24"/>
          <w:szCs w:val="24"/>
        </w:rPr>
        <w:t>ий оптовой и розничной торговли.</w:t>
      </w:r>
    </w:p>
    <w:p w:rsidR="009A0C0B" w:rsidRDefault="009A0C0B" w:rsidP="009A0C0B">
      <w:pPr>
        <w:pStyle w:val="a3"/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>
        <w:rPr>
          <w:rFonts w:eastAsia="Calibri"/>
          <w:iCs/>
          <w:sz w:val="24"/>
          <w:szCs w:val="24"/>
          <w:lang w:eastAsia="en-US"/>
        </w:rPr>
        <w:t>Н</w:t>
      </w:r>
      <w:r w:rsidRPr="00CB6AE4">
        <w:rPr>
          <w:rFonts w:eastAsia="Calibri"/>
          <w:iCs/>
          <w:sz w:val="24"/>
          <w:szCs w:val="24"/>
          <w:lang w:eastAsia="en-US"/>
        </w:rPr>
        <w:t xml:space="preserve">а малых и средних предприятиях города по отношению к </w:t>
      </w:r>
      <w:r>
        <w:rPr>
          <w:rFonts w:eastAsia="Calibri"/>
          <w:iCs/>
          <w:sz w:val="24"/>
          <w:szCs w:val="24"/>
          <w:lang w:eastAsia="en-US"/>
        </w:rPr>
        <w:t xml:space="preserve">аналогичному периоду </w:t>
      </w:r>
      <w:r w:rsidRPr="00CB6AE4">
        <w:rPr>
          <w:rFonts w:eastAsia="Calibri"/>
          <w:iCs/>
          <w:sz w:val="24"/>
          <w:szCs w:val="24"/>
          <w:lang w:eastAsia="en-US"/>
        </w:rPr>
        <w:t>2020 год</w:t>
      </w:r>
      <w:r>
        <w:rPr>
          <w:rFonts w:eastAsia="Calibri"/>
          <w:iCs/>
          <w:sz w:val="24"/>
          <w:szCs w:val="24"/>
          <w:lang w:eastAsia="en-US"/>
        </w:rPr>
        <w:t>а</w:t>
      </w:r>
      <w:r w:rsidRPr="00CB6AE4">
        <w:rPr>
          <w:rFonts w:eastAsia="Calibri"/>
          <w:iCs/>
          <w:sz w:val="24"/>
          <w:szCs w:val="24"/>
          <w:lang w:eastAsia="en-US"/>
        </w:rPr>
        <w:t xml:space="preserve"> отмечается рост показателей их коммерческой деятельности практически по всем основным видам деятельности.</w:t>
      </w:r>
      <w:r w:rsidRPr="00CB6AE4">
        <w:rPr>
          <w:color w:val="FF0000"/>
          <w:sz w:val="24"/>
          <w:szCs w:val="24"/>
        </w:rPr>
        <w:t xml:space="preserve"> </w:t>
      </w:r>
    </w:p>
    <w:p w:rsidR="009A0C0B" w:rsidRPr="00DE2374" w:rsidRDefault="009A0C0B" w:rsidP="009A0C0B">
      <w:pPr>
        <w:spacing w:line="276" w:lineRule="auto"/>
        <w:ind w:firstLine="56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 итогам первого квартала текущего года оборот малых предприятий города вырос на 9,6 процента и составил 79804,5 млн. рублей.</w:t>
      </w:r>
    </w:p>
    <w:p w:rsidR="009A0C0B" w:rsidRPr="00CD139A" w:rsidRDefault="009A0C0B" w:rsidP="009A0C0B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CF6FD8">
        <w:rPr>
          <w:sz w:val="24"/>
          <w:szCs w:val="24"/>
        </w:rPr>
        <w:t>Наиболее высокие темпы роста оборота малых организаций зафиксированы в промышленной сфере (на 25,4%), благодаря предприятиям</w:t>
      </w:r>
      <w:r>
        <w:rPr>
          <w:sz w:val="24"/>
          <w:szCs w:val="24"/>
        </w:rPr>
        <w:t>,</w:t>
      </w:r>
      <w:r w:rsidRPr="00CF6FD8">
        <w:rPr>
          <w:sz w:val="24"/>
          <w:szCs w:val="24"/>
        </w:rPr>
        <w:t xml:space="preserve"> </w:t>
      </w:r>
      <w:r>
        <w:rPr>
          <w:sz w:val="24"/>
          <w:szCs w:val="24"/>
        </w:rPr>
        <w:t>занимающимся производством пищевых продуктов и готовых металлических изделий.</w:t>
      </w:r>
      <w:r w:rsidRPr="00CF6F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Кроме того, по сравнению с прошлым годом, увеличился оборот оптовой и розничной торговли на 6,4 процента, в основном за счет </w:t>
      </w:r>
      <w:proofErr w:type="gramStart"/>
      <w:r>
        <w:rPr>
          <w:sz w:val="24"/>
          <w:szCs w:val="24"/>
        </w:rPr>
        <w:t>малых предприятий</w:t>
      </w:r>
      <w:proofErr w:type="gramEnd"/>
      <w:r>
        <w:rPr>
          <w:sz w:val="24"/>
          <w:szCs w:val="24"/>
        </w:rPr>
        <w:t xml:space="preserve"> торгующих оптом зерном, лесоматериалами, строительными материалами.</w:t>
      </w:r>
    </w:p>
    <w:p w:rsidR="009A0C0B" w:rsidRPr="00CF6FD8" w:rsidRDefault="009A0C0B" w:rsidP="009A0C0B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9A0C0B" w:rsidRPr="00D62284" w:rsidRDefault="009A0C0B" w:rsidP="009A0C0B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D62284">
        <w:rPr>
          <w:b/>
          <w:sz w:val="24"/>
          <w:szCs w:val="24"/>
        </w:rPr>
        <w:t xml:space="preserve">Оборот малых (без </w:t>
      </w:r>
      <w:proofErr w:type="spellStart"/>
      <w:r w:rsidRPr="00D62284">
        <w:rPr>
          <w:b/>
          <w:sz w:val="24"/>
          <w:szCs w:val="24"/>
        </w:rPr>
        <w:t>микропредприятий</w:t>
      </w:r>
      <w:proofErr w:type="spellEnd"/>
      <w:r w:rsidRPr="00D62284">
        <w:rPr>
          <w:b/>
          <w:sz w:val="24"/>
          <w:szCs w:val="24"/>
        </w:rPr>
        <w:t>) г. Ростова-на-Дону в разрезе основных видов экономической деятельности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9A0C0B" w:rsidRPr="00D62284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D62284">
              <w:rPr>
                <w:rFonts w:ascii="Arial" w:hAnsi="Arial" w:cs="Arial"/>
                <w:b w:val="0"/>
                <w:i/>
                <w:lang w:val="ru-RU"/>
              </w:rPr>
              <w:t xml:space="preserve">Январь-март </w:t>
            </w:r>
          </w:p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D62284">
              <w:rPr>
                <w:rFonts w:ascii="Arial" w:hAnsi="Arial" w:cs="Arial"/>
                <w:b w:val="0"/>
                <w:i/>
                <w:lang w:val="ru-RU"/>
              </w:rPr>
              <w:t>2021 года</w:t>
            </w:r>
            <w:r w:rsidRPr="00D6228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62284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D62284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D62284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</w:rPr>
            </w:pPr>
            <w:r w:rsidRPr="00D62284">
              <w:rPr>
                <w:rFonts w:ascii="Arial" w:hAnsi="Arial" w:cs="Arial"/>
                <w:b w:val="0"/>
                <w:i/>
                <w:lang w:val="ru-RU"/>
              </w:rPr>
              <w:t xml:space="preserve"> 2020года</w:t>
            </w:r>
            <w:r w:rsidRPr="00D6228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62284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D62284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C0B" w:rsidRPr="00D62284" w:rsidRDefault="009A0C0B" w:rsidP="00AE2C91">
            <w:pPr>
              <w:pStyle w:val="af2"/>
              <w:rPr>
                <w:rFonts w:ascii="Arial" w:hAnsi="Arial" w:cs="Arial"/>
                <w:b w:val="0"/>
              </w:rPr>
            </w:pPr>
            <w:r w:rsidRPr="00D6228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D6228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D62284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9A0C0B" w:rsidRPr="001A5E8F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A0C0B" w:rsidRPr="001A5E8F" w:rsidRDefault="009A0C0B" w:rsidP="00AE2C9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1A5E8F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79804,5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72824,4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109,6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A5E8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8021,2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6661,5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120,4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из него:</w:t>
            </w:r>
          </w:p>
          <w:p w:rsidR="009A0C0B" w:rsidRPr="001A5E8F" w:rsidRDefault="009A0C0B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6979,8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5567,8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125,4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A5E8F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3838,3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3857,8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99,5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54988,7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51658,7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106,4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3426,7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2814,0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121,8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1410,9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1139,8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123,8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1742,5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1622,9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107,4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1956,6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1941,9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100,8</w:t>
            </w:r>
          </w:p>
        </w:tc>
      </w:tr>
      <w:tr w:rsidR="009A0C0B" w:rsidRPr="001A5E8F" w:rsidTr="00AE2C91">
        <w:tc>
          <w:tcPr>
            <w:tcW w:w="3369" w:type="dxa"/>
            <w:vAlign w:val="center"/>
          </w:tcPr>
          <w:p w:rsidR="009A0C0B" w:rsidRPr="001A5E8F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E8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4419,6</w:t>
            </w:r>
          </w:p>
        </w:tc>
        <w:tc>
          <w:tcPr>
            <w:tcW w:w="1843" w:type="dxa"/>
            <w:vAlign w:val="center"/>
          </w:tcPr>
          <w:p w:rsidR="009A0C0B" w:rsidRPr="001A5E8F" w:rsidRDefault="009A0C0B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3127,8</w:t>
            </w:r>
          </w:p>
        </w:tc>
        <w:tc>
          <w:tcPr>
            <w:tcW w:w="2410" w:type="dxa"/>
            <w:vAlign w:val="center"/>
          </w:tcPr>
          <w:p w:rsidR="009A0C0B" w:rsidRPr="001A5E8F" w:rsidRDefault="009A0C0B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A5E8F">
              <w:rPr>
                <w:rFonts w:cs="Arial"/>
                <w:sz w:val="20"/>
              </w:rPr>
              <w:t>141,3</w:t>
            </w:r>
          </w:p>
        </w:tc>
      </w:tr>
    </w:tbl>
    <w:p w:rsidR="009A0C0B" w:rsidRPr="001A5E8F" w:rsidRDefault="009A0C0B" w:rsidP="009A0C0B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A5E8F">
        <w:rPr>
          <w:sz w:val="20"/>
          <w:vertAlign w:val="superscript"/>
        </w:rPr>
        <w:t xml:space="preserve">1   </w:t>
      </w:r>
      <w:r w:rsidRPr="001A5E8F">
        <w:rPr>
          <w:rFonts w:cs="Arial"/>
          <w:sz w:val="18"/>
          <w:szCs w:val="18"/>
        </w:rPr>
        <w:t xml:space="preserve">По данным текущих наблюдений.   </w:t>
      </w:r>
    </w:p>
    <w:p w:rsidR="009A0C0B" w:rsidRDefault="009A0C0B" w:rsidP="009A0C0B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1A5E8F">
        <w:rPr>
          <w:rFonts w:cs="Arial"/>
          <w:i/>
          <w:sz w:val="18"/>
          <w:szCs w:val="18"/>
          <w:vertAlign w:val="superscript"/>
        </w:rPr>
        <w:t xml:space="preserve">2 </w:t>
      </w:r>
      <w:r w:rsidRPr="001A5E8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1A5E8F">
        <w:rPr>
          <w:rFonts w:cs="Arial"/>
          <w:sz w:val="18"/>
          <w:szCs w:val="18"/>
        </w:rPr>
        <w:t>микропредприятий</w:t>
      </w:r>
      <w:proofErr w:type="spellEnd"/>
      <w:r w:rsidRPr="001A5E8F">
        <w:rPr>
          <w:rFonts w:cs="Arial"/>
          <w:sz w:val="18"/>
          <w:szCs w:val="18"/>
        </w:rPr>
        <w:t xml:space="preserve">). </w:t>
      </w:r>
    </w:p>
    <w:p w:rsidR="009A0C0B" w:rsidRDefault="009A0C0B" w:rsidP="009A0C0B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</w:p>
    <w:p w:rsidR="009A0C0B" w:rsidRDefault="009A0C0B" w:rsidP="009A0C0B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</w:p>
    <w:p w:rsidR="009A0C0B" w:rsidRPr="001A5E8F" w:rsidRDefault="009A0C0B" w:rsidP="009A0C0B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</w:p>
    <w:p w:rsidR="009A0C0B" w:rsidRPr="004242EF" w:rsidRDefault="009A0C0B" w:rsidP="009A0C0B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4242EF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68,9 и 67,0 процента, соответственно. Второе место по значимости занимают предприятия промышленного сектора, на долю которых приходится 14,5 процента оборота средних предприятий и 10,1 процента оборота малых предприятий.  Практически по 5 процентов в структуре оборота малых и средних предприятий приходится на организации, осуществляющие строительную деятельность. </w:t>
      </w:r>
      <w:r w:rsidRPr="004242EF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9A0C0B" w:rsidRDefault="009A0C0B" w:rsidP="009A0C0B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9A0C0B" w:rsidRPr="007A24F5" w:rsidRDefault="009A0C0B" w:rsidP="009A0C0B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7A24F5">
        <w:rPr>
          <w:sz w:val="24"/>
          <w:szCs w:val="24"/>
        </w:rPr>
        <w:t xml:space="preserve"> </w:t>
      </w:r>
      <w:r w:rsidRPr="007A24F5">
        <w:rPr>
          <w:b/>
          <w:sz w:val="24"/>
          <w:szCs w:val="24"/>
        </w:rPr>
        <w:t xml:space="preserve">Оборот малых (без </w:t>
      </w:r>
      <w:proofErr w:type="spellStart"/>
      <w:r w:rsidRPr="007A24F5">
        <w:rPr>
          <w:b/>
          <w:sz w:val="24"/>
          <w:szCs w:val="24"/>
        </w:rPr>
        <w:t>микропредприятий</w:t>
      </w:r>
      <w:proofErr w:type="spellEnd"/>
      <w:r w:rsidRPr="007A24F5">
        <w:rPr>
          <w:b/>
          <w:sz w:val="24"/>
          <w:szCs w:val="24"/>
        </w:rPr>
        <w:t>) и</w:t>
      </w:r>
    </w:p>
    <w:p w:rsidR="009A0C0B" w:rsidRPr="007A24F5" w:rsidRDefault="009A0C0B" w:rsidP="009A0C0B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7A24F5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9A0C0B" w:rsidRPr="007A24F5" w:rsidRDefault="009A0C0B" w:rsidP="009A0C0B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7A24F5">
        <w:rPr>
          <w:b/>
          <w:sz w:val="24"/>
          <w:szCs w:val="24"/>
        </w:rPr>
        <w:t>экономической деятельности за январь-март 2021 года</w:t>
      </w:r>
    </w:p>
    <w:p w:rsidR="009A0C0B" w:rsidRPr="007A24F5" w:rsidRDefault="009A0C0B" w:rsidP="009A0C0B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7A24F5">
        <w:rPr>
          <w:b/>
          <w:sz w:val="24"/>
          <w:szCs w:val="24"/>
        </w:rPr>
        <w:tab/>
      </w:r>
      <w:r w:rsidRPr="007A24F5">
        <w:rPr>
          <w:sz w:val="24"/>
          <w:szCs w:val="24"/>
        </w:rPr>
        <w:t xml:space="preserve">         (в процентах)</w:t>
      </w:r>
    </w:p>
    <w:p w:rsidR="009A0C0B" w:rsidRPr="00450CB8" w:rsidRDefault="009A0C0B" w:rsidP="009A0C0B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  <w:r w:rsidRPr="00450CB8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716905" cy="3331845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A0C0B" w:rsidRPr="00450CB8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9A0C0B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 w:rsidRPr="00CA357D">
        <w:rPr>
          <w:rFonts w:ascii="Arial" w:hAnsi="Arial" w:cs="Arial"/>
          <w:i w:val="0"/>
          <w:szCs w:val="24"/>
        </w:rPr>
        <w:t xml:space="preserve">В отличие от малого бизнеса, средние предприятия города демонстрируют </w:t>
      </w:r>
      <w:bookmarkStart w:id="0" w:name="_GoBack"/>
      <w:bookmarkEnd w:id="0"/>
      <w:r w:rsidRPr="00CA357D">
        <w:rPr>
          <w:rFonts w:ascii="Arial" w:hAnsi="Arial" w:cs="Arial"/>
          <w:i w:val="0"/>
          <w:szCs w:val="24"/>
        </w:rPr>
        <w:t>более заметное увеличение оборота в целом по сравнению с показателем годичной давности на 44,5 процента, годом ранее темп роста составлял 87,7 процента.</w:t>
      </w:r>
      <w:r>
        <w:rPr>
          <w:rFonts w:ascii="Arial" w:hAnsi="Arial" w:cs="Arial"/>
          <w:i w:val="0"/>
          <w:szCs w:val="24"/>
        </w:rPr>
        <w:t xml:space="preserve"> По итогам трех месяцев </w:t>
      </w:r>
      <w:r w:rsidR="00D47766">
        <w:rPr>
          <w:rFonts w:ascii="Arial" w:hAnsi="Arial" w:cs="Arial"/>
          <w:i w:val="0"/>
          <w:szCs w:val="24"/>
        </w:rPr>
        <w:t>2021</w:t>
      </w:r>
      <w:r w:rsidRPr="005C443E">
        <w:rPr>
          <w:rFonts w:ascii="Arial" w:hAnsi="Arial" w:cs="Arial"/>
          <w:i w:val="0"/>
          <w:szCs w:val="24"/>
        </w:rPr>
        <w:t xml:space="preserve"> года </w:t>
      </w:r>
      <w:r>
        <w:rPr>
          <w:rFonts w:ascii="Arial" w:hAnsi="Arial" w:cs="Arial"/>
          <w:i w:val="0"/>
          <w:szCs w:val="24"/>
        </w:rPr>
        <w:t>оборот средних предприятий составил</w:t>
      </w:r>
      <w:r w:rsidRPr="005C443E">
        <w:rPr>
          <w:rFonts w:ascii="Arial" w:hAnsi="Arial" w:cs="Arial"/>
          <w:i w:val="0"/>
          <w:szCs w:val="24"/>
        </w:rPr>
        <w:t xml:space="preserve"> 29950,9 млн. рублей.</w:t>
      </w:r>
    </w:p>
    <w:p w:rsidR="009A0C0B" w:rsidRPr="005C443E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</w:p>
    <w:p w:rsidR="009A0C0B" w:rsidRPr="00450CB8" w:rsidRDefault="009A0C0B" w:rsidP="009A0C0B">
      <w:pPr>
        <w:pStyle w:val="a5"/>
        <w:spacing w:line="276" w:lineRule="auto"/>
        <w:ind w:firstLine="709"/>
        <w:jc w:val="both"/>
        <w:rPr>
          <w:rFonts w:ascii="Arial" w:eastAsia="Calibri" w:hAnsi="Arial" w:cs="Arial"/>
          <w:i w:val="0"/>
          <w:iCs/>
          <w:color w:val="FF0000"/>
          <w:szCs w:val="24"/>
          <w:lang w:eastAsia="en-US"/>
        </w:rPr>
      </w:pPr>
      <w:r w:rsidRPr="00EF17AF">
        <w:rPr>
          <w:rFonts w:ascii="Arial" w:eastAsia="Calibri" w:hAnsi="Arial" w:cs="Arial"/>
          <w:i w:val="0"/>
          <w:iCs/>
          <w:szCs w:val="24"/>
          <w:lang w:eastAsia="en-US"/>
        </w:rPr>
        <w:t>Традиционно, основная часть оборота среднего бизнеса города формируется торговыми предприятиями (за истекший квартал на их долю приходится 67,0% общего оборота), нарастившими свои обороты в 1,5 раза к уровню 2020 года</w:t>
      </w:r>
      <w:r w:rsidRPr="00002EF4">
        <w:rPr>
          <w:rFonts w:ascii="Arial" w:eastAsia="Calibri" w:hAnsi="Arial" w:cs="Arial"/>
          <w:i w:val="0"/>
          <w:iCs/>
          <w:szCs w:val="24"/>
          <w:lang w:eastAsia="en-US"/>
        </w:rPr>
        <w:t>.</w:t>
      </w:r>
      <w:r w:rsidRPr="00450CB8">
        <w:rPr>
          <w:rFonts w:ascii="Arial" w:eastAsia="Calibri" w:hAnsi="Arial" w:cs="Arial"/>
          <w:i w:val="0"/>
          <w:iCs/>
          <w:color w:val="FF0000"/>
          <w:szCs w:val="24"/>
          <w:lang w:eastAsia="en-US"/>
        </w:rPr>
        <w:t xml:space="preserve"> </w:t>
      </w:r>
      <w:r w:rsidRPr="00731081">
        <w:rPr>
          <w:rFonts w:ascii="Arial" w:eastAsia="Calibri" w:hAnsi="Arial" w:cs="Arial"/>
          <w:i w:val="0"/>
          <w:iCs/>
          <w:szCs w:val="24"/>
          <w:lang w:eastAsia="en-US"/>
        </w:rPr>
        <w:t>Кроме того, в 1,6 раза вырос оборот промышленных организаций, в 1,5 раза выше прошлогодних значений сложился оборот средних строительных предприятий.</w:t>
      </w:r>
      <w:r w:rsidRPr="00450CB8">
        <w:rPr>
          <w:rFonts w:ascii="Arial" w:eastAsia="Calibri" w:hAnsi="Arial" w:cs="Arial"/>
          <w:i w:val="0"/>
          <w:iCs/>
          <w:color w:val="FF0000"/>
          <w:szCs w:val="24"/>
          <w:lang w:eastAsia="en-US"/>
        </w:rPr>
        <w:t xml:space="preserve">  </w:t>
      </w:r>
    </w:p>
    <w:p w:rsidR="009A0C0B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9A0C0B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9A0C0B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9A0C0B" w:rsidRDefault="009A0C0B" w:rsidP="009A0C0B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9A0C0B" w:rsidRPr="00BE0560" w:rsidRDefault="009A0C0B" w:rsidP="009A0C0B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BE0560">
        <w:rPr>
          <w:b/>
          <w:sz w:val="24"/>
          <w:szCs w:val="24"/>
        </w:rPr>
        <w:lastRenderedPageBreak/>
        <w:t xml:space="preserve">Оборот средних предприятий г. Ростова-на-Дону в разрезе основных видов  экономической деятельности </w:t>
      </w:r>
    </w:p>
    <w:p w:rsidR="009A0C0B" w:rsidRPr="00BE0560" w:rsidRDefault="009A0C0B" w:rsidP="009A0C0B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9A0C0B" w:rsidRPr="00BE0560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BE0560" w:rsidRDefault="009A0C0B" w:rsidP="00AE2C91">
            <w:pPr>
              <w:pStyle w:val="af2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BE0560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 </w:t>
            </w:r>
          </w:p>
          <w:p w:rsidR="009A0C0B" w:rsidRPr="00BE0560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>202</w:t>
            </w:r>
            <w:r>
              <w:rPr>
                <w:rFonts w:ascii="Arial" w:hAnsi="Arial" w:cs="Arial"/>
                <w:b w:val="0"/>
                <w:i/>
                <w:lang w:val="ru-RU"/>
              </w:rPr>
              <w:t>1</w:t>
            </w: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BE0560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9A0C0B" w:rsidRPr="00BE0560" w:rsidRDefault="009A0C0B" w:rsidP="00AE2C91">
            <w:pPr>
              <w:pStyle w:val="af2"/>
              <w:rPr>
                <w:b w:val="0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 20</w:t>
            </w:r>
            <w:r>
              <w:rPr>
                <w:rFonts w:ascii="Arial" w:hAnsi="Arial" w:cs="Arial"/>
                <w:b w:val="0"/>
                <w:i/>
                <w:lang w:val="ru-RU"/>
              </w:rPr>
              <w:t>20</w:t>
            </w: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C0B" w:rsidRPr="00BE0560" w:rsidRDefault="009A0C0B" w:rsidP="00AE2C91">
            <w:pPr>
              <w:pStyle w:val="af2"/>
              <w:rPr>
                <w:rFonts w:ascii="Arial" w:hAnsi="Arial" w:cs="Arial"/>
                <w:b w:val="0"/>
              </w:rPr>
            </w:pPr>
            <w:r w:rsidRPr="00BE056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BE056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E0560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9A0C0B" w:rsidRPr="004E3FB9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A0C0B" w:rsidRPr="004E3FB9" w:rsidRDefault="009A0C0B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E3FB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29950,9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20723,4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144,5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E3FB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4340,2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2667,3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1,6 р.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4E3FB9">
              <w:rPr>
                <w:rFonts w:cs="Arial"/>
                <w:sz w:val="20"/>
              </w:rPr>
              <w:t>из него:</w:t>
            </w:r>
          </w:p>
          <w:p w:rsidR="009A0C0B" w:rsidRPr="004E3FB9" w:rsidRDefault="009A0C0B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4192,9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2567,5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1,6 р.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E3FB9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1431,3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938,3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1,5 р.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20055,5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13690,9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1,5 р.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1107,8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851,9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130,0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-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491,7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1047,6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46,9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286,9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191,0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1,5 р.</w:t>
            </w:r>
          </w:p>
        </w:tc>
      </w:tr>
      <w:tr w:rsidR="009A0C0B" w:rsidRPr="004E3FB9" w:rsidTr="00AE2C91">
        <w:tc>
          <w:tcPr>
            <w:tcW w:w="3369" w:type="dxa"/>
            <w:vAlign w:val="center"/>
          </w:tcPr>
          <w:p w:rsidR="009A0C0B" w:rsidRPr="004E3FB9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3FB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2237,5</w:t>
            </w:r>
          </w:p>
        </w:tc>
        <w:tc>
          <w:tcPr>
            <w:tcW w:w="1843" w:type="dxa"/>
            <w:vAlign w:val="bottom"/>
          </w:tcPr>
          <w:p w:rsidR="009A0C0B" w:rsidRPr="004E3FB9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1336,4</w:t>
            </w:r>
          </w:p>
        </w:tc>
        <w:tc>
          <w:tcPr>
            <w:tcW w:w="2268" w:type="dxa"/>
            <w:vAlign w:val="bottom"/>
          </w:tcPr>
          <w:p w:rsidR="009A0C0B" w:rsidRPr="004E3FB9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4E3FB9">
              <w:rPr>
                <w:sz w:val="20"/>
              </w:rPr>
              <w:t>в 1,7 р.</w:t>
            </w:r>
          </w:p>
        </w:tc>
      </w:tr>
    </w:tbl>
    <w:p w:rsidR="009A0C0B" w:rsidRPr="004E3FB9" w:rsidRDefault="009A0C0B" w:rsidP="009A0C0B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E3FB9">
        <w:rPr>
          <w:sz w:val="20"/>
          <w:vertAlign w:val="superscript"/>
        </w:rPr>
        <w:t>______________________________________________________________</w:t>
      </w:r>
    </w:p>
    <w:p w:rsidR="009A0C0B" w:rsidRPr="004E3FB9" w:rsidRDefault="009A0C0B" w:rsidP="009A0C0B">
      <w:pPr>
        <w:pStyle w:val="af2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4E3FB9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ED3380" w:rsidRDefault="00ED3380" w:rsidP="009A0C0B"/>
    <w:p w:rsidR="009A0C0B" w:rsidRDefault="009A0C0B" w:rsidP="009A0C0B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9A0C0B" w:rsidRPr="0019498D" w:rsidRDefault="009A0C0B" w:rsidP="009A0C0B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19498D">
        <w:rPr>
          <w:b/>
          <w:sz w:val="24"/>
          <w:szCs w:val="24"/>
        </w:rPr>
        <w:t xml:space="preserve">Оценка оборота  </w:t>
      </w:r>
      <w:proofErr w:type="spellStart"/>
      <w:r w:rsidRPr="0019498D">
        <w:rPr>
          <w:b/>
          <w:sz w:val="24"/>
          <w:szCs w:val="24"/>
        </w:rPr>
        <w:t>микропредприятий</w:t>
      </w:r>
      <w:proofErr w:type="spellEnd"/>
      <w:r w:rsidRPr="0019498D">
        <w:rPr>
          <w:b/>
          <w:sz w:val="24"/>
          <w:szCs w:val="24"/>
        </w:rPr>
        <w:t xml:space="preserve"> г. Ростова-на-Дону в разрезе основных видов экономической деятельности</w:t>
      </w:r>
    </w:p>
    <w:p w:rsidR="009A0C0B" w:rsidRPr="0019498D" w:rsidRDefault="009A0C0B" w:rsidP="009A0C0B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9A0C0B" w:rsidRPr="0019498D" w:rsidTr="00AE2C91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19498D" w:rsidRDefault="009A0C0B" w:rsidP="00AE2C91">
            <w:pPr>
              <w:pStyle w:val="af2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19498D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9A0C0B" w:rsidRPr="0019498D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202</w:t>
            </w:r>
            <w:r>
              <w:rPr>
                <w:rFonts w:ascii="Arial" w:hAnsi="Arial" w:cs="Arial"/>
                <w:b w:val="0"/>
                <w:i/>
                <w:lang w:val="ru-RU"/>
              </w:rPr>
              <w:t>1</w:t>
            </w: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года, </w:t>
            </w:r>
            <w:proofErr w:type="spellStart"/>
            <w:r w:rsidRPr="0019498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C0B" w:rsidRPr="0019498D" w:rsidRDefault="009A0C0B" w:rsidP="00AE2C91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9A0C0B" w:rsidRPr="0019498D" w:rsidRDefault="009A0C0B" w:rsidP="00AE2C91">
            <w:pPr>
              <w:pStyle w:val="af2"/>
              <w:rPr>
                <w:b w:val="0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20</w:t>
            </w:r>
            <w:r>
              <w:rPr>
                <w:rFonts w:ascii="Arial" w:hAnsi="Arial" w:cs="Arial"/>
                <w:b w:val="0"/>
                <w:i/>
                <w:lang w:val="ru-RU"/>
              </w:rPr>
              <w:t>20</w:t>
            </w: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года, </w:t>
            </w:r>
            <w:proofErr w:type="spellStart"/>
            <w:r w:rsidRPr="0019498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C0B" w:rsidRPr="0019498D" w:rsidRDefault="009A0C0B" w:rsidP="00AE2C91">
            <w:pPr>
              <w:pStyle w:val="af2"/>
              <w:rPr>
                <w:rFonts w:ascii="Arial" w:hAnsi="Arial" w:cs="Arial"/>
                <w:b w:val="0"/>
              </w:rPr>
            </w:pPr>
            <w:r w:rsidRPr="0019498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9A0C0B" w:rsidRPr="00EB7F8A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9A0C0B" w:rsidRPr="00EB7F8A" w:rsidRDefault="009A0C0B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B7F8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A0C0B" w:rsidRPr="00EB7F8A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57906,8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A0C0B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55966,0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9A0C0B" w:rsidRPr="00EB7F8A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103,5</w:t>
            </w:r>
          </w:p>
        </w:tc>
      </w:tr>
      <w:tr w:rsidR="009A0C0B" w:rsidRPr="00EB7F8A" w:rsidTr="00AE2C91">
        <w:trPr>
          <w:trHeight w:val="150"/>
        </w:trPr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B7F8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bottom"/>
          </w:tcPr>
          <w:p w:rsidR="009A0C0B" w:rsidRPr="00EB7F8A" w:rsidRDefault="009A0C0B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9A0C0B" w:rsidRDefault="009A0C0B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9A0C0B" w:rsidRPr="00EB7F8A" w:rsidRDefault="009A0C0B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5065,5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4896,5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103,5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EB7F8A">
              <w:rPr>
                <w:rFonts w:cs="Arial"/>
                <w:sz w:val="20"/>
              </w:rPr>
              <w:t>из него:</w:t>
            </w:r>
          </w:p>
          <w:p w:rsidR="009A0C0B" w:rsidRPr="00EB7F8A" w:rsidRDefault="009A0C0B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4645,5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4520,5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102,8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B7F8A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3951,6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3834,2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103,1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39271,9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38012,4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103,3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2509,</w:t>
            </w:r>
            <w:r>
              <w:rPr>
                <w:sz w:val="20"/>
              </w:rPr>
              <w:t>5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2414,4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103,9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841,5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830,6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101,3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1398,7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1386,5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100,9</w:t>
            </w:r>
          </w:p>
        </w:tc>
      </w:tr>
      <w:tr w:rsidR="009A0C0B" w:rsidRPr="00EB7F8A" w:rsidTr="00AE2C91">
        <w:tc>
          <w:tcPr>
            <w:tcW w:w="3510" w:type="dxa"/>
            <w:vAlign w:val="center"/>
          </w:tcPr>
          <w:p w:rsidR="009A0C0B" w:rsidRPr="00EB7F8A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2098,5</w:t>
            </w:r>
          </w:p>
        </w:tc>
        <w:tc>
          <w:tcPr>
            <w:tcW w:w="1843" w:type="dxa"/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2070,3</w:t>
            </w:r>
          </w:p>
        </w:tc>
        <w:tc>
          <w:tcPr>
            <w:tcW w:w="2268" w:type="dxa"/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101,4</w:t>
            </w:r>
          </w:p>
        </w:tc>
      </w:tr>
      <w:tr w:rsidR="009A0C0B" w:rsidRPr="00EB7F8A" w:rsidTr="00AE2C91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9A0C0B" w:rsidRPr="00EB7F8A" w:rsidRDefault="009A0C0B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2769,6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A0C0B" w:rsidRPr="00894312" w:rsidRDefault="009A0C0B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2521,1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9A0C0B" w:rsidRPr="00894312" w:rsidRDefault="009A0C0B" w:rsidP="00AE2C91">
            <w:pPr>
              <w:spacing w:line="360" w:lineRule="auto"/>
              <w:jc w:val="center"/>
              <w:rPr>
                <w:sz w:val="20"/>
              </w:rPr>
            </w:pPr>
            <w:r w:rsidRPr="00894312">
              <w:rPr>
                <w:sz w:val="20"/>
              </w:rPr>
              <w:t>109,9</w:t>
            </w:r>
          </w:p>
        </w:tc>
      </w:tr>
    </w:tbl>
    <w:p w:rsidR="009A0C0B" w:rsidRPr="00AF196E" w:rsidRDefault="009A0C0B" w:rsidP="009A0C0B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9A0C0B" w:rsidRPr="009A0C0B" w:rsidRDefault="009A0C0B" w:rsidP="009A0C0B"/>
    <w:sectPr w:rsidR="009A0C0B" w:rsidRPr="009A0C0B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7BD" w:rsidRDefault="000757BD" w:rsidP="00A23098">
      <w:r>
        <w:separator/>
      </w:r>
    </w:p>
  </w:endnote>
  <w:endnote w:type="continuationSeparator" w:id="0">
    <w:p w:rsidR="000757BD" w:rsidRDefault="000757B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7BD" w:rsidRDefault="000757BD" w:rsidP="00A23098">
      <w:r>
        <w:separator/>
      </w:r>
    </w:p>
  </w:footnote>
  <w:footnote w:type="continuationSeparator" w:id="0">
    <w:p w:rsidR="000757BD" w:rsidRDefault="000757BD" w:rsidP="00A23098">
      <w:r>
        <w:continuationSeparator/>
      </w:r>
    </w:p>
  </w:footnote>
  <w:footnote w:id="1">
    <w:p w:rsidR="009A0C0B" w:rsidRDefault="009A0C0B" w:rsidP="009A0C0B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2B4294"/>
    <w:rsid w:val="003E7EE1"/>
    <w:rsid w:val="00427E1D"/>
    <w:rsid w:val="005A1F9F"/>
    <w:rsid w:val="00886568"/>
    <w:rsid w:val="00905CAA"/>
    <w:rsid w:val="0095629C"/>
    <w:rsid w:val="009A0C0B"/>
    <w:rsid w:val="00A23098"/>
    <w:rsid w:val="00A54CC3"/>
    <w:rsid w:val="00B7362B"/>
    <w:rsid w:val="00CD3769"/>
    <w:rsid w:val="00D05D89"/>
    <w:rsid w:val="00D47766"/>
    <w:rsid w:val="00D50CA5"/>
    <w:rsid w:val="00DA71E4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0DDE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10,1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B98-4D70-8C55-7B3ADA630F15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14,5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B98-4D70-8C55-7B3ADA630F1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98-4D70-8C55-7B3ADA630F1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AB98-4D70-8C55-7B3ADA630F15}"/>
                </c:ext>
              </c:extLst>
            </c:dLbl>
            <c:dLbl>
              <c:idx val="1"/>
              <c:layout>
                <c:manualLayout>
                  <c:x val="-4.1430783158302352E-17"/>
                  <c:y val="7.8662733529990172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AB98-4D70-8C55-7B3ADA630F1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B98-4D70-8C55-7B3ADA630F1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68,9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AB98-4D70-8C55-7B3ADA630F15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67,0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AB98-4D70-8C55-7B3ADA630F1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B98-4D70-8C55-7B3ADA630F1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4,3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AB98-4D70-8C55-7B3ADA630F15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AB98-4D70-8C55-7B3ADA630F1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AB98-4D70-8C55-7B3ADA630F1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AB98-4D70-8C55-7B3ADA630F1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AB98-4D70-8C55-7B3ADA630F1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AB98-4D70-8C55-7B3ADA630F15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AB98-4D70-8C55-7B3ADA630F1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AB98-4D70-8C55-7B3ADA630F15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AB98-4D70-8C55-7B3ADA630F15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AB98-4D70-8C55-7B3ADA630F1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AB98-4D70-8C55-7B3ADA630F15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AB98-4D70-8C55-7B3ADA630F15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AB98-4D70-8C55-7B3ADA630F1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AB98-4D70-8C55-7B3ADA630F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07079520"/>
        <c:axId val="1"/>
        <c:axId val="0"/>
      </c:bar3DChart>
      <c:catAx>
        <c:axId val="4070795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07079520"/>
        <c:crosses val="autoZero"/>
        <c:crossBetween val="between"/>
      </c:valAx>
      <c:spPr>
        <a:noFill/>
        <a:ln w="22671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692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11</cp:revision>
  <dcterms:created xsi:type="dcterms:W3CDTF">2021-02-02T09:48:00Z</dcterms:created>
  <dcterms:modified xsi:type="dcterms:W3CDTF">2021-10-14T08:51:00Z</dcterms:modified>
</cp:coreProperties>
</file>