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80" w:rsidRPr="00212750" w:rsidRDefault="00ED3380" w:rsidP="00ED3380">
      <w:pPr>
        <w:spacing w:line="276" w:lineRule="auto"/>
        <w:ind w:firstLine="567"/>
        <w:rPr>
          <w:szCs w:val="22"/>
        </w:rPr>
      </w:pPr>
      <w:r>
        <w:rPr>
          <w:sz w:val="24"/>
          <w:szCs w:val="24"/>
        </w:rPr>
        <w:t>Н</w:t>
      </w:r>
      <w:r w:rsidRPr="00A071B5">
        <w:rPr>
          <w:sz w:val="24"/>
          <w:szCs w:val="24"/>
        </w:rPr>
        <w:t xml:space="preserve">е смотря на </w:t>
      </w:r>
      <w:r w:rsidRPr="00A071B5">
        <w:rPr>
          <w:rFonts w:eastAsia="Arial"/>
          <w:sz w:val="24"/>
          <w:szCs w:val="24"/>
        </w:rPr>
        <w:t xml:space="preserve">постепенное </w:t>
      </w:r>
      <w:r>
        <w:rPr>
          <w:rFonts w:eastAsia="Arial"/>
          <w:sz w:val="24"/>
          <w:szCs w:val="24"/>
        </w:rPr>
        <w:t>смягчение</w:t>
      </w:r>
      <w:r w:rsidRPr="00A071B5">
        <w:rPr>
          <w:rFonts w:eastAsia="Arial"/>
          <w:sz w:val="24"/>
          <w:szCs w:val="24"/>
        </w:rPr>
        <w:t xml:space="preserve"> мер по предотвращению новой </w:t>
      </w:r>
      <w:proofErr w:type="spellStart"/>
      <w:r w:rsidRPr="00A071B5">
        <w:rPr>
          <w:rFonts w:eastAsia="Arial"/>
          <w:sz w:val="24"/>
          <w:szCs w:val="24"/>
        </w:rPr>
        <w:t>коронавирусной</w:t>
      </w:r>
      <w:proofErr w:type="spellEnd"/>
      <w:r w:rsidRPr="00A071B5">
        <w:rPr>
          <w:rFonts w:eastAsia="Arial"/>
          <w:sz w:val="24"/>
          <w:szCs w:val="24"/>
        </w:rPr>
        <w:t xml:space="preserve"> инфекции, к </w:t>
      </w:r>
      <w:r w:rsidRPr="00A071B5">
        <w:rPr>
          <w:sz w:val="24"/>
          <w:szCs w:val="24"/>
        </w:rPr>
        <w:t>концу декабря 2020 года</w:t>
      </w:r>
      <w:r w:rsidRPr="00212750">
        <w:rPr>
          <w:sz w:val="24"/>
          <w:szCs w:val="24"/>
        </w:rPr>
        <w:t xml:space="preserve"> динамика оборота малых предприятий </w:t>
      </w:r>
      <w:r>
        <w:rPr>
          <w:sz w:val="24"/>
          <w:szCs w:val="24"/>
        </w:rPr>
        <w:t xml:space="preserve">все еще </w:t>
      </w:r>
      <w:r w:rsidRPr="00212750">
        <w:rPr>
          <w:sz w:val="24"/>
          <w:szCs w:val="24"/>
        </w:rPr>
        <w:t>сохранила отрицательное значение. Так по</w:t>
      </w:r>
      <w:r w:rsidRPr="00212750">
        <w:rPr>
          <w:rFonts w:eastAsia="Calibri"/>
          <w:iCs/>
          <w:sz w:val="24"/>
          <w:szCs w:val="24"/>
          <w:lang w:eastAsia="en-US"/>
        </w:rPr>
        <w:t xml:space="preserve"> итогам года </w:t>
      </w:r>
      <w:r w:rsidRPr="00212750">
        <w:rPr>
          <w:b/>
          <w:sz w:val="24"/>
          <w:szCs w:val="24"/>
        </w:rPr>
        <w:t>оборот малых предприятий и организаций</w:t>
      </w:r>
      <w:r w:rsidRPr="00212750">
        <w:rPr>
          <w:rStyle w:val="af"/>
          <w:b/>
          <w:sz w:val="24"/>
          <w:szCs w:val="24"/>
        </w:rPr>
        <w:footnoteReference w:id="1"/>
      </w:r>
      <w:r w:rsidRPr="00212750">
        <w:rPr>
          <w:rFonts w:eastAsia="Calibri"/>
          <w:iCs/>
          <w:sz w:val="24"/>
          <w:szCs w:val="24"/>
          <w:lang w:eastAsia="en-US"/>
        </w:rPr>
        <w:t xml:space="preserve"> г. Ростова-на-Дону составил 344863,2 млн. рублей, снизившись к уровню 2019 года на 7,2 процента, в то время как результаты первого полугодия были ниже прошлогодних на 6,4 процента. </w:t>
      </w:r>
      <w:r>
        <w:rPr>
          <w:rFonts w:eastAsia="Calibri"/>
          <w:iCs/>
          <w:sz w:val="24"/>
          <w:szCs w:val="24"/>
          <w:lang w:eastAsia="en-US"/>
        </w:rPr>
        <w:t>В</w:t>
      </w:r>
      <w:r w:rsidRPr="00212750">
        <w:rPr>
          <w:sz w:val="24"/>
          <w:szCs w:val="24"/>
        </w:rPr>
        <w:t xml:space="preserve"> первом квартале организации малого бизнеса нарастили свои обороты к январю-марту 2019 года на 1,3 процента.</w:t>
      </w:r>
    </w:p>
    <w:p w:rsidR="00ED3380" w:rsidRPr="006503C8" w:rsidRDefault="00ED3380" w:rsidP="00ED3380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rFonts w:eastAsia="Calibri"/>
          <w:iCs/>
          <w:sz w:val="24"/>
          <w:szCs w:val="24"/>
          <w:lang w:eastAsia="en-US"/>
        </w:rPr>
        <w:t>Н</w:t>
      </w:r>
      <w:r w:rsidRPr="00ED5E38">
        <w:rPr>
          <w:rFonts w:eastAsia="Calibri"/>
          <w:iCs/>
          <w:sz w:val="24"/>
          <w:szCs w:val="24"/>
          <w:lang w:eastAsia="en-US"/>
        </w:rPr>
        <w:t>а малых предприятиях города по отношению к 2019 году отмечается снижение показателей их коммерческой деятельности практически по всем основным видам деятельности.</w:t>
      </w:r>
      <w:r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 w:rsidRPr="006503C8">
        <w:rPr>
          <w:sz w:val="24"/>
          <w:szCs w:val="24"/>
        </w:rPr>
        <w:t>Существенно сократился оборот малых строительных организаций (на 26,3%)</w:t>
      </w:r>
      <w:r>
        <w:rPr>
          <w:sz w:val="24"/>
          <w:szCs w:val="24"/>
        </w:rPr>
        <w:t xml:space="preserve"> и</w:t>
      </w:r>
      <w:r w:rsidRPr="006503C8">
        <w:rPr>
          <w:sz w:val="24"/>
          <w:szCs w:val="24"/>
        </w:rPr>
        <w:t xml:space="preserve"> сферы транспортировки и хранения (на 16,3%). Немного меньше, но все равно заметно уменьшился оборот промышленного комплекса на 9,6 процента.</w:t>
      </w:r>
    </w:p>
    <w:p w:rsidR="00ED3380" w:rsidRDefault="00ED3380" w:rsidP="00ED3380">
      <w:pPr>
        <w:tabs>
          <w:tab w:val="left" w:pos="567"/>
        </w:tabs>
        <w:spacing w:line="276" w:lineRule="auto"/>
        <w:ind w:firstLine="567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ED3380" w:rsidRPr="00D11EA7" w:rsidRDefault="00ED3380" w:rsidP="00ED3380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D11EA7">
        <w:rPr>
          <w:rFonts w:eastAsia="Calibri"/>
          <w:sz w:val="24"/>
          <w:szCs w:val="24"/>
          <w:lang w:eastAsia="en-US"/>
        </w:rPr>
        <w:t xml:space="preserve">В целом наблюдаемая негативная динамика показателя оборота малых предприятий в большей степени обусловлена сокращением оборота организаций оптовой и розничной торговли, причем в основном занимающихся оптовыми продажами пищевых продуктов, напитков и табачных </w:t>
      </w:r>
      <w:proofErr w:type="gramStart"/>
      <w:r w:rsidRPr="00D11EA7">
        <w:rPr>
          <w:rFonts w:eastAsia="Calibri"/>
          <w:sz w:val="24"/>
          <w:szCs w:val="24"/>
          <w:lang w:eastAsia="en-US"/>
        </w:rPr>
        <w:t>изделий,  непродовольственных</w:t>
      </w:r>
      <w:proofErr w:type="gramEnd"/>
      <w:r w:rsidRPr="00D11EA7">
        <w:rPr>
          <w:rFonts w:eastAsia="Calibri"/>
          <w:sz w:val="24"/>
          <w:szCs w:val="24"/>
          <w:lang w:eastAsia="en-US"/>
        </w:rPr>
        <w:t xml:space="preserve"> потребительских товаров, а также демографией ряда торговых организаций из малых предприятий - в крупные.</w:t>
      </w:r>
    </w:p>
    <w:p w:rsidR="00ED3380" w:rsidRPr="00AF196E" w:rsidRDefault="00ED3380" w:rsidP="00ED3380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ED3380" w:rsidRPr="00232E86" w:rsidRDefault="00ED3380" w:rsidP="00ED3380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232E86">
        <w:rPr>
          <w:b/>
          <w:sz w:val="24"/>
          <w:szCs w:val="24"/>
        </w:rPr>
        <w:t xml:space="preserve">Оборот малых (без </w:t>
      </w:r>
      <w:proofErr w:type="spellStart"/>
      <w:r w:rsidRPr="00232E86">
        <w:rPr>
          <w:b/>
          <w:sz w:val="24"/>
          <w:szCs w:val="24"/>
        </w:rPr>
        <w:t>микропредприятий</w:t>
      </w:r>
      <w:proofErr w:type="spellEnd"/>
      <w:r w:rsidRPr="00232E86">
        <w:rPr>
          <w:b/>
          <w:sz w:val="24"/>
          <w:szCs w:val="24"/>
        </w:rPr>
        <w:t>) г. Ростова-на-Дону в разрезе основных видов экономической деятельности</w:t>
      </w:r>
    </w:p>
    <w:p w:rsidR="00ED3380" w:rsidRPr="00232E86" w:rsidRDefault="00ED3380" w:rsidP="00ED3380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ED3380" w:rsidRPr="00232E86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232E86" w:rsidRDefault="00ED3380" w:rsidP="00AE2C91">
            <w:pPr>
              <w:pStyle w:val="af1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232E86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232E86">
              <w:rPr>
                <w:rFonts w:ascii="Arial" w:hAnsi="Arial" w:cs="Arial"/>
                <w:b w:val="0"/>
                <w:i/>
                <w:lang w:val="ru-RU"/>
              </w:rPr>
              <w:t xml:space="preserve">Январь-декабрь </w:t>
            </w:r>
          </w:p>
          <w:p w:rsidR="00ED3380" w:rsidRPr="00232E86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232E86">
              <w:rPr>
                <w:rFonts w:ascii="Arial" w:hAnsi="Arial" w:cs="Arial"/>
                <w:b w:val="0"/>
                <w:i/>
                <w:lang w:val="ru-RU"/>
              </w:rPr>
              <w:t>2020 года</w:t>
            </w:r>
            <w:r w:rsidRPr="00232E8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32E86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232E86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232E86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232E86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ED3380" w:rsidRPr="00232E86" w:rsidRDefault="00ED3380" w:rsidP="00AE2C91">
            <w:pPr>
              <w:pStyle w:val="af1"/>
              <w:rPr>
                <w:rFonts w:ascii="Arial" w:hAnsi="Arial" w:cs="Arial"/>
                <w:b w:val="0"/>
              </w:rPr>
            </w:pPr>
            <w:r w:rsidRPr="00232E86">
              <w:rPr>
                <w:rFonts w:ascii="Arial" w:hAnsi="Arial" w:cs="Arial"/>
                <w:b w:val="0"/>
                <w:i/>
                <w:lang w:val="ru-RU"/>
              </w:rPr>
              <w:t xml:space="preserve"> 2019 года</w:t>
            </w:r>
            <w:r w:rsidRPr="00232E8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32E86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232E86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80" w:rsidRPr="00232E86" w:rsidRDefault="00ED3380" w:rsidP="00AE2C91">
            <w:pPr>
              <w:pStyle w:val="af1"/>
              <w:rPr>
                <w:rFonts w:ascii="Arial" w:hAnsi="Arial" w:cs="Arial"/>
                <w:b w:val="0"/>
              </w:rPr>
            </w:pPr>
            <w:r w:rsidRPr="00232E86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232E8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232E86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ED3380" w:rsidRPr="008F7078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ED3380" w:rsidRPr="008F7078" w:rsidRDefault="00ED3380" w:rsidP="00AE2C91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8F7078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344863,2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371683,1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92,8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F707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31997,0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35403,4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90,4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из него:</w:t>
            </w:r>
          </w:p>
          <w:p w:rsidR="00ED3380" w:rsidRPr="008F7078" w:rsidRDefault="00ED3380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28278,0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30635,8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92,3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F7078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21162,7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28698,6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73,7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241557,7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251308,4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96,1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12539,5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14988,0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83,7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4113,6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5620,2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73,2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5981,2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7837,9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76,3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9844,7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11215,4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87,8</w:t>
            </w:r>
          </w:p>
        </w:tc>
      </w:tr>
      <w:tr w:rsidR="00ED3380" w:rsidRPr="008F7078" w:rsidTr="00AE2C91">
        <w:tc>
          <w:tcPr>
            <w:tcW w:w="3369" w:type="dxa"/>
            <w:vAlign w:val="center"/>
          </w:tcPr>
          <w:p w:rsidR="00ED3380" w:rsidRPr="008F7078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F707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17666,8</w:t>
            </w:r>
          </w:p>
        </w:tc>
        <w:tc>
          <w:tcPr>
            <w:tcW w:w="1843" w:type="dxa"/>
            <w:vAlign w:val="center"/>
          </w:tcPr>
          <w:p w:rsidR="00ED3380" w:rsidRPr="008F7078" w:rsidRDefault="00ED3380" w:rsidP="00AE2C9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16611,2</w:t>
            </w:r>
          </w:p>
        </w:tc>
        <w:tc>
          <w:tcPr>
            <w:tcW w:w="2410" w:type="dxa"/>
            <w:vAlign w:val="center"/>
          </w:tcPr>
          <w:p w:rsidR="00ED3380" w:rsidRPr="008F7078" w:rsidRDefault="00ED3380" w:rsidP="00AE2C9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F7078">
              <w:rPr>
                <w:rFonts w:cs="Arial"/>
                <w:sz w:val="20"/>
              </w:rPr>
              <w:t>106,4</w:t>
            </w:r>
          </w:p>
        </w:tc>
      </w:tr>
    </w:tbl>
    <w:p w:rsidR="00ED3380" w:rsidRPr="009D086A" w:rsidRDefault="00ED3380" w:rsidP="00ED3380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9D086A">
        <w:rPr>
          <w:sz w:val="20"/>
          <w:vertAlign w:val="superscript"/>
        </w:rPr>
        <w:t>______________________________________________________________</w:t>
      </w:r>
    </w:p>
    <w:p w:rsidR="00ED3380" w:rsidRPr="009D086A" w:rsidRDefault="00ED3380" w:rsidP="00ED3380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9D086A">
        <w:rPr>
          <w:sz w:val="20"/>
          <w:vertAlign w:val="superscript"/>
        </w:rPr>
        <w:t xml:space="preserve">1   </w:t>
      </w:r>
      <w:r w:rsidRPr="009D086A">
        <w:rPr>
          <w:rFonts w:cs="Arial"/>
          <w:sz w:val="18"/>
          <w:szCs w:val="18"/>
        </w:rPr>
        <w:t xml:space="preserve">По данным текущих наблюдений.   </w:t>
      </w:r>
    </w:p>
    <w:p w:rsidR="00ED3380" w:rsidRPr="009D086A" w:rsidRDefault="00ED3380" w:rsidP="00ED3380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9D086A">
        <w:rPr>
          <w:rFonts w:cs="Arial"/>
          <w:i/>
          <w:sz w:val="18"/>
          <w:szCs w:val="18"/>
          <w:vertAlign w:val="superscript"/>
        </w:rPr>
        <w:t xml:space="preserve">2 </w:t>
      </w:r>
      <w:r w:rsidRPr="009D086A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9D086A">
        <w:rPr>
          <w:rFonts w:cs="Arial"/>
          <w:sz w:val="18"/>
          <w:szCs w:val="18"/>
        </w:rPr>
        <w:t>микропредприятий</w:t>
      </w:r>
      <w:proofErr w:type="spellEnd"/>
      <w:r w:rsidRPr="009D086A">
        <w:rPr>
          <w:rFonts w:cs="Arial"/>
          <w:sz w:val="18"/>
          <w:szCs w:val="18"/>
        </w:rPr>
        <w:t xml:space="preserve">). </w:t>
      </w:r>
    </w:p>
    <w:p w:rsidR="00ED3380" w:rsidRDefault="00ED3380" w:rsidP="00ED3380">
      <w:pPr>
        <w:tabs>
          <w:tab w:val="left" w:pos="567"/>
        </w:tabs>
        <w:spacing w:line="276" w:lineRule="auto"/>
        <w:ind w:firstLine="567"/>
        <w:jc w:val="center"/>
        <w:rPr>
          <w:sz w:val="24"/>
          <w:szCs w:val="24"/>
        </w:rPr>
      </w:pPr>
    </w:p>
    <w:p w:rsidR="00ED3380" w:rsidRPr="009D086A" w:rsidRDefault="00ED3380" w:rsidP="00ED3380">
      <w:pPr>
        <w:tabs>
          <w:tab w:val="left" w:pos="567"/>
        </w:tabs>
        <w:spacing w:line="276" w:lineRule="auto"/>
        <w:ind w:firstLine="567"/>
        <w:jc w:val="center"/>
        <w:rPr>
          <w:sz w:val="24"/>
          <w:szCs w:val="24"/>
        </w:rPr>
      </w:pPr>
    </w:p>
    <w:p w:rsidR="00ED3380" w:rsidRPr="003D5A2A" w:rsidRDefault="00ED3380" w:rsidP="00ED3380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3D5A2A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Так основной вклад в оборот малых и средних предприятий вносят предприятия торговли – 70,0 и 61,0 процента, соответственно. Второе место по значимости занимают предприятия промышленного сектора, на долю которых приходится 18,3 процента оборота средних предприятий и 9,3 процентов оборота малых предприятий.  Немногим более 6 процентов в структуре </w:t>
      </w:r>
      <w:proofErr w:type="gramStart"/>
      <w:r w:rsidRPr="003D5A2A">
        <w:rPr>
          <w:sz w:val="24"/>
          <w:szCs w:val="24"/>
        </w:rPr>
        <w:t>оборота  малых</w:t>
      </w:r>
      <w:proofErr w:type="gramEnd"/>
      <w:r w:rsidRPr="003D5A2A">
        <w:rPr>
          <w:sz w:val="24"/>
          <w:szCs w:val="24"/>
        </w:rPr>
        <w:t xml:space="preserve"> и средних предприятий приходится на организации, осуществляющие строительную деятельность. </w:t>
      </w:r>
      <w:r w:rsidRPr="003D5A2A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 2.</w:t>
      </w:r>
    </w:p>
    <w:p w:rsidR="00ED3380" w:rsidRDefault="00ED3380" w:rsidP="00ED3380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ED3380" w:rsidRPr="00AF196E" w:rsidRDefault="00ED3380" w:rsidP="00ED3380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ED3380" w:rsidRPr="00A40417" w:rsidRDefault="00ED3380" w:rsidP="00ED3380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A40417">
        <w:rPr>
          <w:b/>
          <w:sz w:val="24"/>
          <w:szCs w:val="24"/>
        </w:rPr>
        <w:t xml:space="preserve">Оборот малых (без </w:t>
      </w:r>
      <w:proofErr w:type="spellStart"/>
      <w:r w:rsidRPr="00A40417">
        <w:rPr>
          <w:b/>
          <w:sz w:val="24"/>
          <w:szCs w:val="24"/>
        </w:rPr>
        <w:t>микропредприятий</w:t>
      </w:r>
      <w:proofErr w:type="spellEnd"/>
      <w:r w:rsidRPr="00A40417">
        <w:rPr>
          <w:b/>
          <w:sz w:val="24"/>
          <w:szCs w:val="24"/>
        </w:rPr>
        <w:t>) и</w:t>
      </w:r>
    </w:p>
    <w:p w:rsidR="00ED3380" w:rsidRPr="00A40417" w:rsidRDefault="00ED3380" w:rsidP="00ED3380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A40417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ED3380" w:rsidRPr="00A40417" w:rsidRDefault="00ED3380" w:rsidP="00ED3380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A40417">
        <w:rPr>
          <w:b/>
          <w:sz w:val="24"/>
          <w:szCs w:val="24"/>
        </w:rPr>
        <w:t>экономической деятельности за январь-декабрь 2020 года</w:t>
      </w:r>
    </w:p>
    <w:p w:rsidR="00ED3380" w:rsidRPr="00A40417" w:rsidRDefault="00ED3380" w:rsidP="00ED3380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A40417">
        <w:rPr>
          <w:b/>
          <w:sz w:val="24"/>
          <w:szCs w:val="24"/>
        </w:rPr>
        <w:tab/>
      </w:r>
      <w:r w:rsidRPr="00A40417">
        <w:rPr>
          <w:sz w:val="24"/>
          <w:szCs w:val="24"/>
        </w:rPr>
        <w:t xml:space="preserve">         (в процентах)</w:t>
      </w:r>
    </w:p>
    <w:p w:rsidR="00ED3380" w:rsidRPr="00AF196E" w:rsidRDefault="00ED3380" w:rsidP="00ED3380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  <w:r w:rsidRPr="00AF196E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716905" cy="326009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D3380" w:rsidRPr="00AF196E" w:rsidRDefault="00ED3380" w:rsidP="00ED3380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ED3380" w:rsidRPr="00AF196E" w:rsidRDefault="00ED3380" w:rsidP="00ED3380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ED3380" w:rsidRPr="00922F41" w:rsidRDefault="00ED3380" w:rsidP="00ED3380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  <w:r w:rsidRPr="00922F41">
        <w:rPr>
          <w:rFonts w:ascii="Arial" w:hAnsi="Arial" w:cs="Arial"/>
          <w:i w:val="0"/>
          <w:szCs w:val="24"/>
        </w:rPr>
        <w:t xml:space="preserve">В отличие от малого бизнеса, средние предприятия города </w:t>
      </w:r>
      <w:proofErr w:type="gramStart"/>
      <w:r w:rsidRPr="00922F41">
        <w:rPr>
          <w:rFonts w:ascii="Arial" w:hAnsi="Arial" w:cs="Arial"/>
          <w:i w:val="0"/>
          <w:szCs w:val="24"/>
        </w:rPr>
        <w:t>демонстрируют  увеличение</w:t>
      </w:r>
      <w:proofErr w:type="gramEnd"/>
      <w:r w:rsidRPr="00922F41">
        <w:rPr>
          <w:rFonts w:ascii="Arial" w:hAnsi="Arial" w:cs="Arial"/>
          <w:i w:val="0"/>
          <w:szCs w:val="24"/>
        </w:rPr>
        <w:t xml:space="preserve"> оборота в целом по сравнению с показателем годичной давности на 14,3 процента, причем рост темпов оборота отмечен практически по всем основным видам деятельности. По итогам 2020 года оборот средних предприятий составил 100100,4 млн. рублей.</w:t>
      </w:r>
    </w:p>
    <w:p w:rsidR="00ED3380" w:rsidRPr="00DD5BF0" w:rsidRDefault="00ED3380" w:rsidP="00ED3380">
      <w:pPr>
        <w:pStyle w:val="a5"/>
        <w:spacing w:line="276" w:lineRule="auto"/>
        <w:ind w:firstLine="709"/>
        <w:jc w:val="both"/>
        <w:rPr>
          <w:rFonts w:ascii="Arial" w:eastAsia="Calibri" w:hAnsi="Arial" w:cs="Arial"/>
          <w:i w:val="0"/>
          <w:iCs/>
          <w:szCs w:val="24"/>
          <w:lang w:eastAsia="en-US"/>
        </w:rPr>
      </w:pPr>
      <w:r w:rsidRPr="0043704C">
        <w:rPr>
          <w:rFonts w:ascii="Arial" w:eastAsia="Calibri" w:hAnsi="Arial" w:cs="Arial"/>
          <w:i w:val="0"/>
          <w:iCs/>
          <w:szCs w:val="24"/>
          <w:lang w:eastAsia="en-US"/>
        </w:rPr>
        <w:t>Традиционно, основная часть оборота среднего бизнеса города формируется торговыми предприятиями (за истекший год на их долю приходится 61,0% общего оборота), нарастившими свои обороты на 15,1 процента к уровню 2019 года, главным образом за счет</w:t>
      </w:r>
      <w:r w:rsidRPr="00AF196E">
        <w:rPr>
          <w:rFonts w:ascii="Arial" w:eastAsia="Calibri" w:hAnsi="Arial" w:cs="Arial"/>
          <w:i w:val="0"/>
          <w:iCs/>
          <w:color w:val="FF0000"/>
          <w:szCs w:val="24"/>
          <w:lang w:eastAsia="en-US"/>
        </w:rPr>
        <w:t xml:space="preserve"> </w:t>
      </w:r>
      <w:r w:rsidRPr="00653FF7">
        <w:rPr>
          <w:rFonts w:ascii="Arial" w:eastAsia="Calibri" w:hAnsi="Arial" w:cs="Arial"/>
          <w:i w:val="0"/>
          <w:iCs/>
          <w:szCs w:val="24"/>
          <w:lang w:eastAsia="en-US"/>
        </w:rPr>
        <w:t>средних оптовых организаций, торгующих пищевыми продуктами, напитками и табачными изделиями. Кроме</w:t>
      </w:r>
      <w:r w:rsidRPr="00DD5BF0">
        <w:rPr>
          <w:rFonts w:ascii="Arial" w:eastAsia="Calibri" w:hAnsi="Arial" w:cs="Arial"/>
          <w:i w:val="0"/>
          <w:iCs/>
          <w:szCs w:val="24"/>
          <w:lang w:eastAsia="en-US"/>
        </w:rPr>
        <w:t xml:space="preserve"> того, на 13,6 процента вырос оборот промышленных организаций, на 9 процентов выше прошлогодних значений сложился оборот средних строительных предприятий.  </w:t>
      </w:r>
    </w:p>
    <w:p w:rsidR="00ED3380" w:rsidRDefault="00ED3380" w:rsidP="00ED3380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</w:p>
    <w:p w:rsidR="00ED3380" w:rsidRPr="00BE0560" w:rsidRDefault="00ED3380" w:rsidP="00ED3380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BE0560">
        <w:rPr>
          <w:b/>
          <w:sz w:val="24"/>
          <w:szCs w:val="24"/>
        </w:rPr>
        <w:lastRenderedPageBreak/>
        <w:t xml:space="preserve">Оборот средних предприятий г. Ростова-на-Дону в разрезе   основных </w:t>
      </w:r>
      <w:proofErr w:type="gramStart"/>
      <w:r w:rsidRPr="00BE0560">
        <w:rPr>
          <w:b/>
          <w:sz w:val="24"/>
          <w:szCs w:val="24"/>
        </w:rPr>
        <w:t>видов  экономической</w:t>
      </w:r>
      <w:proofErr w:type="gramEnd"/>
      <w:r w:rsidRPr="00BE0560">
        <w:rPr>
          <w:b/>
          <w:sz w:val="24"/>
          <w:szCs w:val="24"/>
        </w:rPr>
        <w:t xml:space="preserve"> деятельности </w:t>
      </w:r>
    </w:p>
    <w:p w:rsidR="00ED3380" w:rsidRPr="00BE0560" w:rsidRDefault="00ED3380" w:rsidP="00ED3380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ED3380" w:rsidRPr="00BE0560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BE0560" w:rsidRDefault="00ED3380" w:rsidP="00AE2C91">
            <w:pPr>
              <w:pStyle w:val="af1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BE0560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 xml:space="preserve">Январь-декабрь </w:t>
            </w:r>
          </w:p>
          <w:p w:rsidR="00ED3380" w:rsidRPr="00BE0560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>2020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BE0560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ED3380" w:rsidRPr="00BE0560" w:rsidRDefault="00ED3380" w:rsidP="00AE2C91">
            <w:pPr>
              <w:pStyle w:val="af1"/>
              <w:rPr>
                <w:b w:val="0"/>
              </w:rPr>
            </w:pPr>
            <w:r w:rsidRPr="00BE0560">
              <w:rPr>
                <w:rFonts w:ascii="Arial" w:hAnsi="Arial" w:cs="Arial"/>
                <w:b w:val="0"/>
                <w:i/>
                <w:lang w:val="ru-RU"/>
              </w:rPr>
              <w:t xml:space="preserve"> 2019 года,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80" w:rsidRPr="00BE0560" w:rsidRDefault="00ED3380" w:rsidP="00AE2C91">
            <w:pPr>
              <w:pStyle w:val="af1"/>
              <w:rPr>
                <w:rFonts w:ascii="Arial" w:hAnsi="Arial" w:cs="Arial"/>
                <w:b w:val="0"/>
              </w:rPr>
            </w:pPr>
            <w:r w:rsidRPr="00BE0560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BE056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E0560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ED3380" w:rsidRPr="00A47877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ED3380" w:rsidRPr="00A47877" w:rsidRDefault="00ED3380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A47877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100100,4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87581,1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114,3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A47877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18309,8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16112,6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113,6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A47877">
              <w:rPr>
                <w:rFonts w:cs="Arial"/>
                <w:sz w:val="20"/>
              </w:rPr>
              <w:t>из него:</w:t>
            </w:r>
          </w:p>
          <w:p w:rsidR="00ED3380" w:rsidRPr="00A47877" w:rsidRDefault="00ED3380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17849,6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15240,9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117,1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47877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6056,8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5556,0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109,0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61057,6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53043,3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115,1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5181,7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4558,9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113,7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-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-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2158,7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2493,4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86,6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1379,1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403,8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в 3,4 р.</w:t>
            </w:r>
          </w:p>
        </w:tc>
      </w:tr>
      <w:tr w:rsidR="00ED3380" w:rsidRPr="00A47877" w:rsidTr="00AE2C91">
        <w:tc>
          <w:tcPr>
            <w:tcW w:w="3369" w:type="dxa"/>
            <w:vAlign w:val="center"/>
          </w:tcPr>
          <w:p w:rsidR="00ED3380" w:rsidRPr="00A47877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47877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5956,7</w:t>
            </w:r>
          </w:p>
        </w:tc>
        <w:tc>
          <w:tcPr>
            <w:tcW w:w="1843" w:type="dxa"/>
            <w:vAlign w:val="bottom"/>
          </w:tcPr>
          <w:p w:rsidR="00ED3380" w:rsidRPr="00A47877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5413,1</w:t>
            </w:r>
          </w:p>
        </w:tc>
        <w:tc>
          <w:tcPr>
            <w:tcW w:w="2268" w:type="dxa"/>
            <w:vAlign w:val="bottom"/>
          </w:tcPr>
          <w:p w:rsidR="00ED3380" w:rsidRPr="00A47877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A47877">
              <w:rPr>
                <w:sz w:val="20"/>
              </w:rPr>
              <w:t>110,0</w:t>
            </w:r>
          </w:p>
        </w:tc>
      </w:tr>
    </w:tbl>
    <w:p w:rsidR="00ED3380" w:rsidRPr="00A47877" w:rsidRDefault="00ED3380" w:rsidP="00ED3380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A47877">
        <w:rPr>
          <w:sz w:val="20"/>
          <w:vertAlign w:val="superscript"/>
        </w:rPr>
        <w:t>______________________________________________________________</w:t>
      </w:r>
    </w:p>
    <w:p w:rsidR="00ED3380" w:rsidRPr="00A47877" w:rsidRDefault="00ED3380" w:rsidP="00ED3380">
      <w:pPr>
        <w:pStyle w:val="af1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A47877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</w:p>
    <w:p w:rsidR="00A54CC3" w:rsidRDefault="00A54CC3" w:rsidP="00ED3380"/>
    <w:p w:rsidR="00ED3380" w:rsidRDefault="00ED3380" w:rsidP="00ED3380"/>
    <w:p w:rsidR="00ED3380" w:rsidRPr="0019498D" w:rsidRDefault="00ED3380" w:rsidP="00ED3380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19498D">
        <w:rPr>
          <w:b/>
          <w:sz w:val="24"/>
          <w:szCs w:val="24"/>
        </w:rPr>
        <w:t xml:space="preserve"> Оценка </w:t>
      </w:r>
      <w:proofErr w:type="gramStart"/>
      <w:r w:rsidRPr="0019498D">
        <w:rPr>
          <w:b/>
          <w:sz w:val="24"/>
          <w:szCs w:val="24"/>
        </w:rPr>
        <w:t xml:space="preserve">оборота  </w:t>
      </w:r>
      <w:proofErr w:type="spellStart"/>
      <w:r w:rsidRPr="0019498D">
        <w:rPr>
          <w:b/>
          <w:sz w:val="24"/>
          <w:szCs w:val="24"/>
        </w:rPr>
        <w:t>микропредприятий</w:t>
      </w:r>
      <w:proofErr w:type="spellEnd"/>
      <w:proofErr w:type="gramEnd"/>
      <w:r w:rsidRPr="0019498D">
        <w:rPr>
          <w:b/>
          <w:sz w:val="24"/>
          <w:szCs w:val="24"/>
        </w:rPr>
        <w:t xml:space="preserve"> г. Ростова-на-Дону в разрезе основных видов экономической деятельности</w:t>
      </w:r>
    </w:p>
    <w:p w:rsidR="00ED3380" w:rsidRPr="0019498D" w:rsidRDefault="00ED3380" w:rsidP="00ED3380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ED3380" w:rsidRPr="0019498D" w:rsidTr="00AE2C91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19498D" w:rsidRDefault="00ED3380" w:rsidP="00AE2C91">
            <w:pPr>
              <w:pStyle w:val="af1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19498D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ED3380" w:rsidRPr="0019498D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 xml:space="preserve"> 2020 года, </w:t>
            </w:r>
            <w:proofErr w:type="spellStart"/>
            <w:r w:rsidRPr="0019498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80" w:rsidRPr="0019498D" w:rsidRDefault="00ED3380" w:rsidP="00AE2C9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ED3380" w:rsidRPr="0019498D" w:rsidRDefault="00ED3380" w:rsidP="00AE2C91">
            <w:pPr>
              <w:pStyle w:val="af1"/>
              <w:rPr>
                <w:b w:val="0"/>
              </w:rPr>
            </w:pPr>
            <w:r w:rsidRPr="0019498D">
              <w:rPr>
                <w:rFonts w:ascii="Arial" w:hAnsi="Arial" w:cs="Arial"/>
                <w:b w:val="0"/>
                <w:i/>
                <w:lang w:val="ru-RU"/>
              </w:rPr>
              <w:t xml:space="preserve"> 2019 года, </w:t>
            </w:r>
            <w:proofErr w:type="spellStart"/>
            <w:r w:rsidRPr="0019498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80" w:rsidRPr="0019498D" w:rsidRDefault="00ED3380" w:rsidP="00AE2C91">
            <w:pPr>
              <w:pStyle w:val="af1"/>
              <w:rPr>
                <w:rFonts w:ascii="Arial" w:hAnsi="Arial" w:cs="Arial"/>
                <w:b w:val="0"/>
              </w:rPr>
            </w:pPr>
            <w:r w:rsidRPr="0019498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ED3380" w:rsidRPr="00EB7F8A" w:rsidTr="00AE2C91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ED3380" w:rsidRPr="00EB7F8A" w:rsidRDefault="00ED3380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B7F8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258523,7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289210,6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89,4</w:t>
            </w:r>
          </w:p>
        </w:tc>
      </w:tr>
      <w:tr w:rsidR="00ED3380" w:rsidRPr="00EB7F8A" w:rsidTr="00AE2C91">
        <w:trPr>
          <w:trHeight w:val="150"/>
        </w:trPr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B7F8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18453,4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19608,7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94,1</w:t>
            </w: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EB7F8A">
              <w:rPr>
                <w:rFonts w:cs="Arial"/>
                <w:sz w:val="20"/>
              </w:rPr>
              <w:t>из него:</w:t>
            </w:r>
          </w:p>
          <w:p w:rsidR="00ED3380" w:rsidRPr="00EB7F8A" w:rsidRDefault="00ED3380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15663,9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16193,7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96,7</w:t>
            </w: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B7F8A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11568,4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20056,7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57,7</w:t>
            </w: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176630,8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200083,0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88,3</w:t>
            </w: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15001,3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13542,0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110,8</w:t>
            </w: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5712,6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8147,3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70,1</w:t>
            </w: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8637,9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9169,1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94,2</w:t>
            </w:r>
          </w:p>
        </w:tc>
      </w:tr>
      <w:tr w:rsidR="00ED3380" w:rsidRPr="00EB7F8A" w:rsidTr="00AE2C91">
        <w:tc>
          <w:tcPr>
            <w:tcW w:w="3510" w:type="dxa"/>
            <w:vAlign w:val="center"/>
          </w:tcPr>
          <w:p w:rsidR="00ED3380" w:rsidRPr="00EB7F8A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9137,7</w:t>
            </w:r>
          </w:p>
        </w:tc>
        <w:tc>
          <w:tcPr>
            <w:tcW w:w="1843" w:type="dxa"/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9441,1</w:t>
            </w:r>
          </w:p>
        </w:tc>
        <w:tc>
          <w:tcPr>
            <w:tcW w:w="2268" w:type="dxa"/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96,8</w:t>
            </w:r>
          </w:p>
        </w:tc>
      </w:tr>
      <w:tr w:rsidR="00ED3380" w:rsidRPr="00EB7F8A" w:rsidTr="00AE2C91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ED3380" w:rsidRPr="00EB7F8A" w:rsidRDefault="00ED3380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7F8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13381,6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ED3380" w:rsidRPr="00EB7F8A" w:rsidRDefault="00ED3380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9162,7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ED3380" w:rsidRPr="00EB7F8A" w:rsidRDefault="00ED3380" w:rsidP="00AE2C91">
            <w:pPr>
              <w:spacing w:line="360" w:lineRule="auto"/>
              <w:jc w:val="center"/>
              <w:rPr>
                <w:sz w:val="20"/>
              </w:rPr>
            </w:pPr>
            <w:r w:rsidRPr="00EB7F8A">
              <w:rPr>
                <w:sz w:val="20"/>
              </w:rPr>
              <w:t>146,0</w:t>
            </w:r>
          </w:p>
        </w:tc>
      </w:tr>
    </w:tbl>
    <w:p w:rsidR="00ED3380" w:rsidRPr="00AF196E" w:rsidRDefault="00ED3380" w:rsidP="00ED3380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ED3380" w:rsidRDefault="00ED3380" w:rsidP="00ED3380"/>
    <w:p w:rsidR="00ED3380" w:rsidRDefault="00ED3380" w:rsidP="00ED3380"/>
    <w:p w:rsidR="00ED3380" w:rsidRDefault="00ED3380" w:rsidP="00ED3380"/>
    <w:p w:rsidR="00ED3380" w:rsidRDefault="00ED3380" w:rsidP="00ED3380"/>
    <w:p w:rsidR="00ED3380" w:rsidRPr="00C431F7" w:rsidRDefault="00ED3380" w:rsidP="00ED3380">
      <w:pPr>
        <w:autoSpaceDE w:val="0"/>
        <w:autoSpaceDN w:val="0"/>
        <w:adjustRightInd w:val="0"/>
        <w:spacing w:line="276" w:lineRule="auto"/>
        <w:rPr>
          <w:rFonts w:cs="Arial"/>
          <w:sz w:val="24"/>
          <w:szCs w:val="24"/>
        </w:rPr>
      </w:pPr>
      <w:r w:rsidRPr="00C431F7">
        <w:rPr>
          <w:rFonts w:cs="Arial"/>
          <w:bCs/>
          <w:sz w:val="24"/>
          <w:szCs w:val="24"/>
        </w:rPr>
        <w:lastRenderedPageBreak/>
        <w:t xml:space="preserve">По итогам 2020 года </w:t>
      </w:r>
      <w:r w:rsidRPr="00C431F7">
        <w:rPr>
          <w:rFonts w:cs="Arial"/>
          <w:b/>
          <w:bCs/>
          <w:sz w:val="24"/>
          <w:szCs w:val="24"/>
        </w:rPr>
        <w:t xml:space="preserve">оборот индивидуальных предпринимателей </w:t>
      </w:r>
      <w:r w:rsidRPr="00C431F7">
        <w:rPr>
          <w:rFonts w:cs="Arial"/>
          <w:bCs/>
          <w:sz w:val="24"/>
          <w:szCs w:val="24"/>
        </w:rPr>
        <w:t xml:space="preserve">г. Ростова-на-Дону </w:t>
      </w:r>
      <w:r w:rsidRPr="00C431F7">
        <w:rPr>
          <w:rFonts w:cs="Arial"/>
          <w:sz w:val="24"/>
          <w:szCs w:val="24"/>
        </w:rPr>
        <w:t xml:space="preserve">составил, </w:t>
      </w:r>
      <w:r w:rsidRPr="00C431F7">
        <w:rPr>
          <w:rFonts w:cs="Arial"/>
          <w:bCs/>
          <w:sz w:val="24"/>
          <w:szCs w:val="24"/>
        </w:rPr>
        <w:t xml:space="preserve">по предварительной экспериментальной </w:t>
      </w:r>
      <w:r w:rsidRPr="00C431F7">
        <w:rPr>
          <w:rFonts w:cs="Arial"/>
          <w:sz w:val="24"/>
          <w:szCs w:val="24"/>
        </w:rPr>
        <w:t xml:space="preserve">оценке, 203423,7 млн. рублей. В расчете на одного экономически-активного индивидуального предпринимателя оборот в среднем сложился в размере 6,1 млн. рублей. </w:t>
      </w:r>
    </w:p>
    <w:p w:rsidR="00ED3380" w:rsidRPr="00C431F7" w:rsidRDefault="00ED3380" w:rsidP="00ED3380">
      <w:pPr>
        <w:autoSpaceDE w:val="0"/>
        <w:autoSpaceDN w:val="0"/>
        <w:adjustRightInd w:val="0"/>
        <w:spacing w:line="276" w:lineRule="auto"/>
        <w:rPr>
          <w:rFonts w:cs="Arial"/>
          <w:bCs/>
          <w:sz w:val="24"/>
          <w:szCs w:val="24"/>
        </w:rPr>
      </w:pPr>
      <w:r w:rsidRPr="00C431F7">
        <w:rPr>
          <w:rFonts w:cs="Arial"/>
          <w:bCs/>
          <w:sz w:val="24"/>
          <w:szCs w:val="24"/>
        </w:rPr>
        <w:t>Основной объем оборота был сформирован предпринимателями торгового сектора</w:t>
      </w:r>
      <w:r w:rsidR="00C431F7">
        <w:rPr>
          <w:rFonts w:cs="Arial"/>
          <w:bCs/>
          <w:sz w:val="24"/>
          <w:szCs w:val="24"/>
        </w:rPr>
        <w:t xml:space="preserve"> </w:t>
      </w:r>
      <w:r w:rsidRPr="00C431F7">
        <w:rPr>
          <w:rFonts w:cs="Arial"/>
          <w:bCs/>
          <w:sz w:val="24"/>
          <w:szCs w:val="24"/>
        </w:rPr>
        <w:t xml:space="preserve">– </w:t>
      </w:r>
      <w:bookmarkStart w:id="0" w:name="_GoBack"/>
      <w:bookmarkEnd w:id="0"/>
      <w:r w:rsidRPr="00C431F7">
        <w:rPr>
          <w:rFonts w:cs="Arial"/>
          <w:bCs/>
          <w:sz w:val="24"/>
          <w:szCs w:val="24"/>
        </w:rPr>
        <w:t xml:space="preserve">128 020,7 млн. рублей или 63 процента от совокупного оборота ИП по г. Ростову-на-Дону. Далее по объему оборота идут индивидуальные предприниматели, занятые в сфере операций с недвижимым имуществом и в обрабатывающих производствах (20 033,6 млн. рублей и 17 086,0 млн. рублей). 4,9 процента суммарного оборота индивидуальных предпринимателей города приходится на ИП, занимающихся деятельностью профессиональной, научной и технической, 3,9 процента - оказывающих услуги по транспортировке и хранению. В целом на данные 5 сфер экономики приходится 90 процентов оборота индивидуальных </w:t>
      </w:r>
      <w:proofErr w:type="gramStart"/>
      <w:r w:rsidRPr="00C431F7">
        <w:rPr>
          <w:rFonts w:cs="Arial"/>
          <w:bCs/>
          <w:sz w:val="24"/>
          <w:szCs w:val="24"/>
        </w:rPr>
        <w:t>предпринимателей  г.</w:t>
      </w:r>
      <w:proofErr w:type="gramEnd"/>
      <w:r w:rsidRPr="00C431F7">
        <w:rPr>
          <w:rFonts w:cs="Arial"/>
          <w:bCs/>
          <w:sz w:val="24"/>
          <w:szCs w:val="24"/>
        </w:rPr>
        <w:t xml:space="preserve"> Ростова-на-Дону.</w:t>
      </w:r>
    </w:p>
    <w:p w:rsidR="00ED3380" w:rsidRPr="00ED3380" w:rsidRDefault="00ED3380" w:rsidP="00ED3380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</w:rPr>
      </w:pPr>
    </w:p>
    <w:p w:rsidR="00ED3380" w:rsidRPr="00ED3380" w:rsidRDefault="00ED3380" w:rsidP="005A59A1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bCs/>
          <w:sz w:val="20"/>
        </w:rPr>
      </w:pPr>
      <w:r w:rsidRPr="00ED3380">
        <w:rPr>
          <w:rFonts w:cs="Arial"/>
          <w:b/>
          <w:bCs/>
          <w:sz w:val="20"/>
        </w:rPr>
        <w:t>Оборот индивидуальных предпринимателей г. Ростова-на-Дону</w:t>
      </w:r>
    </w:p>
    <w:p w:rsidR="00ED3380" w:rsidRPr="00ED3380" w:rsidRDefault="00ED3380" w:rsidP="00ED3380">
      <w:pPr>
        <w:autoSpaceDE w:val="0"/>
        <w:autoSpaceDN w:val="0"/>
        <w:adjustRightInd w:val="0"/>
        <w:spacing w:line="276" w:lineRule="auto"/>
        <w:rPr>
          <w:rFonts w:cs="Arial"/>
          <w:b/>
          <w:sz w:val="20"/>
        </w:rPr>
      </w:pPr>
      <w:r w:rsidRPr="00ED3380">
        <w:rPr>
          <w:rFonts w:cs="Arial"/>
          <w:b/>
          <w:bCs/>
          <w:sz w:val="20"/>
        </w:rPr>
        <w:t>в разрезе видов</w:t>
      </w:r>
      <w:r w:rsidRPr="00ED3380">
        <w:rPr>
          <w:rFonts w:cs="Arial"/>
          <w:b/>
          <w:sz w:val="20"/>
        </w:rPr>
        <w:t xml:space="preserve"> экономической деятельности по итогам января-декабря 2020 года</w:t>
      </w:r>
    </w:p>
    <w:p w:rsidR="00ED3380" w:rsidRPr="00ED3380" w:rsidRDefault="00ED3380" w:rsidP="00ED3380">
      <w:pPr>
        <w:ind w:firstLine="0"/>
        <w:jc w:val="center"/>
        <w:rPr>
          <w:rFonts w:cs="Arial"/>
          <w:b/>
          <w:sz w:val="20"/>
        </w:rPr>
      </w:pPr>
      <w:r w:rsidRPr="00ED3380">
        <w:rPr>
          <w:rFonts w:cs="Arial"/>
          <w:b/>
          <w:sz w:val="20"/>
        </w:rPr>
        <w:t>(предварительная экспериментальная оценка)</w:t>
      </w:r>
    </w:p>
    <w:p w:rsidR="00ED3380" w:rsidRPr="00ED3380" w:rsidRDefault="00ED3380" w:rsidP="00ED3380">
      <w:pPr>
        <w:ind w:firstLine="0"/>
        <w:jc w:val="center"/>
        <w:rPr>
          <w:rFonts w:cs="Arial"/>
          <w:color w:val="FF0000"/>
          <w:sz w:val="20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ED3380" w:rsidRPr="00ED3380" w:rsidTr="00AE2C91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b/>
                <w:bCs/>
                <w:sz w:val="20"/>
              </w:rPr>
            </w:pPr>
            <w:r w:rsidRPr="00ED3380">
              <w:rPr>
                <w:rFonts w:cs="Arial"/>
                <w:b/>
                <w:bCs/>
                <w:sz w:val="20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ED3380">
              <w:rPr>
                <w:rFonts w:cs="Arial"/>
                <w:b/>
                <w:sz w:val="20"/>
              </w:rPr>
              <w:t>Оборот ИП</w:t>
            </w:r>
          </w:p>
        </w:tc>
      </w:tr>
      <w:tr w:rsidR="00ED3380" w:rsidRPr="00ED3380" w:rsidTr="00AE2C91">
        <w:trPr>
          <w:trHeight w:val="20"/>
          <w:tblHeader/>
        </w:trPr>
        <w:tc>
          <w:tcPr>
            <w:tcW w:w="6111" w:type="dxa"/>
            <w:vMerge/>
            <w:shd w:val="clear" w:color="auto" w:fill="auto"/>
            <w:vAlign w:val="bottom"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b/>
                <w:i/>
                <w:sz w:val="20"/>
              </w:rPr>
            </w:pPr>
            <w:r w:rsidRPr="00ED3380">
              <w:rPr>
                <w:rFonts w:cs="Arial"/>
                <w:b/>
                <w:i/>
                <w:sz w:val="20"/>
              </w:rPr>
              <w:t>Всего, млн. рублей</w:t>
            </w:r>
          </w:p>
        </w:tc>
        <w:tc>
          <w:tcPr>
            <w:tcW w:w="1936" w:type="dxa"/>
            <w:vAlign w:val="center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b/>
                <w:i/>
                <w:sz w:val="20"/>
              </w:rPr>
            </w:pPr>
            <w:r w:rsidRPr="00ED3380">
              <w:rPr>
                <w:rFonts w:cs="Arial"/>
                <w:b/>
                <w:i/>
                <w:sz w:val="20"/>
              </w:rPr>
              <w:t>Удельный вес, %</w:t>
            </w:r>
          </w:p>
        </w:tc>
      </w:tr>
      <w:tr w:rsidR="00ED3380" w:rsidRPr="00ED3380" w:rsidTr="00AE2C91">
        <w:trPr>
          <w:trHeight w:val="20"/>
        </w:trPr>
        <w:tc>
          <w:tcPr>
            <w:tcW w:w="6111" w:type="dxa"/>
            <w:shd w:val="clear" w:color="auto" w:fill="auto"/>
            <w:vAlign w:val="bottom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/>
                <w:bCs/>
                <w:sz w:val="20"/>
              </w:rPr>
            </w:pPr>
            <w:r w:rsidRPr="00ED3380">
              <w:rPr>
                <w:rFonts w:cs="Arial"/>
                <w:b/>
                <w:bCs/>
                <w:sz w:val="20"/>
              </w:rPr>
              <w:t>ВСЕГО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ED3380">
              <w:rPr>
                <w:rFonts w:cs="Arial"/>
                <w:b/>
                <w:sz w:val="20"/>
              </w:rPr>
              <w:t>204423,7</w:t>
            </w:r>
          </w:p>
        </w:tc>
        <w:tc>
          <w:tcPr>
            <w:tcW w:w="1936" w:type="dxa"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ED3380">
              <w:rPr>
                <w:rFonts w:cs="Arial"/>
                <w:b/>
                <w:sz w:val="20"/>
              </w:rPr>
              <w:t>100,0</w:t>
            </w:r>
          </w:p>
        </w:tc>
      </w:tr>
      <w:tr w:rsidR="00ED3380" w:rsidRPr="00ED3380" w:rsidTr="00AE2C91">
        <w:trPr>
          <w:trHeight w:val="20"/>
        </w:trPr>
        <w:tc>
          <w:tcPr>
            <w:tcW w:w="6111" w:type="dxa"/>
            <w:shd w:val="clear" w:color="auto" w:fill="auto"/>
            <w:vAlign w:val="bottom"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i/>
                <w:sz w:val="20"/>
              </w:rPr>
            </w:pPr>
            <w:r w:rsidRPr="00ED3380">
              <w:rPr>
                <w:rFonts w:cs="Arial"/>
                <w:bCs/>
                <w:i/>
                <w:sz w:val="20"/>
              </w:rPr>
              <w:t>в том числе: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b/>
                <w:bCs/>
                <w:sz w:val="20"/>
                <w:highlight w:val="yellow"/>
              </w:rPr>
            </w:pPr>
          </w:p>
        </w:tc>
        <w:tc>
          <w:tcPr>
            <w:tcW w:w="1936" w:type="dxa"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Обрабатывающие производства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17 086,0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8,4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Строительство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6 056,1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3,0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128 020,7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63,0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Транспортировка и хранение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8 014,1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3,9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2 712,8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1,3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20 033,6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9,8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9 889,9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4,9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3 609,5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1,8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Образование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390,2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0,2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255,6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0,1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Предоставление прочих видов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2 290,4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1,1</w:t>
            </w:r>
          </w:p>
        </w:tc>
      </w:tr>
      <w:tr w:rsidR="00ED3380" w:rsidRPr="00ED3380" w:rsidTr="00AE2C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380" w:rsidRPr="00ED3380" w:rsidRDefault="00ED3380" w:rsidP="00ED3380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ED3380">
              <w:rPr>
                <w:rFonts w:cs="Arial"/>
                <w:bCs/>
                <w:sz w:val="20"/>
              </w:rPr>
              <w:t>Прочие виды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5 065,0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380" w:rsidRPr="00ED3380" w:rsidRDefault="00ED3380" w:rsidP="00ED3380">
            <w:pPr>
              <w:ind w:firstLine="0"/>
              <w:jc w:val="center"/>
              <w:rPr>
                <w:rFonts w:cs="Arial"/>
                <w:sz w:val="20"/>
              </w:rPr>
            </w:pPr>
            <w:r w:rsidRPr="00ED3380">
              <w:rPr>
                <w:rFonts w:cs="Arial"/>
                <w:sz w:val="20"/>
              </w:rPr>
              <w:t>2,5</w:t>
            </w:r>
          </w:p>
        </w:tc>
      </w:tr>
    </w:tbl>
    <w:p w:rsidR="00ED3380" w:rsidRPr="00ED3380" w:rsidRDefault="00ED3380" w:rsidP="00ED3380">
      <w:pPr>
        <w:ind w:firstLine="0"/>
        <w:jc w:val="center"/>
        <w:rPr>
          <w:rFonts w:cs="Arial"/>
          <w:color w:val="FF0000"/>
          <w:sz w:val="20"/>
        </w:rPr>
      </w:pPr>
    </w:p>
    <w:p w:rsidR="00ED3380" w:rsidRPr="00ED3380" w:rsidRDefault="00ED3380" w:rsidP="00ED3380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vertAlign w:val="superscript"/>
        </w:rPr>
      </w:pPr>
    </w:p>
    <w:p w:rsidR="00ED3380" w:rsidRPr="00ED3380" w:rsidRDefault="00ED3380" w:rsidP="00ED3380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vertAlign w:val="superscript"/>
        </w:rPr>
      </w:pPr>
    </w:p>
    <w:p w:rsidR="00ED3380" w:rsidRPr="00ED3380" w:rsidRDefault="00ED3380" w:rsidP="00ED3380">
      <w:pPr>
        <w:rPr>
          <w:rFonts w:cs="Arial"/>
          <w:sz w:val="20"/>
        </w:rPr>
      </w:pPr>
    </w:p>
    <w:sectPr w:rsidR="00ED3380" w:rsidRPr="00ED3380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7BD" w:rsidRDefault="000757BD" w:rsidP="00A23098">
      <w:r>
        <w:separator/>
      </w:r>
    </w:p>
  </w:endnote>
  <w:endnote w:type="continuationSeparator" w:id="0">
    <w:p w:rsidR="000757BD" w:rsidRDefault="000757BD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7BD" w:rsidRDefault="000757BD" w:rsidP="00A23098">
      <w:r>
        <w:separator/>
      </w:r>
    </w:p>
  </w:footnote>
  <w:footnote w:type="continuationSeparator" w:id="0">
    <w:p w:rsidR="000757BD" w:rsidRDefault="000757BD" w:rsidP="00A23098">
      <w:r>
        <w:continuationSeparator/>
      </w:r>
    </w:p>
  </w:footnote>
  <w:footnote w:id="1">
    <w:p w:rsidR="00ED3380" w:rsidRDefault="00ED3380" w:rsidP="00ED3380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3E7EE1"/>
    <w:rsid w:val="00427E1D"/>
    <w:rsid w:val="005A1F9F"/>
    <w:rsid w:val="005A59A1"/>
    <w:rsid w:val="00886568"/>
    <w:rsid w:val="00905CAA"/>
    <w:rsid w:val="0095629C"/>
    <w:rsid w:val="00A23098"/>
    <w:rsid w:val="00A54CC3"/>
    <w:rsid w:val="00B7362B"/>
    <w:rsid w:val="00C431F7"/>
    <w:rsid w:val="00CD3769"/>
    <w:rsid w:val="00D05D89"/>
    <w:rsid w:val="00D50CA5"/>
    <w:rsid w:val="00DA71E4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063F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9,3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F0D-4322-B5B7-980D4C3AE16A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18,3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F0D-4322-B5B7-980D4C3AE16A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</c:v>
                </c:pt>
                <c:pt idx="1">
                  <c:v>13.6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0D-4322-B5B7-980D4C3AE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3F0D-4322-B5B7-980D4C3AE16A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3F0D-4322-B5B7-980D4C3AE16A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6.2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F0D-4322-B5B7-980D4C3AE16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70,0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3F0D-4322-B5B7-980D4C3AE16A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61,0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3F0D-4322-B5B7-980D4C3AE16A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69.599999999999994</c:v>
                </c:pt>
                <c:pt idx="1">
                  <c:v>65.900000000000006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0D-4322-B5B7-980D4C3AE16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64909471062E-2"/>
                  <c:y val="8.6172856711495133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3,6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3F0D-4322-B5B7-980D4C3AE16A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5,2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3F0D-4322-B5B7-980D4C3AE16A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3.8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0D-4322-B5B7-980D4C3AE16A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3F0D-4322-B5B7-980D4C3AE16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1.1000000000000001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3F0D-4322-B5B7-980D4C3AE16A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3F0D-4322-B5B7-980D4C3AE16A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3F0D-4322-B5B7-980D4C3AE16A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3F0D-4322-B5B7-980D4C3AE16A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2,9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3F0D-4322-B5B7-980D4C3AE16A}"/>
                </c:ext>
              </c:extLst>
            </c:dLbl>
            <c:dLbl>
              <c:idx val="1"/>
              <c:layout>
                <c:manualLayout>
                  <c:x val="2.0889007518128031E-2"/>
                  <c:y val="-8.5918906154429805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1,4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3F0D-4322-B5B7-980D4C3AE16A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2.6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3F0D-4322-B5B7-980D4C3AE16A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5,1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3F0D-4322-B5B7-980D4C3AE16A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3F0D-4322-B5B7-980D4C3AE16A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4.5999999999999996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3F0D-4322-B5B7-980D4C3AE1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79136207"/>
        <c:axId val="1"/>
        <c:axId val="0"/>
      </c:bar3DChart>
      <c:catAx>
        <c:axId val="1479136207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9136207"/>
        <c:crosses val="autoZero"/>
        <c:crossBetween val="between"/>
      </c:valAx>
      <c:spPr>
        <a:noFill/>
        <a:ln w="22671">
          <a:noFill/>
        </a:ln>
      </c:spPr>
    </c:plotArea>
    <c:legend>
      <c:legendPos val="r"/>
      <c:layout>
        <c:manualLayout>
          <c:xMode val="edge"/>
          <c:yMode val="edge"/>
          <c:x val="3.6428666755638599E-3"/>
          <c:y val="0.67889937181275761"/>
          <c:w val="0.99271391076115478"/>
          <c:h val="0.32110062818724239"/>
        </c:manualLayout>
      </c:layout>
      <c:overlay val="0"/>
      <c:txPr>
        <a:bodyPr/>
        <a:lstStyle/>
        <a:p>
          <a:pPr>
            <a:defRPr sz="754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3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10</cp:revision>
  <dcterms:created xsi:type="dcterms:W3CDTF">2021-02-02T09:48:00Z</dcterms:created>
  <dcterms:modified xsi:type="dcterms:W3CDTF">2021-10-14T08:50:00Z</dcterms:modified>
</cp:coreProperties>
</file>