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A8E" w:rsidRPr="00A34A8E" w:rsidRDefault="00A34A8E" w:rsidP="00A34A8E">
      <w:pPr>
        <w:rPr>
          <w:iCs/>
          <w:sz w:val="24"/>
          <w:szCs w:val="24"/>
        </w:rPr>
      </w:pPr>
      <w:r w:rsidRPr="00A34A8E">
        <w:rPr>
          <w:sz w:val="24"/>
          <w:szCs w:val="24"/>
        </w:rPr>
        <w:t>За январь-сентябрь 2021 года итоги коммерческой деятельности малого и среднего бизнеса г. Ростова-на-Дону свидетельствуют о сохранении положительных значений оборота по сравнению с показателями предыдущего года. При этом к уровню полугодия текущего года темпы роста суммарного оборота несколько замедлились, что обусловлено постепенным восстановлением показателей базисного периода. Так с</w:t>
      </w:r>
      <w:r w:rsidRPr="00A34A8E">
        <w:rPr>
          <w:iCs/>
          <w:sz w:val="24"/>
          <w:szCs w:val="24"/>
        </w:rPr>
        <w:t xml:space="preserve">уммарный </w:t>
      </w:r>
      <w:r w:rsidRPr="00A34A8E">
        <w:rPr>
          <w:b/>
          <w:sz w:val="24"/>
          <w:szCs w:val="24"/>
        </w:rPr>
        <w:t>оборот малых и средних предприятий и организаций</w:t>
      </w:r>
      <w:r w:rsidRPr="00A34A8E">
        <w:rPr>
          <w:b/>
          <w:sz w:val="24"/>
          <w:szCs w:val="24"/>
          <w:vertAlign w:val="superscript"/>
        </w:rPr>
        <w:footnoteReference w:id="1"/>
      </w:r>
      <w:r w:rsidRPr="00A34A8E">
        <w:rPr>
          <w:iCs/>
          <w:sz w:val="24"/>
          <w:szCs w:val="24"/>
        </w:rPr>
        <w:t xml:space="preserve"> города составил 389416,6 млн. рублей, увеличившись к уровню 2020 года на 24,5 процента (в январе-июне прирост был на уровне 35,3 %). </w:t>
      </w:r>
    </w:p>
    <w:p w:rsidR="00A34A8E" w:rsidRPr="00A34A8E" w:rsidRDefault="00A34A8E" w:rsidP="00A34A8E">
      <w:pPr>
        <w:rPr>
          <w:iCs/>
          <w:sz w:val="24"/>
          <w:szCs w:val="24"/>
        </w:rPr>
      </w:pPr>
    </w:p>
    <w:p w:rsidR="00A34A8E" w:rsidRPr="00A34A8E" w:rsidRDefault="00A34A8E" w:rsidP="00A34A8E">
      <w:pPr>
        <w:rPr>
          <w:sz w:val="24"/>
          <w:szCs w:val="24"/>
        </w:rPr>
      </w:pPr>
      <w:r w:rsidRPr="00A34A8E">
        <w:rPr>
          <w:iCs/>
          <w:sz w:val="24"/>
          <w:szCs w:val="24"/>
        </w:rPr>
        <w:t xml:space="preserve">Заметим, что в динамике оборота, как малых, так и средних организаций, прослеживается определенное ускорение темпов роста показателя к уровню прошлого года (малые предприятия – 120,2% против 91,8% годом ранее, средние – 138,7% против 110,7%). </w:t>
      </w:r>
      <w:r w:rsidRPr="00A34A8E">
        <w:rPr>
          <w:sz w:val="24"/>
          <w:szCs w:val="24"/>
        </w:rPr>
        <w:t>В большей степени на сложившийся результат повлияло восстановление потребительской активности населения и как следствие, увеличение оборота организаций оптово - розничной торговли.</w:t>
      </w:r>
    </w:p>
    <w:p w:rsidR="00A34A8E" w:rsidRPr="00A34A8E" w:rsidRDefault="00A34A8E" w:rsidP="00A34A8E">
      <w:pPr>
        <w:rPr>
          <w:sz w:val="24"/>
          <w:szCs w:val="24"/>
        </w:rPr>
      </w:pPr>
    </w:p>
    <w:p w:rsidR="00A34A8E" w:rsidRPr="00A34A8E" w:rsidRDefault="00A34A8E" w:rsidP="00A34A8E">
      <w:pPr>
        <w:rPr>
          <w:sz w:val="24"/>
          <w:szCs w:val="24"/>
        </w:rPr>
      </w:pPr>
      <w:r w:rsidRPr="00A34A8E">
        <w:rPr>
          <w:sz w:val="24"/>
          <w:szCs w:val="24"/>
        </w:rPr>
        <w:t xml:space="preserve">За девять месяцев </w:t>
      </w:r>
      <w:r>
        <w:rPr>
          <w:sz w:val="24"/>
          <w:szCs w:val="24"/>
        </w:rPr>
        <w:t>2021</w:t>
      </w:r>
      <w:r w:rsidRPr="00A34A8E">
        <w:rPr>
          <w:sz w:val="24"/>
          <w:szCs w:val="24"/>
        </w:rPr>
        <w:t xml:space="preserve"> года оборот малых предприятий города составил 289418,2 млн. рублей. </w:t>
      </w:r>
    </w:p>
    <w:p w:rsidR="00A34A8E" w:rsidRPr="00A34A8E" w:rsidRDefault="00A34A8E" w:rsidP="00A34A8E">
      <w:pPr>
        <w:rPr>
          <w:sz w:val="24"/>
          <w:szCs w:val="24"/>
        </w:rPr>
      </w:pPr>
      <w:r w:rsidRPr="00A34A8E">
        <w:rPr>
          <w:sz w:val="24"/>
          <w:szCs w:val="24"/>
        </w:rPr>
        <w:t xml:space="preserve">Рассматривая динамику показателей надо отметить, что активно рос оборот малых предприятий оптовой и розничной торговли (на 14,3% к уровню января-сентября 2020 года), преимущественно из-за увеличения оборота малых предприятий, осуществляющих оптовую торговлю пищевыми продуктами, напитками, табачными изделиями, фармацевтической продукцией, твердым, жидким, газообразным топливом. Кроме того, высокие темпы роста оборота зафиксированы в гостиничном и ресторанном бизнесе (173,9%), благодаря восстановлению рынка общепита и деятельности гостиниц после прошлогоднего </w:t>
      </w:r>
      <w:proofErr w:type="spellStart"/>
      <w:r w:rsidRPr="00A34A8E">
        <w:rPr>
          <w:sz w:val="24"/>
          <w:szCs w:val="24"/>
        </w:rPr>
        <w:t>локдауна</w:t>
      </w:r>
      <w:proofErr w:type="spellEnd"/>
      <w:r w:rsidRPr="00A34A8E">
        <w:rPr>
          <w:sz w:val="24"/>
          <w:szCs w:val="24"/>
        </w:rPr>
        <w:t>. В то же время сократился оборот малых предприятий, занимающихся профессиональной, научной и технической деятельностью, в связи с демографией ряда организаций в 2021 году из «малых» в «крупные».</w:t>
      </w:r>
    </w:p>
    <w:p w:rsidR="00A34A8E" w:rsidRPr="00A34A8E" w:rsidRDefault="00A34A8E" w:rsidP="00A34A8E"/>
    <w:p w:rsidR="00A34A8E" w:rsidRPr="00A34A8E" w:rsidRDefault="00A34A8E" w:rsidP="00A34A8E">
      <w:pPr>
        <w:rPr>
          <w:b/>
          <w:i/>
          <w:iCs/>
        </w:rPr>
      </w:pPr>
      <w:r w:rsidRPr="00A34A8E">
        <w:t>Таблица 2</w:t>
      </w:r>
      <w:r w:rsidRPr="00A34A8E">
        <w:rPr>
          <w:b/>
        </w:rPr>
        <w:t xml:space="preserve"> - Оборот малых (без </w:t>
      </w:r>
      <w:proofErr w:type="spellStart"/>
      <w:r w:rsidRPr="00A34A8E">
        <w:rPr>
          <w:b/>
        </w:rPr>
        <w:t>микропредприятий</w:t>
      </w:r>
      <w:proofErr w:type="spellEnd"/>
      <w:r w:rsidRPr="00A34A8E">
        <w:rPr>
          <w:b/>
        </w:rPr>
        <w:t>) г. Ростова-на-Дону в разрезе основных видов экономической деятельности</w:t>
      </w:r>
    </w:p>
    <w:p w:rsidR="00A34A8E" w:rsidRPr="00A34A8E" w:rsidRDefault="00A34A8E" w:rsidP="00A34A8E"/>
    <w:tbl>
      <w:tblPr>
        <w:tblW w:w="10485" w:type="dxa"/>
        <w:tblLayout w:type="fixed"/>
        <w:tblLook w:val="01E0" w:firstRow="1" w:lastRow="1" w:firstColumn="1" w:lastColumn="1" w:noHBand="0" w:noVBand="0"/>
      </w:tblPr>
      <w:tblGrid>
        <w:gridCol w:w="4248"/>
        <w:gridCol w:w="1984"/>
        <w:gridCol w:w="1843"/>
        <w:gridCol w:w="2410"/>
      </w:tblGrid>
      <w:tr w:rsidR="00A34A8E" w:rsidRPr="00A34A8E" w:rsidTr="00A34A8E">
        <w:trPr>
          <w:trHeight w:val="433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8E" w:rsidRPr="00A34A8E" w:rsidRDefault="00A34A8E" w:rsidP="00A34A8E">
            <w:pPr>
              <w:rPr>
                <w:lang w:val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8E" w:rsidRPr="00A34A8E" w:rsidRDefault="00A34A8E" w:rsidP="00A34A8E">
            <w:pPr>
              <w:rPr>
                <w:i/>
              </w:rPr>
            </w:pPr>
            <w:r w:rsidRPr="00A34A8E">
              <w:rPr>
                <w:i/>
              </w:rPr>
              <w:t>Январь-сентябрь</w:t>
            </w:r>
          </w:p>
          <w:p w:rsidR="00A34A8E" w:rsidRPr="00A34A8E" w:rsidRDefault="00A34A8E" w:rsidP="00A34A8E">
            <w:pPr>
              <w:rPr>
                <w:i/>
              </w:rPr>
            </w:pPr>
            <w:r w:rsidRPr="00A34A8E">
              <w:rPr>
                <w:i/>
              </w:rPr>
              <w:t>2021 года</w:t>
            </w:r>
            <w:r w:rsidRPr="00A34A8E">
              <w:rPr>
                <w:i/>
                <w:vertAlign w:val="superscript"/>
              </w:rPr>
              <w:t>1</w:t>
            </w:r>
            <w:r w:rsidRPr="00A34A8E">
              <w:rPr>
                <w:i/>
              </w:rPr>
              <w:t xml:space="preserve">, </w:t>
            </w:r>
            <w:proofErr w:type="spellStart"/>
            <w:r w:rsidRPr="00A34A8E">
              <w:rPr>
                <w:i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8E" w:rsidRPr="00A34A8E" w:rsidRDefault="00A34A8E" w:rsidP="00A34A8E">
            <w:pPr>
              <w:rPr>
                <w:i/>
              </w:rPr>
            </w:pPr>
            <w:r w:rsidRPr="00A34A8E">
              <w:rPr>
                <w:i/>
              </w:rPr>
              <w:t>Январь-сентябрь</w:t>
            </w:r>
          </w:p>
          <w:p w:rsidR="00A34A8E" w:rsidRPr="00A34A8E" w:rsidRDefault="00A34A8E" w:rsidP="00A34A8E">
            <w:pPr>
              <w:rPr>
                <w:lang w:val="x-none"/>
              </w:rPr>
            </w:pPr>
            <w:r w:rsidRPr="00A34A8E">
              <w:rPr>
                <w:i/>
              </w:rPr>
              <w:t xml:space="preserve"> 2020 года</w:t>
            </w:r>
            <w:r w:rsidRPr="00A34A8E">
              <w:rPr>
                <w:i/>
                <w:vertAlign w:val="superscript"/>
              </w:rPr>
              <w:t>1</w:t>
            </w:r>
            <w:r w:rsidRPr="00A34A8E">
              <w:rPr>
                <w:i/>
              </w:rPr>
              <w:t xml:space="preserve">, </w:t>
            </w:r>
            <w:proofErr w:type="spellStart"/>
            <w:r w:rsidRPr="00A34A8E">
              <w:rPr>
                <w:i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8E" w:rsidRPr="00A34A8E" w:rsidRDefault="00A34A8E" w:rsidP="00A34A8E">
            <w:pPr>
              <w:rPr>
                <w:lang w:val="x-none"/>
              </w:rPr>
            </w:pPr>
            <w:r w:rsidRPr="00A34A8E">
              <w:rPr>
                <w:i/>
                <w:lang w:val="x-none"/>
              </w:rPr>
              <w:t>Темп роста в фактических ценах к соответствующему периоду прошлого года</w:t>
            </w:r>
            <w:r w:rsidRPr="00A34A8E">
              <w:rPr>
                <w:i/>
                <w:vertAlign w:val="superscript"/>
              </w:rPr>
              <w:t>2</w:t>
            </w:r>
            <w:r w:rsidRPr="00A34A8E">
              <w:rPr>
                <w:i/>
                <w:lang w:val="x-none"/>
              </w:rPr>
              <w:t>, в %</w:t>
            </w:r>
          </w:p>
        </w:tc>
      </w:tr>
      <w:tr w:rsidR="00A34A8E" w:rsidRPr="00A34A8E" w:rsidTr="00A34A8E"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:rsidR="00A34A8E" w:rsidRPr="00A34A8E" w:rsidRDefault="00A34A8E" w:rsidP="00A34A8E">
            <w:pPr>
              <w:rPr>
                <w:iCs/>
              </w:rPr>
            </w:pPr>
            <w:r w:rsidRPr="00A34A8E">
              <w:rPr>
                <w:iCs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A8E" w:rsidRPr="00A34A8E" w:rsidRDefault="00A34A8E" w:rsidP="00A34A8E">
            <w:r w:rsidRPr="00A34A8E">
              <w:t>289418,2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A34A8E" w:rsidRPr="00A34A8E" w:rsidRDefault="00A34A8E" w:rsidP="00A34A8E">
            <w:r w:rsidRPr="00A34A8E">
              <w:t>240747,6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34A8E" w:rsidRPr="00A34A8E" w:rsidRDefault="00A34A8E" w:rsidP="00A34A8E">
            <w:r w:rsidRPr="00A34A8E">
              <w:t>120,2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/>
              </w:rPr>
            </w:pPr>
            <w:r w:rsidRPr="00A34A8E">
              <w:rPr>
                <w:b/>
                <w:i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/>
        </w:tc>
        <w:tc>
          <w:tcPr>
            <w:tcW w:w="1843" w:type="dxa"/>
            <w:vAlign w:val="center"/>
          </w:tcPr>
          <w:p w:rsidR="00A34A8E" w:rsidRPr="00A34A8E" w:rsidRDefault="00A34A8E" w:rsidP="00A34A8E"/>
        </w:tc>
        <w:tc>
          <w:tcPr>
            <w:tcW w:w="2410" w:type="dxa"/>
            <w:vAlign w:val="center"/>
          </w:tcPr>
          <w:p w:rsidR="00A34A8E" w:rsidRPr="00A34A8E" w:rsidRDefault="00A34A8E" w:rsidP="00A34A8E"/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>
            <w:r w:rsidRPr="00A34A8E">
              <w:t>30011,4</w:t>
            </w:r>
          </w:p>
        </w:tc>
        <w:tc>
          <w:tcPr>
            <w:tcW w:w="1843" w:type="dxa"/>
            <w:vAlign w:val="center"/>
          </w:tcPr>
          <w:p w:rsidR="00A34A8E" w:rsidRPr="00A34A8E" w:rsidRDefault="00A34A8E" w:rsidP="00A34A8E">
            <w:r w:rsidRPr="00A34A8E">
              <w:t>23433,9</w:t>
            </w:r>
          </w:p>
        </w:tc>
        <w:tc>
          <w:tcPr>
            <w:tcW w:w="2410" w:type="dxa"/>
            <w:vAlign w:val="center"/>
          </w:tcPr>
          <w:p w:rsidR="00A34A8E" w:rsidRPr="00A34A8E" w:rsidRDefault="00A34A8E" w:rsidP="00A34A8E">
            <w:r w:rsidRPr="00A34A8E">
              <w:t>128,1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r w:rsidRPr="00A34A8E">
              <w:t>из него:</w:t>
            </w:r>
          </w:p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>
            <w:r w:rsidRPr="00A34A8E">
              <w:t>26483,0</w:t>
            </w:r>
          </w:p>
        </w:tc>
        <w:tc>
          <w:tcPr>
            <w:tcW w:w="1843" w:type="dxa"/>
            <w:vAlign w:val="center"/>
          </w:tcPr>
          <w:p w:rsidR="00A34A8E" w:rsidRPr="00A34A8E" w:rsidRDefault="00A34A8E" w:rsidP="00A34A8E">
            <w:r w:rsidRPr="00A34A8E">
              <w:t>20802,3</w:t>
            </w:r>
          </w:p>
        </w:tc>
        <w:tc>
          <w:tcPr>
            <w:tcW w:w="2410" w:type="dxa"/>
            <w:vAlign w:val="center"/>
          </w:tcPr>
          <w:p w:rsidR="00A34A8E" w:rsidRPr="00A34A8E" w:rsidRDefault="00A34A8E" w:rsidP="00A34A8E">
            <w:r w:rsidRPr="00A34A8E">
              <w:t>127,3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iCs/>
              </w:rPr>
            </w:pPr>
            <w:r w:rsidRPr="00A34A8E">
              <w:rPr>
                <w:iCs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>
            <w:r w:rsidRPr="00A34A8E">
              <w:t>19585,9</w:t>
            </w:r>
          </w:p>
        </w:tc>
        <w:tc>
          <w:tcPr>
            <w:tcW w:w="1843" w:type="dxa"/>
            <w:vAlign w:val="center"/>
          </w:tcPr>
          <w:p w:rsidR="00A34A8E" w:rsidRPr="00A34A8E" w:rsidRDefault="00A34A8E" w:rsidP="00A34A8E">
            <w:r w:rsidRPr="00A34A8E">
              <w:t>14097,5</w:t>
            </w:r>
          </w:p>
        </w:tc>
        <w:tc>
          <w:tcPr>
            <w:tcW w:w="2410" w:type="dxa"/>
            <w:vAlign w:val="center"/>
          </w:tcPr>
          <w:p w:rsidR="00A34A8E" w:rsidRPr="00A34A8E" w:rsidRDefault="00A34A8E" w:rsidP="00A34A8E">
            <w:r w:rsidRPr="00A34A8E">
              <w:t>139,0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>
            <w:r w:rsidRPr="00A34A8E">
              <w:t>194245,4</w:t>
            </w:r>
          </w:p>
        </w:tc>
        <w:tc>
          <w:tcPr>
            <w:tcW w:w="1843" w:type="dxa"/>
            <w:vAlign w:val="center"/>
          </w:tcPr>
          <w:p w:rsidR="00A34A8E" w:rsidRPr="00A34A8E" w:rsidRDefault="00A34A8E" w:rsidP="00A34A8E">
            <w:r w:rsidRPr="00A34A8E">
              <w:t>169958,3</w:t>
            </w:r>
          </w:p>
        </w:tc>
        <w:tc>
          <w:tcPr>
            <w:tcW w:w="2410" w:type="dxa"/>
            <w:vAlign w:val="center"/>
          </w:tcPr>
          <w:p w:rsidR="00A34A8E" w:rsidRPr="00A34A8E" w:rsidRDefault="00A34A8E" w:rsidP="00A34A8E">
            <w:r w:rsidRPr="00A34A8E">
              <w:t>114,3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>
            <w:r w:rsidRPr="00A34A8E">
              <w:t>11270,3</w:t>
            </w:r>
          </w:p>
        </w:tc>
        <w:tc>
          <w:tcPr>
            <w:tcW w:w="1843" w:type="dxa"/>
            <w:vAlign w:val="center"/>
          </w:tcPr>
          <w:p w:rsidR="00A34A8E" w:rsidRPr="00A34A8E" w:rsidRDefault="00A34A8E" w:rsidP="00A34A8E">
            <w:r w:rsidRPr="00A34A8E">
              <w:t>8745,9</w:t>
            </w:r>
          </w:p>
        </w:tc>
        <w:tc>
          <w:tcPr>
            <w:tcW w:w="2410" w:type="dxa"/>
            <w:vAlign w:val="center"/>
          </w:tcPr>
          <w:p w:rsidR="00A34A8E" w:rsidRPr="00A34A8E" w:rsidRDefault="00A34A8E" w:rsidP="00A34A8E">
            <w:r w:rsidRPr="00A34A8E">
              <w:t>128,9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>
            <w:r w:rsidRPr="00A34A8E">
              <w:t>5080,7</w:t>
            </w:r>
          </w:p>
        </w:tc>
        <w:tc>
          <w:tcPr>
            <w:tcW w:w="1843" w:type="dxa"/>
            <w:vAlign w:val="center"/>
          </w:tcPr>
          <w:p w:rsidR="00A34A8E" w:rsidRPr="00A34A8E" w:rsidRDefault="00A34A8E" w:rsidP="00A34A8E">
            <w:r w:rsidRPr="00A34A8E">
              <w:t>2920,8</w:t>
            </w:r>
          </w:p>
        </w:tc>
        <w:tc>
          <w:tcPr>
            <w:tcW w:w="2410" w:type="dxa"/>
            <w:vAlign w:val="center"/>
          </w:tcPr>
          <w:p w:rsidR="00A34A8E" w:rsidRPr="00A34A8E" w:rsidRDefault="00A34A8E" w:rsidP="00A34A8E">
            <w:r w:rsidRPr="00A34A8E">
              <w:t>в 1,7 р.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>
            <w:r w:rsidRPr="00A34A8E">
              <w:t>5703,5</w:t>
            </w:r>
          </w:p>
        </w:tc>
        <w:tc>
          <w:tcPr>
            <w:tcW w:w="1843" w:type="dxa"/>
            <w:vAlign w:val="center"/>
          </w:tcPr>
          <w:p w:rsidR="00A34A8E" w:rsidRPr="00A34A8E" w:rsidRDefault="00A34A8E" w:rsidP="00A34A8E">
            <w:r w:rsidRPr="00A34A8E">
              <w:t>4299,6</w:t>
            </w:r>
          </w:p>
        </w:tc>
        <w:tc>
          <w:tcPr>
            <w:tcW w:w="2410" w:type="dxa"/>
            <w:vAlign w:val="center"/>
          </w:tcPr>
          <w:p w:rsidR="00A34A8E" w:rsidRPr="00A34A8E" w:rsidRDefault="00A34A8E" w:rsidP="00A34A8E">
            <w:r w:rsidRPr="00A34A8E">
              <w:t>132,7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lastRenderedPageBreak/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>
            <w:r w:rsidRPr="00A34A8E">
              <w:t>5780,4</w:t>
            </w:r>
          </w:p>
        </w:tc>
        <w:tc>
          <w:tcPr>
            <w:tcW w:w="1843" w:type="dxa"/>
            <w:vAlign w:val="center"/>
          </w:tcPr>
          <w:p w:rsidR="00A34A8E" w:rsidRPr="00A34A8E" w:rsidRDefault="00A34A8E" w:rsidP="00A34A8E">
            <w:r w:rsidRPr="00A34A8E">
              <w:t>6235,6</w:t>
            </w:r>
          </w:p>
        </w:tc>
        <w:tc>
          <w:tcPr>
            <w:tcW w:w="2410" w:type="dxa"/>
            <w:vAlign w:val="center"/>
          </w:tcPr>
          <w:p w:rsidR="00A34A8E" w:rsidRPr="00A34A8E" w:rsidRDefault="00A34A8E" w:rsidP="00A34A8E">
            <w:r w:rsidRPr="00A34A8E">
              <w:t>92,7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A34A8E" w:rsidRPr="00A34A8E" w:rsidRDefault="00A34A8E" w:rsidP="00A34A8E">
            <w:r w:rsidRPr="00A34A8E">
              <w:t>17740,6</w:t>
            </w:r>
          </w:p>
        </w:tc>
        <w:tc>
          <w:tcPr>
            <w:tcW w:w="1843" w:type="dxa"/>
            <w:vAlign w:val="center"/>
          </w:tcPr>
          <w:p w:rsidR="00A34A8E" w:rsidRPr="00A34A8E" w:rsidRDefault="00A34A8E" w:rsidP="00A34A8E">
            <w:r w:rsidRPr="00A34A8E">
              <w:t>11056,0</w:t>
            </w:r>
          </w:p>
        </w:tc>
        <w:tc>
          <w:tcPr>
            <w:tcW w:w="2410" w:type="dxa"/>
            <w:vAlign w:val="center"/>
          </w:tcPr>
          <w:p w:rsidR="00A34A8E" w:rsidRPr="00A34A8E" w:rsidRDefault="00A34A8E" w:rsidP="00A34A8E">
            <w:r w:rsidRPr="00A34A8E">
              <w:t>в 1,6 р.</w:t>
            </w:r>
          </w:p>
        </w:tc>
      </w:tr>
    </w:tbl>
    <w:p w:rsidR="00A34A8E" w:rsidRPr="00A34A8E" w:rsidRDefault="00A34A8E" w:rsidP="00A34A8E">
      <w:pPr>
        <w:rPr>
          <w:vertAlign w:val="superscript"/>
        </w:rPr>
      </w:pPr>
      <w:r w:rsidRPr="00A34A8E">
        <w:rPr>
          <w:vertAlign w:val="superscript"/>
        </w:rPr>
        <w:t>______________________________________________________________</w:t>
      </w:r>
    </w:p>
    <w:p w:rsidR="00A34A8E" w:rsidRPr="00A34A8E" w:rsidRDefault="00A34A8E" w:rsidP="00A34A8E">
      <w:r w:rsidRPr="00A34A8E">
        <w:rPr>
          <w:vertAlign w:val="superscript"/>
        </w:rPr>
        <w:t xml:space="preserve">1   </w:t>
      </w:r>
      <w:r w:rsidRPr="00A34A8E">
        <w:t xml:space="preserve">По данным текущих наблюдений.   </w:t>
      </w:r>
    </w:p>
    <w:p w:rsidR="00A34A8E" w:rsidRPr="00A34A8E" w:rsidRDefault="00A34A8E" w:rsidP="00A34A8E">
      <w:r w:rsidRPr="00A34A8E">
        <w:rPr>
          <w:i/>
          <w:vertAlign w:val="superscript"/>
        </w:rPr>
        <w:t xml:space="preserve">2 </w:t>
      </w:r>
      <w:r w:rsidRPr="00A34A8E">
        <w:t xml:space="preserve">Показатель рассчитан по фактически сложившемуся кругу малых предприятий (без учета </w:t>
      </w:r>
      <w:proofErr w:type="spellStart"/>
      <w:r w:rsidRPr="00A34A8E">
        <w:t>микропредприятий</w:t>
      </w:r>
      <w:proofErr w:type="spellEnd"/>
      <w:r w:rsidRPr="00A34A8E">
        <w:t xml:space="preserve">). </w:t>
      </w:r>
    </w:p>
    <w:p w:rsidR="00A34A8E" w:rsidRDefault="00A34A8E" w:rsidP="00A34A8E"/>
    <w:p w:rsidR="00A34A8E" w:rsidRPr="00A34A8E" w:rsidRDefault="00A34A8E" w:rsidP="00A34A8E">
      <w:pPr>
        <w:rPr>
          <w:sz w:val="24"/>
          <w:szCs w:val="24"/>
        </w:rPr>
      </w:pPr>
      <w:r w:rsidRPr="00A34A8E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Более 65 процентов в оборот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16,6 процента оборота средних предприятий и 10,4 процента оборота малых предприятий.  Практически 7 процентов в структуре оборота малых и 5,8 процента средних предприятий приходится на организации, осуществляющие строительную деятельность. </w:t>
      </w:r>
    </w:p>
    <w:p w:rsidR="00A34A8E" w:rsidRPr="00A34A8E" w:rsidRDefault="00A34A8E" w:rsidP="00A34A8E">
      <w:pPr>
        <w:rPr>
          <w:iCs/>
          <w:sz w:val="24"/>
          <w:szCs w:val="24"/>
        </w:rPr>
      </w:pPr>
      <w:r w:rsidRPr="00A34A8E">
        <w:rPr>
          <w:iCs/>
          <w:sz w:val="24"/>
          <w:szCs w:val="24"/>
          <w:lang w:val="x-none"/>
        </w:rPr>
        <w:t>Структура распределения оборота малых и средних предприятий по видам экономической деятельности приведена на рисунке 2.</w:t>
      </w:r>
    </w:p>
    <w:p w:rsidR="00A34A8E" w:rsidRPr="00A34A8E" w:rsidRDefault="00A34A8E" w:rsidP="00A34A8E">
      <w:pPr>
        <w:rPr>
          <w:iCs/>
        </w:rPr>
      </w:pPr>
    </w:p>
    <w:p w:rsidR="00A34A8E" w:rsidRPr="00A34A8E" w:rsidRDefault="00A34A8E" w:rsidP="00A34A8E">
      <w:pPr>
        <w:rPr>
          <w:b/>
        </w:rPr>
      </w:pPr>
      <w:r w:rsidRPr="00A34A8E">
        <w:t xml:space="preserve">Рисунок 2 - </w:t>
      </w:r>
      <w:r w:rsidRPr="00A34A8E">
        <w:rPr>
          <w:b/>
        </w:rPr>
        <w:t xml:space="preserve">Оборот малых (без </w:t>
      </w:r>
      <w:proofErr w:type="spellStart"/>
      <w:r w:rsidRPr="00A34A8E">
        <w:rPr>
          <w:b/>
        </w:rPr>
        <w:t>микропредприятий</w:t>
      </w:r>
      <w:proofErr w:type="spellEnd"/>
      <w:r w:rsidRPr="00A34A8E">
        <w:rPr>
          <w:b/>
        </w:rPr>
        <w:t>) и</w:t>
      </w:r>
      <w:r>
        <w:rPr>
          <w:b/>
        </w:rPr>
        <w:t xml:space="preserve"> </w:t>
      </w:r>
      <w:r w:rsidRPr="00A34A8E">
        <w:rPr>
          <w:b/>
        </w:rPr>
        <w:t>средних предприятий г. Ростова-на-Дону в разрезе основных видов</w:t>
      </w:r>
      <w:r>
        <w:rPr>
          <w:b/>
        </w:rPr>
        <w:t xml:space="preserve"> </w:t>
      </w:r>
      <w:r w:rsidRPr="00A34A8E">
        <w:rPr>
          <w:b/>
        </w:rPr>
        <w:t>экономической деятельности за январь-сентябрь 2021 года</w:t>
      </w:r>
    </w:p>
    <w:p w:rsidR="00A34A8E" w:rsidRPr="00A34A8E" w:rsidRDefault="00A34A8E" w:rsidP="00A34A8E">
      <w:r w:rsidRPr="00A34A8E">
        <w:rPr>
          <w:b/>
        </w:rPr>
        <w:tab/>
      </w:r>
      <w:r w:rsidRPr="00A34A8E">
        <w:t xml:space="preserve">         (в процентах)</w:t>
      </w:r>
    </w:p>
    <w:p w:rsidR="00A34A8E" w:rsidRPr="00A34A8E" w:rsidRDefault="00A34A8E" w:rsidP="00A34A8E">
      <w:r w:rsidRPr="00A34A8E">
        <w:rPr>
          <w:i/>
        </w:rPr>
        <w:drawing>
          <wp:inline distT="0" distB="0" distL="0" distR="0">
            <wp:extent cx="5715000" cy="331470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34A8E" w:rsidRPr="00A34A8E" w:rsidRDefault="00A34A8E" w:rsidP="00A34A8E"/>
    <w:p w:rsidR="00A34A8E" w:rsidRPr="00A34A8E" w:rsidRDefault="00A34A8E" w:rsidP="00A34A8E">
      <w:pPr>
        <w:rPr>
          <w:sz w:val="24"/>
          <w:szCs w:val="24"/>
        </w:rPr>
      </w:pPr>
      <w:r w:rsidRPr="00A34A8E">
        <w:rPr>
          <w:sz w:val="24"/>
          <w:szCs w:val="24"/>
        </w:rPr>
        <w:t xml:space="preserve">В отличие от малого бизнеса, по итогам девяти месяцев текущего года средние предприятия, как отмечалось </w:t>
      </w:r>
      <w:proofErr w:type="gramStart"/>
      <w:r w:rsidRPr="00A34A8E">
        <w:rPr>
          <w:sz w:val="24"/>
          <w:szCs w:val="24"/>
        </w:rPr>
        <w:t>выше,  демонстрируют</w:t>
      </w:r>
      <w:proofErr w:type="gramEnd"/>
      <w:r w:rsidRPr="00A34A8E">
        <w:rPr>
          <w:sz w:val="24"/>
          <w:szCs w:val="24"/>
        </w:rPr>
        <w:t xml:space="preserve"> наиболее высокие темпы оборота (на 38,7%), опережая  аналогичный  показатель  прошлого года (прирост 10,7%). В целом оборот средних предприятий составил 99998,4 млн. рублей.</w:t>
      </w:r>
    </w:p>
    <w:p w:rsidR="00A34A8E" w:rsidRPr="00A34A8E" w:rsidRDefault="00A34A8E" w:rsidP="00A34A8E">
      <w:pPr>
        <w:rPr>
          <w:sz w:val="24"/>
          <w:szCs w:val="24"/>
        </w:rPr>
      </w:pPr>
    </w:p>
    <w:p w:rsidR="00A34A8E" w:rsidRPr="00A34A8E" w:rsidRDefault="00A34A8E" w:rsidP="00A34A8E">
      <w:pPr>
        <w:rPr>
          <w:sz w:val="24"/>
          <w:szCs w:val="24"/>
        </w:rPr>
      </w:pPr>
      <w:r w:rsidRPr="00A34A8E">
        <w:rPr>
          <w:sz w:val="24"/>
          <w:szCs w:val="24"/>
        </w:rPr>
        <w:t xml:space="preserve">Традиционно, основная часть оборота среднего бизнеса города формируется торговыми предприятиями (за истекшие 9-ть месяцев на их долю приходится 60,4% </w:t>
      </w:r>
      <w:r w:rsidRPr="00A34A8E">
        <w:rPr>
          <w:sz w:val="24"/>
          <w:szCs w:val="24"/>
        </w:rPr>
        <w:lastRenderedPageBreak/>
        <w:t xml:space="preserve">общего оборота), нарастившими свои обороты на 33 процента к уровню 2020 года, главным образом за счет предприятий занимающихся оптовой торговлей машинами, оборудованием для сельского хозяйства, табачными изделиями, оптовой торговлей неспециализированной прочей. Не менее заметно вырос оборот средних промышленных и строительных организаций (на 36,9% и 33,0% соответственно). </w:t>
      </w:r>
    </w:p>
    <w:p w:rsidR="00A34A8E" w:rsidRPr="00A34A8E" w:rsidRDefault="00A34A8E" w:rsidP="00A34A8E"/>
    <w:p w:rsidR="00A34A8E" w:rsidRPr="00A34A8E" w:rsidRDefault="00A34A8E" w:rsidP="00A34A8E">
      <w:pPr>
        <w:rPr>
          <w:b/>
        </w:rPr>
      </w:pPr>
      <w:r w:rsidRPr="00A34A8E">
        <w:t>Таблица 3</w:t>
      </w:r>
      <w:r w:rsidRPr="00A34A8E">
        <w:rPr>
          <w:b/>
        </w:rPr>
        <w:t xml:space="preserve"> - Оборот средних предприятий г. Ростова-на-Дону в разрезе   основных </w:t>
      </w:r>
      <w:proofErr w:type="gramStart"/>
      <w:r w:rsidRPr="00A34A8E">
        <w:rPr>
          <w:b/>
        </w:rPr>
        <w:t>видов  экономической</w:t>
      </w:r>
      <w:proofErr w:type="gramEnd"/>
      <w:r w:rsidRPr="00A34A8E">
        <w:rPr>
          <w:b/>
        </w:rPr>
        <w:t xml:space="preserve"> деятельности </w:t>
      </w:r>
    </w:p>
    <w:p w:rsidR="00A34A8E" w:rsidRPr="00A34A8E" w:rsidRDefault="00A34A8E" w:rsidP="00A34A8E"/>
    <w:tbl>
      <w:tblPr>
        <w:tblW w:w="10344" w:type="dxa"/>
        <w:tblLayout w:type="fixed"/>
        <w:tblLook w:val="01E0" w:firstRow="1" w:lastRow="1" w:firstColumn="1" w:lastColumn="1" w:noHBand="0" w:noVBand="0"/>
      </w:tblPr>
      <w:tblGrid>
        <w:gridCol w:w="4248"/>
        <w:gridCol w:w="1985"/>
        <w:gridCol w:w="1843"/>
        <w:gridCol w:w="2268"/>
      </w:tblGrid>
      <w:tr w:rsidR="00A34A8E" w:rsidRPr="00A34A8E" w:rsidTr="00A34A8E">
        <w:trPr>
          <w:trHeight w:val="433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8E" w:rsidRPr="00A34A8E" w:rsidRDefault="00A34A8E" w:rsidP="00A34A8E">
            <w:pPr>
              <w:rPr>
                <w:lang w:val="x-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8E" w:rsidRPr="00A34A8E" w:rsidRDefault="00A34A8E" w:rsidP="00A34A8E">
            <w:pPr>
              <w:rPr>
                <w:i/>
              </w:rPr>
            </w:pPr>
            <w:r w:rsidRPr="00A34A8E">
              <w:rPr>
                <w:i/>
              </w:rPr>
              <w:t xml:space="preserve">Январь-сентябрь </w:t>
            </w:r>
          </w:p>
          <w:p w:rsidR="00A34A8E" w:rsidRPr="00A34A8E" w:rsidRDefault="00A34A8E" w:rsidP="00A34A8E">
            <w:pPr>
              <w:rPr>
                <w:i/>
              </w:rPr>
            </w:pPr>
            <w:r w:rsidRPr="00A34A8E">
              <w:rPr>
                <w:i/>
              </w:rPr>
              <w:t>2021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8E" w:rsidRPr="00A34A8E" w:rsidRDefault="00A34A8E" w:rsidP="00A34A8E">
            <w:pPr>
              <w:rPr>
                <w:i/>
              </w:rPr>
            </w:pPr>
            <w:r w:rsidRPr="00A34A8E">
              <w:rPr>
                <w:i/>
              </w:rPr>
              <w:t>Январь-сентябрь</w:t>
            </w:r>
          </w:p>
          <w:p w:rsidR="00A34A8E" w:rsidRPr="00A34A8E" w:rsidRDefault="00A34A8E" w:rsidP="00A34A8E">
            <w:pPr>
              <w:rPr>
                <w:i/>
              </w:rPr>
            </w:pPr>
            <w:r w:rsidRPr="00A34A8E">
              <w:rPr>
                <w:i/>
              </w:rPr>
              <w:t xml:space="preserve"> 2020 года,</w:t>
            </w:r>
          </w:p>
          <w:p w:rsidR="00A34A8E" w:rsidRPr="00A34A8E" w:rsidRDefault="00A34A8E" w:rsidP="00A34A8E">
            <w:pPr>
              <w:rPr>
                <w:lang w:val="x-none"/>
              </w:rPr>
            </w:pPr>
            <w:r w:rsidRPr="00A34A8E">
              <w:rPr>
                <w:i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8E" w:rsidRPr="00A34A8E" w:rsidRDefault="00A34A8E" w:rsidP="00A34A8E">
            <w:pPr>
              <w:rPr>
                <w:lang w:val="x-none"/>
              </w:rPr>
            </w:pPr>
            <w:r w:rsidRPr="00A34A8E">
              <w:rPr>
                <w:i/>
                <w:lang w:val="x-none"/>
              </w:rPr>
              <w:t>Темп роста в фактических ценах к соответствующему периоду прошлого года</w:t>
            </w:r>
            <w:r w:rsidRPr="00A34A8E">
              <w:rPr>
                <w:i/>
                <w:vertAlign w:val="superscript"/>
              </w:rPr>
              <w:t>1</w:t>
            </w:r>
            <w:r w:rsidRPr="00A34A8E">
              <w:rPr>
                <w:i/>
                <w:lang w:val="x-none"/>
              </w:rPr>
              <w:t>, в %</w:t>
            </w:r>
          </w:p>
        </w:tc>
      </w:tr>
      <w:tr w:rsidR="00A34A8E" w:rsidRPr="00A34A8E" w:rsidTr="00A34A8E"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:rsidR="00A34A8E" w:rsidRPr="00A34A8E" w:rsidRDefault="00A34A8E" w:rsidP="00A34A8E">
            <w:pPr>
              <w:rPr>
                <w:iCs/>
              </w:rPr>
            </w:pPr>
            <w:r w:rsidRPr="00A34A8E">
              <w:rPr>
                <w:iCs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A34A8E" w:rsidRPr="00A34A8E" w:rsidRDefault="00A34A8E" w:rsidP="00A34A8E">
            <w:r w:rsidRPr="00A34A8E">
              <w:t>99998,4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34A8E" w:rsidRPr="00A34A8E" w:rsidRDefault="00A34A8E" w:rsidP="00A34A8E">
            <w:r w:rsidRPr="00A34A8E">
              <w:t>72082,1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34A8E" w:rsidRPr="00A34A8E" w:rsidRDefault="00A34A8E" w:rsidP="00A34A8E">
            <w:r w:rsidRPr="00A34A8E">
              <w:t>138,7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/>
              </w:rPr>
            </w:pPr>
            <w:r w:rsidRPr="00A34A8E">
              <w:rPr>
                <w:b/>
                <w:i/>
              </w:rPr>
              <w:t>в том числе организации с основным видом деятельности: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/>
        </w:tc>
        <w:tc>
          <w:tcPr>
            <w:tcW w:w="1843" w:type="dxa"/>
            <w:vAlign w:val="bottom"/>
          </w:tcPr>
          <w:p w:rsidR="00A34A8E" w:rsidRPr="00A34A8E" w:rsidRDefault="00A34A8E" w:rsidP="00A34A8E"/>
        </w:tc>
        <w:tc>
          <w:tcPr>
            <w:tcW w:w="2268" w:type="dxa"/>
            <w:vAlign w:val="bottom"/>
          </w:tcPr>
          <w:p w:rsidR="00A34A8E" w:rsidRPr="00A34A8E" w:rsidRDefault="00A34A8E" w:rsidP="00A34A8E"/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>
            <w:r w:rsidRPr="00A34A8E">
              <w:t>16573,7</w:t>
            </w:r>
          </w:p>
        </w:tc>
        <w:tc>
          <w:tcPr>
            <w:tcW w:w="1843" w:type="dxa"/>
            <w:vAlign w:val="bottom"/>
          </w:tcPr>
          <w:p w:rsidR="00A34A8E" w:rsidRPr="00A34A8E" w:rsidRDefault="00A34A8E" w:rsidP="00A34A8E">
            <w:r w:rsidRPr="00A34A8E">
              <w:t>12108,4</w:t>
            </w:r>
          </w:p>
        </w:tc>
        <w:tc>
          <w:tcPr>
            <w:tcW w:w="2268" w:type="dxa"/>
            <w:vAlign w:val="bottom"/>
          </w:tcPr>
          <w:p w:rsidR="00A34A8E" w:rsidRPr="00A34A8E" w:rsidRDefault="00A34A8E" w:rsidP="00A34A8E">
            <w:r w:rsidRPr="00A34A8E">
              <w:t>136,9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r w:rsidRPr="00A34A8E">
              <w:t>из него:</w:t>
            </w:r>
          </w:p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обрабатывающие производства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>
            <w:r w:rsidRPr="00A34A8E">
              <w:t>15235,3</w:t>
            </w:r>
          </w:p>
        </w:tc>
        <w:tc>
          <w:tcPr>
            <w:tcW w:w="1843" w:type="dxa"/>
            <w:vAlign w:val="bottom"/>
          </w:tcPr>
          <w:p w:rsidR="00A34A8E" w:rsidRPr="00A34A8E" w:rsidRDefault="00A34A8E" w:rsidP="00A34A8E">
            <w:r w:rsidRPr="00A34A8E">
              <w:t>11760,9</w:t>
            </w:r>
          </w:p>
        </w:tc>
        <w:tc>
          <w:tcPr>
            <w:tcW w:w="2268" w:type="dxa"/>
            <w:vAlign w:val="bottom"/>
          </w:tcPr>
          <w:p w:rsidR="00A34A8E" w:rsidRPr="00A34A8E" w:rsidRDefault="00A34A8E" w:rsidP="00A34A8E">
            <w:r w:rsidRPr="00A34A8E">
              <w:t>129,5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iCs/>
              </w:rPr>
            </w:pPr>
            <w:r w:rsidRPr="00A34A8E">
              <w:rPr>
                <w:iCs/>
              </w:rPr>
              <w:t>строительство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>
            <w:r w:rsidRPr="00A34A8E">
              <w:t>5807,8</w:t>
            </w:r>
          </w:p>
        </w:tc>
        <w:tc>
          <w:tcPr>
            <w:tcW w:w="1843" w:type="dxa"/>
            <w:vAlign w:val="bottom"/>
          </w:tcPr>
          <w:p w:rsidR="00A34A8E" w:rsidRPr="00A34A8E" w:rsidRDefault="00A34A8E" w:rsidP="00A34A8E">
            <w:r w:rsidRPr="00A34A8E">
              <w:t>4366,4</w:t>
            </w:r>
          </w:p>
        </w:tc>
        <w:tc>
          <w:tcPr>
            <w:tcW w:w="2268" w:type="dxa"/>
            <w:vAlign w:val="bottom"/>
          </w:tcPr>
          <w:p w:rsidR="00A34A8E" w:rsidRPr="00A34A8E" w:rsidRDefault="00A34A8E" w:rsidP="00A34A8E">
            <w:r w:rsidRPr="00A34A8E">
              <w:t>133,0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>
            <w:r w:rsidRPr="00A34A8E">
              <w:t>60415,5</w:t>
            </w:r>
          </w:p>
        </w:tc>
        <w:tc>
          <w:tcPr>
            <w:tcW w:w="1843" w:type="dxa"/>
            <w:vAlign w:val="bottom"/>
          </w:tcPr>
          <w:p w:rsidR="00A34A8E" w:rsidRPr="00A34A8E" w:rsidRDefault="00A34A8E" w:rsidP="00A34A8E">
            <w:r w:rsidRPr="00A34A8E">
              <w:t>45169,9</w:t>
            </w:r>
          </w:p>
        </w:tc>
        <w:tc>
          <w:tcPr>
            <w:tcW w:w="2268" w:type="dxa"/>
            <w:vAlign w:val="bottom"/>
          </w:tcPr>
          <w:p w:rsidR="00A34A8E" w:rsidRPr="00A34A8E" w:rsidRDefault="00A34A8E" w:rsidP="00A34A8E">
            <w:r w:rsidRPr="00A34A8E">
              <w:t>133,8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транспортировка и хранение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>
            <w:r w:rsidRPr="00A34A8E">
              <w:t>2691,2</w:t>
            </w:r>
          </w:p>
        </w:tc>
        <w:tc>
          <w:tcPr>
            <w:tcW w:w="1843" w:type="dxa"/>
            <w:vAlign w:val="bottom"/>
          </w:tcPr>
          <w:p w:rsidR="00A34A8E" w:rsidRPr="00A34A8E" w:rsidRDefault="00A34A8E" w:rsidP="00A34A8E">
            <w:r w:rsidRPr="00A34A8E">
              <w:t>3561,7</w:t>
            </w:r>
          </w:p>
        </w:tc>
        <w:tc>
          <w:tcPr>
            <w:tcW w:w="2268" w:type="dxa"/>
            <w:vAlign w:val="bottom"/>
          </w:tcPr>
          <w:p w:rsidR="00A34A8E" w:rsidRPr="00A34A8E" w:rsidRDefault="00A34A8E" w:rsidP="00A34A8E">
            <w:r w:rsidRPr="00A34A8E">
              <w:t>75,6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деятельность гостиниц и предприятий общественного питания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>
            <w:pPr>
              <w:rPr>
                <w:vertAlign w:val="superscript"/>
              </w:rPr>
            </w:pPr>
            <w:r w:rsidRPr="00A34A8E">
              <w:t>х</w:t>
            </w:r>
            <w:r w:rsidRPr="00A34A8E">
              <w:rPr>
                <w:vertAlign w:val="superscript"/>
              </w:rPr>
              <w:t>2</w:t>
            </w:r>
          </w:p>
        </w:tc>
        <w:tc>
          <w:tcPr>
            <w:tcW w:w="1843" w:type="dxa"/>
            <w:vAlign w:val="bottom"/>
          </w:tcPr>
          <w:p w:rsidR="00A34A8E" w:rsidRPr="00A34A8E" w:rsidRDefault="00A34A8E" w:rsidP="00A34A8E">
            <w:r w:rsidRPr="00A34A8E">
              <w:t>-</w:t>
            </w:r>
          </w:p>
        </w:tc>
        <w:tc>
          <w:tcPr>
            <w:tcW w:w="2268" w:type="dxa"/>
            <w:vAlign w:val="bottom"/>
          </w:tcPr>
          <w:p w:rsidR="00A34A8E" w:rsidRPr="00A34A8E" w:rsidRDefault="00A34A8E" w:rsidP="00A34A8E">
            <w:r w:rsidRPr="00A34A8E">
              <w:t>-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деятельность по операциям с недвижимым имуществом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>
            <w:r w:rsidRPr="00A34A8E">
              <w:t>3289,5</w:t>
            </w:r>
          </w:p>
        </w:tc>
        <w:tc>
          <w:tcPr>
            <w:tcW w:w="1843" w:type="dxa"/>
            <w:vAlign w:val="bottom"/>
          </w:tcPr>
          <w:p w:rsidR="00A34A8E" w:rsidRPr="00A34A8E" w:rsidRDefault="00A34A8E" w:rsidP="00A34A8E">
            <w:r w:rsidRPr="00A34A8E">
              <w:t>2055,3</w:t>
            </w:r>
          </w:p>
        </w:tc>
        <w:tc>
          <w:tcPr>
            <w:tcW w:w="2268" w:type="dxa"/>
            <w:vAlign w:val="bottom"/>
          </w:tcPr>
          <w:p w:rsidR="00A34A8E" w:rsidRPr="00A34A8E" w:rsidRDefault="00A34A8E" w:rsidP="00A34A8E">
            <w:r w:rsidRPr="00A34A8E">
              <w:t>в 1,6 р.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деятельность профессиональная, научная и техническая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>
            <w:r w:rsidRPr="00A34A8E">
              <w:t>2242,5</w:t>
            </w:r>
          </w:p>
        </w:tc>
        <w:tc>
          <w:tcPr>
            <w:tcW w:w="1843" w:type="dxa"/>
            <w:vAlign w:val="bottom"/>
          </w:tcPr>
          <w:p w:rsidR="00A34A8E" w:rsidRPr="00A34A8E" w:rsidRDefault="00A34A8E" w:rsidP="00A34A8E">
            <w:r w:rsidRPr="00A34A8E">
              <w:t>779,7</w:t>
            </w:r>
          </w:p>
        </w:tc>
        <w:tc>
          <w:tcPr>
            <w:tcW w:w="2268" w:type="dxa"/>
            <w:vAlign w:val="bottom"/>
          </w:tcPr>
          <w:p w:rsidR="00A34A8E" w:rsidRPr="00A34A8E" w:rsidRDefault="00A34A8E" w:rsidP="00A34A8E">
            <w:r w:rsidRPr="00A34A8E">
              <w:t>в 2,9 р.</w:t>
            </w:r>
          </w:p>
        </w:tc>
      </w:tr>
      <w:tr w:rsidR="00A34A8E" w:rsidRPr="00A34A8E" w:rsidTr="00A34A8E">
        <w:tc>
          <w:tcPr>
            <w:tcW w:w="4248" w:type="dxa"/>
            <w:vAlign w:val="center"/>
          </w:tcPr>
          <w:p w:rsidR="00A34A8E" w:rsidRPr="00A34A8E" w:rsidRDefault="00A34A8E" w:rsidP="00A34A8E">
            <w:pPr>
              <w:rPr>
                <w:b/>
                <w:iCs/>
              </w:rPr>
            </w:pPr>
            <w:r w:rsidRPr="00A34A8E">
              <w:t>прочие виды деятельности</w:t>
            </w:r>
          </w:p>
        </w:tc>
        <w:tc>
          <w:tcPr>
            <w:tcW w:w="1985" w:type="dxa"/>
            <w:vAlign w:val="bottom"/>
          </w:tcPr>
          <w:p w:rsidR="00A34A8E" w:rsidRPr="00A34A8E" w:rsidRDefault="00A34A8E" w:rsidP="00A34A8E">
            <w:pPr>
              <w:rPr>
                <w:vertAlign w:val="superscript"/>
              </w:rPr>
            </w:pPr>
            <w:r w:rsidRPr="00A34A8E">
              <w:t>х</w:t>
            </w:r>
            <w:r w:rsidRPr="00A34A8E">
              <w:rPr>
                <w:vertAlign w:val="superscript"/>
              </w:rPr>
              <w:t>2</w:t>
            </w:r>
          </w:p>
        </w:tc>
        <w:tc>
          <w:tcPr>
            <w:tcW w:w="1843" w:type="dxa"/>
            <w:vAlign w:val="bottom"/>
          </w:tcPr>
          <w:p w:rsidR="00A34A8E" w:rsidRPr="00A34A8E" w:rsidRDefault="00A34A8E" w:rsidP="00A34A8E">
            <w:pPr>
              <w:rPr>
                <w:vertAlign w:val="superscript"/>
              </w:rPr>
            </w:pPr>
            <w:r w:rsidRPr="00A34A8E">
              <w:t>х</w:t>
            </w:r>
            <w:r w:rsidRPr="00A34A8E">
              <w:rPr>
                <w:vertAlign w:val="superscript"/>
              </w:rPr>
              <w:t>2</w:t>
            </w:r>
          </w:p>
        </w:tc>
        <w:tc>
          <w:tcPr>
            <w:tcW w:w="2268" w:type="dxa"/>
            <w:vAlign w:val="bottom"/>
          </w:tcPr>
          <w:p w:rsidR="00A34A8E" w:rsidRPr="00A34A8E" w:rsidRDefault="00A34A8E" w:rsidP="00A34A8E">
            <w:r w:rsidRPr="00A34A8E">
              <w:t>в 2,2р.</w:t>
            </w:r>
          </w:p>
        </w:tc>
      </w:tr>
    </w:tbl>
    <w:p w:rsidR="00A34A8E" w:rsidRPr="00A34A8E" w:rsidRDefault="00A34A8E" w:rsidP="00A34A8E">
      <w:pPr>
        <w:rPr>
          <w:vertAlign w:val="superscript"/>
        </w:rPr>
      </w:pPr>
      <w:r w:rsidRPr="00A34A8E">
        <w:rPr>
          <w:vertAlign w:val="superscript"/>
        </w:rPr>
        <w:t>______________________________________________________________</w:t>
      </w:r>
    </w:p>
    <w:p w:rsidR="00A34A8E" w:rsidRPr="00A34A8E" w:rsidRDefault="00A34A8E" w:rsidP="00A34A8E">
      <w:pPr>
        <w:numPr>
          <w:ilvl w:val="0"/>
          <w:numId w:val="1"/>
        </w:numPr>
      </w:pPr>
      <w:r w:rsidRPr="00A34A8E">
        <w:rPr>
          <w:lang w:val="x-none"/>
        </w:rPr>
        <w:t>Показатель рассчитан по фактически сложившемуся кругу средних предприятий</w:t>
      </w:r>
    </w:p>
    <w:p w:rsidR="00A34A8E" w:rsidRPr="00A34A8E" w:rsidRDefault="00A34A8E" w:rsidP="00A34A8E">
      <w:r w:rsidRPr="00A34A8E">
        <w:rPr>
          <w:vertAlign w:val="superscript"/>
        </w:rPr>
        <w:t xml:space="preserve">       2 </w:t>
      </w:r>
      <w:r w:rsidRPr="00A34A8E">
        <w:t xml:space="preserve">В целях соблюдения конфиденциальности персонифицированных данных в таблице закрещены </w:t>
      </w:r>
      <w:proofErr w:type="gramStart"/>
      <w:r w:rsidRPr="00A34A8E">
        <w:t xml:space="preserve">сведения,   </w:t>
      </w:r>
      <w:proofErr w:type="gramEnd"/>
      <w:r w:rsidRPr="00A34A8E">
        <w:t xml:space="preserve"> представленные единичными организациями.</w:t>
      </w:r>
    </w:p>
    <w:p w:rsidR="00FD5BFA" w:rsidRDefault="00FD5BFA" w:rsidP="00FD5BFA"/>
    <w:p w:rsidR="00A34A8E" w:rsidRDefault="00A34A8E" w:rsidP="00FD5BFA"/>
    <w:p w:rsidR="00A34A8E" w:rsidRDefault="00A34A8E" w:rsidP="00FD5BFA"/>
    <w:p w:rsidR="00A34A8E" w:rsidRPr="0031450F" w:rsidRDefault="00A34A8E" w:rsidP="00A34A8E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31450F">
        <w:rPr>
          <w:b/>
          <w:sz w:val="24"/>
          <w:szCs w:val="24"/>
        </w:rPr>
        <w:t xml:space="preserve">Оценка оборота </w:t>
      </w:r>
      <w:bookmarkStart w:id="0" w:name="_GoBack"/>
      <w:bookmarkEnd w:id="0"/>
      <w:proofErr w:type="spellStart"/>
      <w:r w:rsidRPr="0031450F">
        <w:rPr>
          <w:b/>
          <w:sz w:val="24"/>
          <w:szCs w:val="24"/>
        </w:rPr>
        <w:t>микропредприятий</w:t>
      </w:r>
      <w:proofErr w:type="spellEnd"/>
      <w:r w:rsidRPr="0031450F">
        <w:rPr>
          <w:b/>
          <w:sz w:val="24"/>
          <w:szCs w:val="24"/>
        </w:rPr>
        <w:t xml:space="preserve"> г. Ростова-на-Дону в разрезе основных видов экон</w:t>
      </w:r>
      <w:r w:rsidRPr="0031450F">
        <w:rPr>
          <w:b/>
          <w:sz w:val="24"/>
          <w:szCs w:val="24"/>
        </w:rPr>
        <w:t>о</w:t>
      </w:r>
      <w:r w:rsidRPr="0031450F">
        <w:rPr>
          <w:b/>
          <w:sz w:val="24"/>
          <w:szCs w:val="24"/>
        </w:rPr>
        <w:t>мической деятельности</w:t>
      </w:r>
    </w:p>
    <w:p w:rsidR="00A34A8E" w:rsidRPr="0031450F" w:rsidRDefault="00A34A8E" w:rsidP="00A34A8E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A34A8E" w:rsidRPr="0031450F" w:rsidTr="00261558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8E" w:rsidRPr="0031450F" w:rsidRDefault="00A34A8E" w:rsidP="00261558">
            <w:pPr>
              <w:pStyle w:val="af4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8E" w:rsidRPr="0031450F" w:rsidRDefault="00A34A8E" w:rsidP="00261558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31450F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A34A8E" w:rsidRPr="0031450F" w:rsidRDefault="00A34A8E" w:rsidP="00261558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31450F">
              <w:rPr>
                <w:rFonts w:ascii="Arial" w:hAnsi="Arial" w:cs="Arial"/>
                <w:b w:val="0"/>
                <w:i/>
                <w:lang w:val="ru-RU"/>
              </w:rPr>
              <w:t xml:space="preserve"> 2021 года, </w:t>
            </w:r>
            <w:proofErr w:type="spellStart"/>
            <w:r w:rsidRPr="0031450F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A8E" w:rsidRPr="0031450F" w:rsidRDefault="00A34A8E" w:rsidP="00261558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31450F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A34A8E" w:rsidRPr="0031450F" w:rsidRDefault="00A34A8E" w:rsidP="00261558">
            <w:pPr>
              <w:pStyle w:val="af4"/>
              <w:rPr>
                <w:b w:val="0"/>
              </w:rPr>
            </w:pPr>
            <w:r w:rsidRPr="0031450F">
              <w:rPr>
                <w:rFonts w:ascii="Arial" w:hAnsi="Arial" w:cs="Arial"/>
                <w:b w:val="0"/>
                <w:i/>
                <w:lang w:val="ru-RU"/>
              </w:rPr>
              <w:t xml:space="preserve"> 2020 года, </w:t>
            </w:r>
            <w:proofErr w:type="spellStart"/>
            <w:r w:rsidRPr="0031450F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8E" w:rsidRPr="0031450F" w:rsidRDefault="00A34A8E" w:rsidP="00261558">
            <w:pPr>
              <w:pStyle w:val="af4"/>
              <w:rPr>
                <w:rFonts w:ascii="Arial" w:hAnsi="Arial" w:cs="Arial"/>
                <w:b w:val="0"/>
              </w:rPr>
            </w:pPr>
            <w:r w:rsidRPr="0031450F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31450F">
              <w:rPr>
                <w:rFonts w:ascii="Arial" w:hAnsi="Arial" w:cs="Arial"/>
                <w:b w:val="0"/>
                <w:i/>
              </w:rPr>
              <w:t>о</w:t>
            </w:r>
            <w:r w:rsidRPr="0031450F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A34A8E" w:rsidRPr="00672861" w:rsidTr="00261558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A34A8E" w:rsidRPr="0031450F" w:rsidRDefault="00A34A8E" w:rsidP="0026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31450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A34A8E" w:rsidRPr="00EB6527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6527">
              <w:rPr>
                <w:sz w:val="20"/>
              </w:rPr>
              <w:t>191272,2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34A8E" w:rsidRPr="00EB6527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6527">
              <w:rPr>
                <w:sz w:val="20"/>
              </w:rPr>
              <w:t>176821,5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34A8E" w:rsidRPr="00EB6527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EB6527">
              <w:rPr>
                <w:sz w:val="20"/>
              </w:rPr>
              <w:t>108,2</w:t>
            </w:r>
          </w:p>
        </w:tc>
      </w:tr>
      <w:tr w:rsidR="00A34A8E" w:rsidRPr="00672861" w:rsidTr="00261558">
        <w:trPr>
          <w:trHeight w:val="150"/>
        </w:trPr>
        <w:tc>
          <w:tcPr>
            <w:tcW w:w="3510" w:type="dxa"/>
            <w:vAlign w:val="center"/>
          </w:tcPr>
          <w:p w:rsidR="00A34A8E" w:rsidRPr="0031450F" w:rsidRDefault="00A34A8E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31450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31450F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31450F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5" w:type="dxa"/>
            <w:vAlign w:val="bottom"/>
          </w:tcPr>
          <w:p w:rsidR="00A34A8E" w:rsidRPr="00672861" w:rsidRDefault="00A34A8E" w:rsidP="00261558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A34A8E" w:rsidRPr="00CA6EB9" w:rsidRDefault="00A34A8E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A34A8E" w:rsidRPr="00672861" w:rsidRDefault="00A34A8E" w:rsidP="00261558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</w:tr>
      <w:tr w:rsidR="00A34A8E" w:rsidRPr="00672861" w:rsidTr="00261558">
        <w:tc>
          <w:tcPr>
            <w:tcW w:w="3510" w:type="dxa"/>
            <w:vAlign w:val="center"/>
          </w:tcPr>
          <w:p w:rsidR="00A34A8E" w:rsidRPr="0031450F" w:rsidRDefault="00A34A8E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17304,2</w:t>
            </w:r>
          </w:p>
        </w:tc>
        <w:tc>
          <w:tcPr>
            <w:tcW w:w="1843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15667,3</w:t>
            </w:r>
          </w:p>
        </w:tc>
        <w:tc>
          <w:tcPr>
            <w:tcW w:w="2268" w:type="dxa"/>
            <w:vAlign w:val="bottom"/>
          </w:tcPr>
          <w:p w:rsidR="00A34A8E" w:rsidRPr="00572A2C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110,4</w:t>
            </w:r>
          </w:p>
        </w:tc>
      </w:tr>
      <w:tr w:rsidR="00A34A8E" w:rsidRPr="00672861" w:rsidTr="00261558">
        <w:tc>
          <w:tcPr>
            <w:tcW w:w="3510" w:type="dxa"/>
            <w:vAlign w:val="center"/>
          </w:tcPr>
          <w:p w:rsidR="00A34A8E" w:rsidRPr="0031450F" w:rsidRDefault="00A34A8E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31450F">
              <w:rPr>
                <w:rFonts w:cs="Arial"/>
                <w:sz w:val="20"/>
              </w:rPr>
              <w:t>из него:</w:t>
            </w:r>
          </w:p>
          <w:p w:rsidR="00A34A8E" w:rsidRPr="0031450F" w:rsidRDefault="00A34A8E" w:rsidP="0026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обрабатывающие производс</w:t>
            </w:r>
            <w:r w:rsidRPr="0031450F">
              <w:rPr>
                <w:rFonts w:cs="Arial"/>
                <w:sz w:val="20"/>
              </w:rPr>
              <w:t>т</w:t>
            </w:r>
            <w:r w:rsidRPr="0031450F">
              <w:rPr>
                <w:rFonts w:cs="Arial"/>
                <w:sz w:val="20"/>
              </w:rPr>
              <w:t>ва</w:t>
            </w:r>
          </w:p>
        </w:tc>
        <w:tc>
          <w:tcPr>
            <w:tcW w:w="1985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15216,5</w:t>
            </w:r>
          </w:p>
        </w:tc>
        <w:tc>
          <w:tcPr>
            <w:tcW w:w="1843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14038,3</w:t>
            </w:r>
          </w:p>
        </w:tc>
        <w:tc>
          <w:tcPr>
            <w:tcW w:w="2268" w:type="dxa"/>
            <w:vAlign w:val="bottom"/>
          </w:tcPr>
          <w:p w:rsidR="00A34A8E" w:rsidRPr="00572A2C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108,4</w:t>
            </w:r>
          </w:p>
        </w:tc>
      </w:tr>
      <w:tr w:rsidR="00A34A8E" w:rsidRPr="00672861" w:rsidTr="00261558">
        <w:tc>
          <w:tcPr>
            <w:tcW w:w="3510" w:type="dxa"/>
            <w:vAlign w:val="center"/>
          </w:tcPr>
          <w:p w:rsidR="00A34A8E" w:rsidRPr="0031450F" w:rsidRDefault="00A34A8E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31450F">
              <w:rPr>
                <w:rFonts w:cs="Arial"/>
                <w:iCs/>
                <w:sz w:val="20"/>
              </w:rPr>
              <w:t>строител</w:t>
            </w:r>
            <w:r w:rsidRPr="0031450F">
              <w:rPr>
                <w:rFonts w:cs="Arial"/>
                <w:iCs/>
                <w:sz w:val="20"/>
              </w:rPr>
              <w:t>ь</w:t>
            </w:r>
            <w:r w:rsidRPr="0031450F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5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7116,6</w:t>
            </w:r>
          </w:p>
        </w:tc>
        <w:tc>
          <w:tcPr>
            <w:tcW w:w="1843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6907,1</w:t>
            </w:r>
          </w:p>
        </w:tc>
        <w:tc>
          <w:tcPr>
            <w:tcW w:w="2268" w:type="dxa"/>
            <w:vAlign w:val="bottom"/>
          </w:tcPr>
          <w:p w:rsidR="00A34A8E" w:rsidRPr="00572A2C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103,0</w:t>
            </w:r>
          </w:p>
        </w:tc>
      </w:tr>
      <w:tr w:rsidR="00A34A8E" w:rsidRPr="00672861" w:rsidTr="00261558">
        <w:tc>
          <w:tcPr>
            <w:tcW w:w="3510" w:type="dxa"/>
            <w:vAlign w:val="center"/>
          </w:tcPr>
          <w:p w:rsidR="00A34A8E" w:rsidRPr="0031450F" w:rsidRDefault="00A34A8E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31450F">
              <w:rPr>
                <w:rFonts w:cs="Arial"/>
                <w:sz w:val="20"/>
              </w:rPr>
              <w:t>о</w:t>
            </w:r>
            <w:r w:rsidRPr="0031450F">
              <w:rPr>
                <w:rFonts w:cs="Arial"/>
                <w:sz w:val="20"/>
              </w:rPr>
              <w:t>циклов</w:t>
            </w:r>
          </w:p>
        </w:tc>
        <w:tc>
          <w:tcPr>
            <w:tcW w:w="1985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130052,8</w:t>
            </w:r>
          </w:p>
        </w:tc>
        <w:tc>
          <w:tcPr>
            <w:tcW w:w="1843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120041,2</w:t>
            </w:r>
          </w:p>
        </w:tc>
        <w:tc>
          <w:tcPr>
            <w:tcW w:w="2268" w:type="dxa"/>
            <w:vAlign w:val="bottom"/>
          </w:tcPr>
          <w:p w:rsidR="00A34A8E" w:rsidRPr="00572A2C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108,3</w:t>
            </w:r>
          </w:p>
        </w:tc>
      </w:tr>
      <w:tr w:rsidR="00A34A8E" w:rsidRPr="00672861" w:rsidTr="00261558">
        <w:tc>
          <w:tcPr>
            <w:tcW w:w="3510" w:type="dxa"/>
            <w:vAlign w:val="center"/>
          </w:tcPr>
          <w:p w:rsidR="00A34A8E" w:rsidRPr="0031450F" w:rsidRDefault="00A34A8E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lastRenderedPageBreak/>
              <w:t>транспортировка и хран</w:t>
            </w:r>
            <w:r w:rsidRPr="0031450F">
              <w:rPr>
                <w:rFonts w:cs="Arial"/>
                <w:sz w:val="20"/>
              </w:rPr>
              <w:t>е</w:t>
            </w:r>
            <w:r w:rsidRPr="0031450F">
              <w:rPr>
                <w:rFonts w:cs="Arial"/>
                <w:sz w:val="20"/>
              </w:rPr>
              <w:t>ние</w:t>
            </w:r>
          </w:p>
        </w:tc>
        <w:tc>
          <w:tcPr>
            <w:tcW w:w="1985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8975,3</w:t>
            </w:r>
          </w:p>
        </w:tc>
        <w:tc>
          <w:tcPr>
            <w:tcW w:w="1843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8336,7</w:t>
            </w:r>
          </w:p>
        </w:tc>
        <w:tc>
          <w:tcPr>
            <w:tcW w:w="2268" w:type="dxa"/>
            <w:vAlign w:val="bottom"/>
          </w:tcPr>
          <w:p w:rsidR="00A34A8E" w:rsidRPr="00572A2C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107,7</w:t>
            </w:r>
          </w:p>
        </w:tc>
      </w:tr>
      <w:tr w:rsidR="00A34A8E" w:rsidRPr="00672861" w:rsidTr="00261558">
        <w:tc>
          <w:tcPr>
            <w:tcW w:w="3510" w:type="dxa"/>
            <w:vAlign w:val="center"/>
          </w:tcPr>
          <w:p w:rsidR="00A34A8E" w:rsidRPr="0031450F" w:rsidRDefault="00A34A8E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31450F">
              <w:rPr>
                <w:rFonts w:cs="Arial"/>
                <w:sz w:val="20"/>
              </w:rPr>
              <w:t>а</w:t>
            </w:r>
            <w:r w:rsidRPr="0031450F">
              <w:rPr>
                <w:rFonts w:cs="Arial"/>
                <w:sz w:val="20"/>
              </w:rPr>
              <w:t>ния</w:t>
            </w:r>
          </w:p>
        </w:tc>
        <w:tc>
          <w:tcPr>
            <w:tcW w:w="1985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2598,0</w:t>
            </w:r>
          </w:p>
        </w:tc>
        <w:tc>
          <w:tcPr>
            <w:tcW w:w="1843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2351,1</w:t>
            </w:r>
          </w:p>
        </w:tc>
        <w:tc>
          <w:tcPr>
            <w:tcW w:w="2268" w:type="dxa"/>
            <w:vAlign w:val="bottom"/>
          </w:tcPr>
          <w:p w:rsidR="00A34A8E" w:rsidRPr="00572A2C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110,5</w:t>
            </w:r>
          </w:p>
        </w:tc>
      </w:tr>
      <w:tr w:rsidR="00A34A8E" w:rsidRPr="00672861" w:rsidTr="00261558">
        <w:tc>
          <w:tcPr>
            <w:tcW w:w="3510" w:type="dxa"/>
            <w:vAlign w:val="center"/>
          </w:tcPr>
          <w:p w:rsidR="00A34A8E" w:rsidRPr="0031450F" w:rsidRDefault="00A34A8E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31450F">
              <w:rPr>
                <w:rFonts w:cs="Arial"/>
                <w:sz w:val="20"/>
              </w:rPr>
              <w:t>е</w:t>
            </w:r>
            <w:r w:rsidRPr="0031450F">
              <w:rPr>
                <w:rFonts w:cs="Arial"/>
                <w:sz w:val="20"/>
              </w:rPr>
              <w:t>ством</w:t>
            </w:r>
          </w:p>
        </w:tc>
        <w:tc>
          <w:tcPr>
            <w:tcW w:w="1985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6992,8</w:t>
            </w:r>
          </w:p>
        </w:tc>
        <w:tc>
          <w:tcPr>
            <w:tcW w:w="1843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6718,8</w:t>
            </w:r>
          </w:p>
        </w:tc>
        <w:tc>
          <w:tcPr>
            <w:tcW w:w="2268" w:type="dxa"/>
            <w:vAlign w:val="bottom"/>
          </w:tcPr>
          <w:p w:rsidR="00A34A8E" w:rsidRPr="00572A2C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104,1</w:t>
            </w:r>
          </w:p>
        </w:tc>
      </w:tr>
      <w:tr w:rsidR="00A34A8E" w:rsidRPr="00672861" w:rsidTr="00261558">
        <w:tc>
          <w:tcPr>
            <w:tcW w:w="3510" w:type="dxa"/>
            <w:vAlign w:val="center"/>
          </w:tcPr>
          <w:p w:rsidR="00A34A8E" w:rsidRPr="0031450F" w:rsidRDefault="00A34A8E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31450F">
              <w:rPr>
                <w:rFonts w:cs="Arial"/>
                <w:sz w:val="20"/>
              </w:rPr>
              <w:t>е</w:t>
            </w:r>
            <w:r w:rsidRPr="0031450F">
              <w:rPr>
                <w:rFonts w:cs="Arial"/>
                <w:sz w:val="20"/>
              </w:rPr>
              <w:t>ская</w:t>
            </w:r>
          </w:p>
        </w:tc>
        <w:tc>
          <w:tcPr>
            <w:tcW w:w="1985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8213,1</w:t>
            </w:r>
          </w:p>
        </w:tc>
        <w:tc>
          <w:tcPr>
            <w:tcW w:w="1843" w:type="dxa"/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7182,7</w:t>
            </w:r>
          </w:p>
        </w:tc>
        <w:tc>
          <w:tcPr>
            <w:tcW w:w="2268" w:type="dxa"/>
            <w:vAlign w:val="bottom"/>
          </w:tcPr>
          <w:p w:rsidR="00A34A8E" w:rsidRPr="00572A2C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114,3</w:t>
            </w:r>
          </w:p>
        </w:tc>
      </w:tr>
      <w:tr w:rsidR="00A34A8E" w:rsidRPr="00672861" w:rsidTr="00261558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A34A8E" w:rsidRPr="0031450F" w:rsidRDefault="00A34A8E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10019,4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A34A8E" w:rsidRPr="00572A2C" w:rsidRDefault="00A34A8E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9616,6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A34A8E" w:rsidRPr="00572A2C" w:rsidRDefault="00A34A8E" w:rsidP="00261558">
            <w:pPr>
              <w:spacing w:line="360" w:lineRule="auto"/>
              <w:jc w:val="center"/>
              <w:rPr>
                <w:sz w:val="20"/>
              </w:rPr>
            </w:pPr>
            <w:r w:rsidRPr="00572A2C">
              <w:rPr>
                <w:sz w:val="20"/>
              </w:rPr>
              <w:t>104,2</w:t>
            </w:r>
          </w:p>
        </w:tc>
      </w:tr>
    </w:tbl>
    <w:p w:rsidR="00A34A8E" w:rsidRDefault="00A34A8E" w:rsidP="00FD5BFA"/>
    <w:p w:rsidR="00A34A8E" w:rsidRDefault="00A34A8E" w:rsidP="00FD5BFA"/>
    <w:p w:rsidR="00A34A8E" w:rsidRDefault="00A34A8E" w:rsidP="00FD5BFA"/>
    <w:p w:rsidR="00A34A8E" w:rsidRPr="00FD5BFA" w:rsidRDefault="00A34A8E" w:rsidP="00FD5BFA"/>
    <w:sectPr w:rsidR="00A34A8E" w:rsidRPr="00FD5BFA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ABC" w:rsidRDefault="00150ABC" w:rsidP="00A23098">
      <w:r>
        <w:separator/>
      </w:r>
    </w:p>
  </w:endnote>
  <w:endnote w:type="continuationSeparator" w:id="0">
    <w:p w:rsidR="00150ABC" w:rsidRDefault="00150ABC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ABC" w:rsidRDefault="00150ABC" w:rsidP="00A23098">
      <w:r>
        <w:separator/>
      </w:r>
    </w:p>
  </w:footnote>
  <w:footnote w:type="continuationSeparator" w:id="0">
    <w:p w:rsidR="00150ABC" w:rsidRDefault="00150ABC" w:rsidP="00A23098">
      <w:r>
        <w:continuationSeparator/>
      </w:r>
    </w:p>
  </w:footnote>
  <w:footnote w:id="1">
    <w:p w:rsidR="00A34A8E" w:rsidRDefault="00A34A8E" w:rsidP="00A34A8E">
      <w:pPr>
        <w:pStyle w:val="ad"/>
        <w:ind w:firstLine="0"/>
      </w:pPr>
      <w:r>
        <w:rPr>
          <w:rStyle w:val="af"/>
        </w:rPr>
        <w:footnoteRef/>
      </w:r>
      <w:r>
        <w:t xml:space="preserve"> В </w:t>
      </w:r>
      <w:r>
        <w:rPr>
          <w:b/>
        </w:rPr>
        <w:t xml:space="preserve">оборот организаций </w:t>
      </w:r>
      <w:r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50ABC"/>
    <w:rsid w:val="0016643B"/>
    <w:rsid w:val="001A3607"/>
    <w:rsid w:val="003E7EE1"/>
    <w:rsid w:val="00427E1D"/>
    <w:rsid w:val="00574806"/>
    <w:rsid w:val="005A1F9F"/>
    <w:rsid w:val="00886568"/>
    <w:rsid w:val="00905CAA"/>
    <w:rsid w:val="0095629C"/>
    <w:rsid w:val="009A0C0B"/>
    <w:rsid w:val="00A23098"/>
    <w:rsid w:val="00A34A8E"/>
    <w:rsid w:val="00A54CC3"/>
    <w:rsid w:val="00B7362B"/>
    <w:rsid w:val="00BA22CD"/>
    <w:rsid w:val="00CD3769"/>
    <w:rsid w:val="00D05D89"/>
    <w:rsid w:val="00D50CA5"/>
    <w:rsid w:val="00DA71E4"/>
    <w:rsid w:val="00ED3380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C6E6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4">
    <w:basedOn w:val="a"/>
    <w:next w:val="a8"/>
    <w:qFormat/>
    <w:rsid w:val="00A34A8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10,4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D43-422F-9D2F-B87D0A8182C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16,6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D43-422F-9D2F-B87D0A8182C8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</c:v>
                </c:pt>
                <c:pt idx="1">
                  <c:v>13.6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D43-422F-9D2F-B87D0A8182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D43-422F-9D2F-B87D0A8182C8}"/>
                </c:ext>
              </c:extLst>
            </c:dLbl>
            <c:dLbl>
              <c:idx val="1"/>
              <c:layout>
                <c:manualLayout>
                  <c:x val="-4.1430783158302352E-17"/>
                  <c:y val="7.8662733529990172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D43-422F-9D2F-B87D0A8182C8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6.2</c:v>
                </c:pt>
                <c:pt idx="1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D43-422F-9D2F-B87D0A8182C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67,1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D43-422F-9D2F-B87D0A8182C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60,4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D43-422F-9D2F-B87D0A8182C8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69.599999999999994</c:v>
                </c:pt>
                <c:pt idx="1">
                  <c:v>65.900000000000006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D43-422F-9D2F-B87D0A8182C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64909471062E-2"/>
                  <c:y val="8.6172856711495133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3,9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D43-422F-9D2F-B87D0A8182C8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2,7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D43-422F-9D2F-B87D0A8182C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3.8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D43-422F-9D2F-B87D0A8182C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D43-422F-9D2F-B87D0A8182C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1.1000000000000001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DD43-422F-9D2F-B87D0A8182C8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D43-422F-9D2F-B87D0A8182C8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3,3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D43-422F-9D2F-B87D0A8182C8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DD43-422F-9D2F-B87D0A8182C8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D43-422F-9D2F-B87D0A8182C8}"/>
                </c:ext>
              </c:extLst>
            </c:dLbl>
            <c:dLbl>
              <c:idx val="1"/>
              <c:layout>
                <c:manualLayout>
                  <c:x val="2.0889007518128031E-2"/>
                  <c:y val="-8.5918906154429805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D43-422F-9D2F-B87D0A8182C8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2.6</c:v>
                </c:pt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DD43-422F-9D2F-B87D0A8182C8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48445631148E-2"/>
                  <c:y val="7.91295746785361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6,1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D43-422F-9D2F-B87D0A8182C8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8,8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DD43-422F-9D2F-B87D0A8182C8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4.5999999999999996</c:v>
                </c:pt>
                <c:pt idx="1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DD43-422F-9D2F-B87D0A8182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154360064"/>
        <c:axId val="1"/>
        <c:axId val="0"/>
      </c:bar3DChart>
      <c:catAx>
        <c:axId val="115436006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54360064"/>
        <c:crosses val="autoZero"/>
        <c:crossBetween val="between"/>
      </c:valAx>
      <c:spPr>
        <a:noFill/>
        <a:ln w="22662">
          <a:noFill/>
        </a:ln>
      </c:spPr>
    </c:plotArea>
    <c:legend>
      <c:legendPos val="r"/>
      <c:layout>
        <c:manualLayout>
          <c:xMode val="edge"/>
          <c:yMode val="edge"/>
          <c:x val="3.6428666755638599E-3"/>
          <c:y val="0.67889934112218275"/>
          <c:w val="0.99271391076115478"/>
          <c:h val="0.32110065887781725"/>
        </c:manualLayout>
      </c:layout>
      <c:overlay val="0"/>
      <c:txPr>
        <a:bodyPr/>
        <a:lstStyle/>
        <a:p>
          <a:pPr>
            <a:defRPr sz="691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0.82438</cdr:x>
      <cdr:y>0.25123</cdr:y>
    </cdr:from>
    <cdr:to>
      <cdr:x>0.86513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0,1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13</cp:revision>
  <dcterms:created xsi:type="dcterms:W3CDTF">2021-02-02T09:48:00Z</dcterms:created>
  <dcterms:modified xsi:type="dcterms:W3CDTF">2022-07-13T13:45:00Z</dcterms:modified>
</cp:coreProperties>
</file>