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8ED" w:rsidRPr="00A01E9D" w:rsidRDefault="003F08ED" w:rsidP="003F08ED">
      <w:pPr>
        <w:spacing w:line="276" w:lineRule="auto"/>
        <w:ind w:firstLine="0"/>
        <w:rPr>
          <w:rFonts w:eastAsia="Calibri"/>
          <w:iCs/>
          <w:sz w:val="24"/>
          <w:szCs w:val="24"/>
          <w:lang w:eastAsia="en-US"/>
        </w:rPr>
      </w:pPr>
      <w:r w:rsidRPr="00A01E9D">
        <w:rPr>
          <w:rFonts w:eastAsia="Arial"/>
          <w:sz w:val="24"/>
          <w:szCs w:val="24"/>
        </w:rPr>
        <w:t xml:space="preserve">          За январь-июнь 2022 года итоги коммерческой деятельности малого и среднего бизнеса г. Ростова-на-Дону свидетельствуют о сохранении положительных значений оборота по сравнению с показателями прошлого года. С</w:t>
      </w:r>
      <w:r w:rsidRPr="00A01E9D">
        <w:rPr>
          <w:rFonts w:eastAsia="Calibri"/>
          <w:iCs/>
          <w:sz w:val="24"/>
          <w:szCs w:val="24"/>
          <w:lang w:eastAsia="en-US"/>
        </w:rPr>
        <w:t xml:space="preserve">уммарный </w:t>
      </w:r>
      <w:r w:rsidRPr="00A01E9D">
        <w:rPr>
          <w:b/>
          <w:sz w:val="24"/>
          <w:szCs w:val="24"/>
        </w:rPr>
        <w:t>оборот малых и средних предприятий и организаций</w:t>
      </w:r>
      <w:r w:rsidRPr="00A01E9D">
        <w:rPr>
          <w:rStyle w:val="af"/>
          <w:b/>
          <w:sz w:val="24"/>
          <w:szCs w:val="24"/>
        </w:rPr>
        <w:footnoteReference w:id="1"/>
      </w:r>
      <w:r w:rsidRPr="00A01E9D">
        <w:rPr>
          <w:rFonts w:eastAsia="Calibri"/>
          <w:iCs/>
          <w:sz w:val="24"/>
          <w:szCs w:val="24"/>
          <w:lang w:eastAsia="en-US"/>
        </w:rPr>
        <w:t xml:space="preserve"> города составил 286658,9 млн. рублей, увеличившись к уровню 2021 года на 18,2 процента. При этом оборот малых предприятий увеличился на 14,7 процента, составив за анализируемый </w:t>
      </w:r>
      <w:proofErr w:type="gramStart"/>
      <w:r w:rsidRPr="00A01E9D">
        <w:rPr>
          <w:rFonts w:eastAsia="Calibri"/>
          <w:iCs/>
          <w:sz w:val="24"/>
          <w:szCs w:val="24"/>
          <w:lang w:eastAsia="en-US"/>
        </w:rPr>
        <w:t>период  204140</w:t>
      </w:r>
      <w:proofErr w:type="gramEnd"/>
      <w:r w:rsidRPr="00A01E9D">
        <w:rPr>
          <w:rFonts w:eastAsia="Calibri"/>
          <w:iCs/>
          <w:sz w:val="24"/>
          <w:szCs w:val="24"/>
          <w:lang w:eastAsia="en-US"/>
        </w:rPr>
        <w:t>,9 млн. рублей, оборот средних предприятий возрос интенсивнее на 27,7 процента, и составил 82518,0 млн. рублей.</w:t>
      </w:r>
    </w:p>
    <w:p w:rsidR="003F08ED" w:rsidRPr="00A97E93" w:rsidRDefault="003F08ED" w:rsidP="003F08ED">
      <w:pPr>
        <w:spacing w:line="276" w:lineRule="auto"/>
        <w:ind w:firstLine="0"/>
        <w:rPr>
          <w:sz w:val="24"/>
          <w:szCs w:val="24"/>
        </w:rPr>
      </w:pPr>
      <w:r w:rsidRPr="00A97E93">
        <w:rPr>
          <w:rFonts w:eastAsia="Calibri"/>
          <w:iCs/>
          <w:sz w:val="24"/>
          <w:szCs w:val="24"/>
          <w:lang w:eastAsia="en-US"/>
        </w:rPr>
        <w:t xml:space="preserve">         </w:t>
      </w:r>
      <w:r w:rsidRPr="00A97E93">
        <w:rPr>
          <w:sz w:val="24"/>
          <w:szCs w:val="24"/>
        </w:rPr>
        <w:t>Рост оборота и средних предприятий, и малых предприятий связан преимущественно с наращиванием оборота предприятий торговли (на</w:t>
      </w:r>
      <w:r w:rsidRPr="00D0234C">
        <w:rPr>
          <w:color w:val="FF0000"/>
          <w:sz w:val="24"/>
          <w:szCs w:val="24"/>
        </w:rPr>
        <w:t xml:space="preserve"> </w:t>
      </w:r>
      <w:r w:rsidRPr="009E7485">
        <w:rPr>
          <w:sz w:val="24"/>
          <w:szCs w:val="24"/>
        </w:rPr>
        <w:t>24,6% и</w:t>
      </w:r>
      <w:r w:rsidRPr="00D0234C">
        <w:rPr>
          <w:color w:val="FF0000"/>
          <w:sz w:val="24"/>
          <w:szCs w:val="24"/>
        </w:rPr>
        <w:t xml:space="preserve"> </w:t>
      </w:r>
      <w:r w:rsidRPr="00A97E93">
        <w:rPr>
          <w:sz w:val="24"/>
          <w:szCs w:val="24"/>
        </w:rPr>
        <w:t>17,6% соответственно).</w:t>
      </w:r>
    </w:p>
    <w:p w:rsidR="003F08ED" w:rsidRPr="004B4B13" w:rsidRDefault="003F08ED" w:rsidP="003F08ED">
      <w:pPr>
        <w:spacing w:line="276" w:lineRule="auto"/>
        <w:ind w:firstLine="567"/>
        <w:rPr>
          <w:sz w:val="24"/>
          <w:szCs w:val="24"/>
        </w:rPr>
      </w:pPr>
      <w:r w:rsidRPr="007B6388">
        <w:rPr>
          <w:sz w:val="24"/>
          <w:szCs w:val="24"/>
        </w:rPr>
        <w:t>При этом если оборот средних торговых организаций вырос главным образом за счет предприятий, занимающихся оптовой торговлей пищевыми продуктами, табачными изделиями, твердым, жидким, газообразным топливом, неспециализированной оптовой торговлей</w:t>
      </w:r>
      <w:r w:rsidRPr="004B4B13">
        <w:rPr>
          <w:sz w:val="24"/>
          <w:szCs w:val="24"/>
        </w:rPr>
        <w:t>, то на малых предприятиях - оптовой торговлей фармацевтической продукцией, зерном, необработанным табаком, семенами и кормами для сельскохозяйственных животных, удобрениями и агрохимическими продуктами</w:t>
      </w:r>
      <w:r>
        <w:rPr>
          <w:sz w:val="24"/>
          <w:szCs w:val="24"/>
        </w:rPr>
        <w:t xml:space="preserve">, и розничной продажей </w:t>
      </w:r>
      <w:r w:rsidRPr="00C91AAF">
        <w:rPr>
          <w:sz w:val="24"/>
          <w:szCs w:val="24"/>
        </w:rPr>
        <w:t>легковы</w:t>
      </w:r>
      <w:r>
        <w:rPr>
          <w:sz w:val="24"/>
          <w:szCs w:val="24"/>
        </w:rPr>
        <w:t>х</w:t>
      </w:r>
      <w:r w:rsidRPr="00C91AAF">
        <w:rPr>
          <w:sz w:val="24"/>
          <w:szCs w:val="24"/>
        </w:rPr>
        <w:t xml:space="preserve"> автомобил</w:t>
      </w:r>
      <w:r>
        <w:rPr>
          <w:sz w:val="24"/>
          <w:szCs w:val="24"/>
        </w:rPr>
        <w:t>ей</w:t>
      </w:r>
      <w:r w:rsidRPr="004B4B13">
        <w:rPr>
          <w:sz w:val="24"/>
          <w:szCs w:val="24"/>
        </w:rPr>
        <w:t xml:space="preserve">. </w:t>
      </w:r>
    </w:p>
    <w:p w:rsidR="003F08ED" w:rsidRPr="00F733B7" w:rsidRDefault="003F08ED" w:rsidP="003F08ED">
      <w:pPr>
        <w:spacing w:line="276" w:lineRule="auto"/>
        <w:ind w:firstLine="567"/>
        <w:rPr>
          <w:sz w:val="24"/>
          <w:szCs w:val="24"/>
        </w:rPr>
      </w:pPr>
      <w:r w:rsidRPr="0024418E">
        <w:rPr>
          <w:sz w:val="24"/>
          <w:szCs w:val="24"/>
        </w:rPr>
        <w:t>Кроме того, вырос оборот малых и средних промышленных предприятий (на 27,9% и 52,5% соответственно).</w:t>
      </w:r>
      <w:r w:rsidRPr="00D0234C">
        <w:rPr>
          <w:color w:val="FF0000"/>
          <w:sz w:val="24"/>
          <w:szCs w:val="24"/>
        </w:rPr>
        <w:t xml:space="preserve"> </w:t>
      </w:r>
      <w:r w:rsidRPr="008D3082">
        <w:rPr>
          <w:sz w:val="24"/>
          <w:szCs w:val="24"/>
        </w:rPr>
        <w:t>Наращивание оборота малых промышленных предприятий связано, прежде всего, с его увеличением на предприятиях, выпускающих кабел</w:t>
      </w:r>
      <w:r>
        <w:rPr>
          <w:sz w:val="24"/>
          <w:szCs w:val="24"/>
        </w:rPr>
        <w:t>ь</w:t>
      </w:r>
      <w:r w:rsidRPr="008D3082">
        <w:rPr>
          <w:sz w:val="24"/>
          <w:szCs w:val="24"/>
        </w:rPr>
        <w:t xml:space="preserve"> и кабельн</w:t>
      </w:r>
      <w:r>
        <w:rPr>
          <w:sz w:val="24"/>
          <w:szCs w:val="24"/>
        </w:rPr>
        <w:t>ую</w:t>
      </w:r>
      <w:r w:rsidRPr="008D3082">
        <w:rPr>
          <w:sz w:val="24"/>
          <w:szCs w:val="24"/>
        </w:rPr>
        <w:t xml:space="preserve"> арматур</w:t>
      </w:r>
      <w:r>
        <w:rPr>
          <w:sz w:val="24"/>
          <w:szCs w:val="24"/>
        </w:rPr>
        <w:t>у</w:t>
      </w:r>
      <w:r w:rsidRPr="008D3082">
        <w:rPr>
          <w:sz w:val="24"/>
          <w:szCs w:val="24"/>
        </w:rPr>
        <w:t>, резиновые и пластмассовые изделия, строительные металлические конструкции,</w:t>
      </w:r>
      <w:r w:rsidRPr="00D0234C">
        <w:rPr>
          <w:color w:val="FF0000"/>
          <w:sz w:val="24"/>
          <w:szCs w:val="24"/>
        </w:rPr>
        <w:t xml:space="preserve"> </w:t>
      </w:r>
      <w:r w:rsidRPr="00F733B7">
        <w:rPr>
          <w:sz w:val="24"/>
          <w:szCs w:val="24"/>
        </w:rPr>
        <w:t>на средних предприятиях – занимающихся производством электрооборудования, пластмассовых изделий, кузовов для автотранспортных средств, прицепов и полуприцепов и оказывающих услуги по ремонту и монтажу металлических изделий, машин и оборудования.</w:t>
      </w:r>
    </w:p>
    <w:p w:rsidR="003F08ED" w:rsidRPr="00D0234C" w:rsidRDefault="003F08ED" w:rsidP="003F08ED">
      <w:pPr>
        <w:spacing w:line="276" w:lineRule="auto"/>
        <w:ind w:firstLine="567"/>
        <w:rPr>
          <w:color w:val="FF0000"/>
          <w:sz w:val="24"/>
          <w:szCs w:val="24"/>
        </w:rPr>
      </w:pPr>
    </w:p>
    <w:p w:rsidR="003F08ED" w:rsidRPr="00D0234C" w:rsidRDefault="003F08ED" w:rsidP="003F08ED">
      <w:pPr>
        <w:spacing w:line="276" w:lineRule="auto"/>
        <w:ind w:firstLine="567"/>
        <w:rPr>
          <w:color w:val="FF0000"/>
          <w:sz w:val="24"/>
          <w:szCs w:val="24"/>
        </w:rPr>
      </w:pPr>
    </w:p>
    <w:p w:rsidR="003F08ED" w:rsidRPr="00AF198C" w:rsidRDefault="003F08ED" w:rsidP="003F08ED">
      <w:pPr>
        <w:widowControl w:val="0"/>
        <w:autoSpaceDE w:val="0"/>
        <w:autoSpaceDN w:val="0"/>
        <w:adjustRightInd w:val="0"/>
        <w:ind w:firstLine="0"/>
        <w:jc w:val="center"/>
        <w:rPr>
          <w:rFonts w:eastAsia="Calibri"/>
          <w:b/>
          <w:i/>
          <w:iCs/>
          <w:sz w:val="24"/>
          <w:szCs w:val="24"/>
          <w:lang w:eastAsia="en-US"/>
        </w:rPr>
      </w:pPr>
      <w:r w:rsidRPr="00AF198C">
        <w:rPr>
          <w:b/>
          <w:sz w:val="24"/>
          <w:szCs w:val="24"/>
        </w:rPr>
        <w:t xml:space="preserve">Оборот малых (без </w:t>
      </w:r>
      <w:proofErr w:type="spellStart"/>
      <w:r w:rsidRPr="00AF198C">
        <w:rPr>
          <w:b/>
          <w:sz w:val="24"/>
          <w:szCs w:val="24"/>
        </w:rPr>
        <w:t>микропредприятий</w:t>
      </w:r>
      <w:proofErr w:type="spellEnd"/>
      <w:r w:rsidRPr="00AF198C">
        <w:rPr>
          <w:b/>
          <w:sz w:val="24"/>
          <w:szCs w:val="24"/>
        </w:rPr>
        <w:t>) г. Ростова-на-Дону в разрезе основных видов экон</w:t>
      </w:r>
      <w:r w:rsidRPr="00AF198C">
        <w:rPr>
          <w:b/>
          <w:sz w:val="24"/>
          <w:szCs w:val="24"/>
        </w:rPr>
        <w:t>о</w:t>
      </w:r>
      <w:r w:rsidRPr="00AF198C">
        <w:rPr>
          <w:b/>
          <w:sz w:val="24"/>
          <w:szCs w:val="24"/>
        </w:rPr>
        <w:t>мической деятельности</w:t>
      </w:r>
    </w:p>
    <w:p w:rsidR="003F08ED" w:rsidRPr="00AF198C" w:rsidRDefault="003F08ED" w:rsidP="003F08ED">
      <w:pPr>
        <w:pStyle w:val="a3"/>
        <w:tabs>
          <w:tab w:val="left" w:pos="567"/>
        </w:tabs>
        <w:spacing w:line="276" w:lineRule="auto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3F08ED" w:rsidRPr="00AF198C" w:rsidTr="000157E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AF198C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AF198C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AF198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198C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AF198C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AF198C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</w:rPr>
            </w:pPr>
            <w:r w:rsidRPr="00AF198C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AF198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198C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AF198C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ED" w:rsidRPr="00AF198C" w:rsidRDefault="003F08ED" w:rsidP="000157EB">
            <w:pPr>
              <w:pStyle w:val="af4"/>
              <w:rPr>
                <w:rFonts w:ascii="Arial" w:hAnsi="Arial" w:cs="Arial"/>
                <w:b w:val="0"/>
              </w:rPr>
            </w:pPr>
            <w:r w:rsidRPr="00AF198C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F198C">
              <w:rPr>
                <w:rFonts w:ascii="Arial" w:hAnsi="Arial" w:cs="Arial"/>
                <w:b w:val="0"/>
                <w:i/>
              </w:rPr>
              <w:t>о</w:t>
            </w:r>
            <w:r w:rsidRPr="00AF198C">
              <w:rPr>
                <w:rFonts w:ascii="Arial" w:hAnsi="Arial" w:cs="Arial"/>
                <w:b w:val="0"/>
                <w:i/>
              </w:rPr>
              <w:t>го года</w:t>
            </w:r>
            <w:r w:rsidRPr="00AF198C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F198C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3F08ED" w:rsidRPr="00A0549E" w:rsidTr="000157E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190" w:lineRule="exact"/>
              <w:ind w:right="232" w:firstLine="142"/>
              <w:jc w:val="left"/>
              <w:rPr>
                <w:rFonts w:cs="Arial"/>
                <w:iCs/>
                <w:sz w:val="21"/>
                <w:szCs w:val="21"/>
              </w:rPr>
            </w:pPr>
            <w:r w:rsidRPr="00A0549E">
              <w:rPr>
                <w:rFonts w:cs="Arial"/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204140,9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178019,9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114,7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A0549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A0549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A0549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  <w:highlight w:val="yellow"/>
              </w:rPr>
            </w:pP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21994,2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17191,4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127,9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из него:</w:t>
            </w:r>
          </w:p>
          <w:p w:rsidR="003F08ED" w:rsidRPr="00A0549E" w:rsidRDefault="003F08ED" w:rsidP="000157E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обрабатывающие производс</w:t>
            </w:r>
            <w:r w:rsidRPr="00A0549E">
              <w:rPr>
                <w:rFonts w:cs="Arial"/>
                <w:sz w:val="20"/>
              </w:rPr>
              <w:t>т</w:t>
            </w:r>
            <w:r w:rsidRPr="00A0549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20216,8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14960,9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135,1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A0549E">
              <w:rPr>
                <w:rFonts w:cs="Arial"/>
                <w:iCs/>
                <w:sz w:val="20"/>
              </w:rPr>
              <w:t>строител</w:t>
            </w:r>
            <w:r w:rsidRPr="00A0549E">
              <w:rPr>
                <w:rFonts w:cs="Arial"/>
                <w:iCs/>
                <w:sz w:val="20"/>
              </w:rPr>
              <w:t>ь</w:t>
            </w:r>
            <w:r w:rsidRPr="00A0549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8604,5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11416,8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75,4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A0549E">
              <w:rPr>
                <w:rFonts w:cs="Arial"/>
                <w:sz w:val="20"/>
              </w:rPr>
              <w:t>о</w:t>
            </w:r>
            <w:r w:rsidRPr="00A0549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142516,3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121145,9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117,6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транспортировка и хран</w:t>
            </w:r>
            <w:r w:rsidRPr="00A0549E">
              <w:rPr>
                <w:rFonts w:cs="Arial"/>
                <w:sz w:val="20"/>
              </w:rPr>
              <w:t>е</w:t>
            </w:r>
            <w:r w:rsidRPr="00A0549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7463,5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7021,3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106,3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A0549E">
              <w:rPr>
                <w:rFonts w:cs="Arial"/>
                <w:sz w:val="20"/>
              </w:rPr>
              <w:t>а</w:t>
            </w:r>
            <w:r w:rsidRPr="00A0549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3551,2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3200,6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111,0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lastRenderedPageBreak/>
              <w:t>деятельность по операциям с недвижимым имущ</w:t>
            </w:r>
            <w:r w:rsidRPr="00A0549E">
              <w:rPr>
                <w:rFonts w:cs="Arial"/>
                <w:sz w:val="20"/>
              </w:rPr>
              <w:t>е</w:t>
            </w:r>
            <w:r w:rsidRPr="00A0549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4391,9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3723,9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117,9</w:t>
            </w:r>
          </w:p>
        </w:tc>
      </w:tr>
      <w:tr w:rsidR="003F08ED" w:rsidRPr="00A0549E" w:rsidTr="000157EB">
        <w:tc>
          <w:tcPr>
            <w:tcW w:w="3369" w:type="dxa"/>
            <w:vAlign w:val="center"/>
          </w:tcPr>
          <w:p w:rsidR="003F08ED" w:rsidRPr="00A0549E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A0549E">
              <w:rPr>
                <w:rFonts w:cs="Arial"/>
                <w:sz w:val="20"/>
              </w:rPr>
              <w:t>е</w:t>
            </w:r>
            <w:r w:rsidRPr="00A0549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3533,1</w:t>
            </w:r>
          </w:p>
        </w:tc>
        <w:tc>
          <w:tcPr>
            <w:tcW w:w="1843" w:type="dxa"/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3850,1</w:t>
            </w:r>
          </w:p>
        </w:tc>
        <w:tc>
          <w:tcPr>
            <w:tcW w:w="2410" w:type="dxa"/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91,8</w:t>
            </w:r>
          </w:p>
        </w:tc>
      </w:tr>
      <w:tr w:rsidR="003F08ED" w:rsidRPr="00A0549E" w:rsidTr="000157EB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A0549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12086,2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ind w:firstLine="0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10469,9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3F08ED" w:rsidRPr="00A0549E" w:rsidRDefault="003F08ED" w:rsidP="000157EB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A0549E">
              <w:rPr>
                <w:rFonts w:cs="Arial"/>
                <w:sz w:val="20"/>
              </w:rPr>
              <w:t>115,4</w:t>
            </w:r>
          </w:p>
        </w:tc>
      </w:tr>
    </w:tbl>
    <w:p w:rsidR="003F08ED" w:rsidRPr="00A0549E" w:rsidRDefault="003F08ED" w:rsidP="003F08ED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A0549E">
        <w:rPr>
          <w:sz w:val="20"/>
          <w:vertAlign w:val="superscript"/>
        </w:rPr>
        <w:t xml:space="preserve">1   </w:t>
      </w:r>
      <w:r w:rsidRPr="00A0549E">
        <w:rPr>
          <w:rFonts w:cs="Arial"/>
          <w:sz w:val="18"/>
          <w:szCs w:val="18"/>
        </w:rPr>
        <w:t xml:space="preserve">По данным текущих наблюдений.   </w:t>
      </w:r>
    </w:p>
    <w:p w:rsidR="003F08ED" w:rsidRPr="00A0549E" w:rsidRDefault="003F08ED" w:rsidP="003F08ED">
      <w:pPr>
        <w:tabs>
          <w:tab w:val="left" w:pos="142"/>
          <w:tab w:val="left" w:pos="567"/>
        </w:tabs>
        <w:ind w:firstLine="0"/>
        <w:rPr>
          <w:rFonts w:cs="Arial"/>
          <w:sz w:val="18"/>
          <w:szCs w:val="18"/>
        </w:rPr>
      </w:pPr>
      <w:r w:rsidRPr="00A0549E">
        <w:rPr>
          <w:rFonts w:cs="Arial"/>
          <w:i/>
          <w:sz w:val="18"/>
          <w:szCs w:val="18"/>
          <w:vertAlign w:val="superscript"/>
        </w:rPr>
        <w:t xml:space="preserve">2 </w:t>
      </w:r>
      <w:r w:rsidRPr="00A0549E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A0549E">
        <w:rPr>
          <w:rFonts w:cs="Arial"/>
          <w:sz w:val="18"/>
          <w:szCs w:val="18"/>
        </w:rPr>
        <w:t>ми</w:t>
      </w:r>
      <w:r w:rsidRPr="00A0549E">
        <w:rPr>
          <w:rFonts w:cs="Arial"/>
          <w:sz w:val="18"/>
          <w:szCs w:val="18"/>
        </w:rPr>
        <w:t>к</w:t>
      </w:r>
      <w:r w:rsidRPr="00A0549E">
        <w:rPr>
          <w:rFonts w:cs="Arial"/>
          <w:sz w:val="18"/>
          <w:szCs w:val="18"/>
        </w:rPr>
        <w:t>ропредприятий</w:t>
      </w:r>
      <w:proofErr w:type="spellEnd"/>
      <w:r w:rsidRPr="00A0549E">
        <w:rPr>
          <w:rFonts w:cs="Arial"/>
          <w:sz w:val="18"/>
          <w:szCs w:val="18"/>
        </w:rPr>
        <w:t xml:space="preserve">). </w:t>
      </w:r>
    </w:p>
    <w:p w:rsidR="003F08ED" w:rsidRPr="00D0234C" w:rsidRDefault="003F08ED" w:rsidP="003F08ED">
      <w:pPr>
        <w:tabs>
          <w:tab w:val="left" w:pos="142"/>
          <w:tab w:val="left" w:pos="567"/>
        </w:tabs>
        <w:ind w:firstLine="0"/>
        <w:rPr>
          <w:rFonts w:cs="Arial"/>
          <w:color w:val="FF0000"/>
          <w:sz w:val="18"/>
          <w:szCs w:val="18"/>
        </w:rPr>
      </w:pPr>
    </w:p>
    <w:p w:rsidR="003F08ED" w:rsidRPr="00780C89" w:rsidRDefault="003F08ED" w:rsidP="003F08E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80C89">
        <w:rPr>
          <w:sz w:val="24"/>
          <w:szCs w:val="24"/>
        </w:rPr>
        <w:t xml:space="preserve">Выше уровня прошлого года сложился оборот </w:t>
      </w:r>
      <w:proofErr w:type="gramStart"/>
      <w:r w:rsidRPr="00780C89">
        <w:rPr>
          <w:sz w:val="24"/>
          <w:szCs w:val="24"/>
        </w:rPr>
        <w:t>малых и средних предприятий</w:t>
      </w:r>
      <w:proofErr w:type="gramEnd"/>
      <w:r w:rsidRPr="00780C89">
        <w:rPr>
          <w:sz w:val="24"/>
          <w:szCs w:val="24"/>
        </w:rPr>
        <w:t xml:space="preserve"> оказывающих услуги по операциям с недвижимым имуществом (на 17,9% и 32,4% соответственно).</w:t>
      </w:r>
    </w:p>
    <w:p w:rsidR="003F08ED" w:rsidRPr="003F565E" w:rsidRDefault="003F08ED" w:rsidP="003F08ED">
      <w:pPr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1B7569">
        <w:rPr>
          <w:sz w:val="24"/>
          <w:szCs w:val="24"/>
        </w:rPr>
        <w:t>Структура формирования оборота среднего и малого бизнеса несколько отличается от распределения числа предприятий по видам деятельности. Свыше 67 процентов в обороте малых и средних предприятий вносят предприятия торговли.</w:t>
      </w:r>
      <w:r w:rsidRPr="00D0234C">
        <w:rPr>
          <w:color w:val="FF0000"/>
          <w:sz w:val="24"/>
          <w:szCs w:val="24"/>
        </w:rPr>
        <w:t xml:space="preserve"> </w:t>
      </w:r>
      <w:r w:rsidRPr="00BE1911">
        <w:rPr>
          <w:sz w:val="24"/>
          <w:szCs w:val="24"/>
        </w:rPr>
        <w:t>Второе место по значимости занимают предприятия промышленного сектора, на долю которых приходится 18,2 процента оборота средних предприятий и 10,8 процента оборота малых предприятий.</w:t>
      </w:r>
      <w:r w:rsidRPr="00D0234C">
        <w:rPr>
          <w:color w:val="FF0000"/>
          <w:sz w:val="24"/>
          <w:szCs w:val="24"/>
        </w:rPr>
        <w:t xml:space="preserve">  </w:t>
      </w:r>
      <w:r w:rsidRPr="003F565E">
        <w:rPr>
          <w:sz w:val="24"/>
          <w:szCs w:val="24"/>
        </w:rPr>
        <w:t xml:space="preserve">Больше 4 процентов в структуре </w:t>
      </w:r>
      <w:proofErr w:type="gramStart"/>
      <w:r w:rsidRPr="003F565E">
        <w:rPr>
          <w:sz w:val="24"/>
          <w:szCs w:val="24"/>
        </w:rPr>
        <w:t>оборота  малых</w:t>
      </w:r>
      <w:proofErr w:type="gramEnd"/>
      <w:r w:rsidRPr="003F565E">
        <w:rPr>
          <w:sz w:val="24"/>
          <w:szCs w:val="24"/>
        </w:rPr>
        <w:t xml:space="preserve"> и 5,8 процента средних предприятий приходится на организации, осуществляющие строительную деятельность. </w:t>
      </w:r>
    </w:p>
    <w:p w:rsidR="003F08ED" w:rsidRPr="00D0234C" w:rsidRDefault="003F08ED" w:rsidP="003F08ED">
      <w:pPr>
        <w:tabs>
          <w:tab w:val="left" w:pos="142"/>
        </w:tabs>
        <w:spacing w:line="276" w:lineRule="auto"/>
        <w:ind w:firstLine="0"/>
        <w:rPr>
          <w:rFonts w:eastAsia="Calibri"/>
          <w:iCs/>
          <w:color w:val="FF0000"/>
          <w:sz w:val="24"/>
          <w:szCs w:val="24"/>
          <w:lang w:eastAsia="en-US"/>
        </w:rPr>
      </w:pPr>
    </w:p>
    <w:p w:rsidR="003F08ED" w:rsidRPr="00A7041D" w:rsidRDefault="003F08ED" w:rsidP="003F08ED">
      <w:pPr>
        <w:tabs>
          <w:tab w:val="left" w:pos="567"/>
        </w:tabs>
        <w:spacing w:line="276" w:lineRule="auto"/>
        <w:ind w:firstLine="567"/>
        <w:jc w:val="center"/>
        <w:rPr>
          <w:b/>
          <w:sz w:val="24"/>
          <w:szCs w:val="24"/>
        </w:rPr>
      </w:pPr>
      <w:r w:rsidRPr="00A7041D">
        <w:rPr>
          <w:b/>
          <w:sz w:val="24"/>
          <w:szCs w:val="24"/>
        </w:rPr>
        <w:t xml:space="preserve">Оборот малых (без </w:t>
      </w:r>
      <w:proofErr w:type="spellStart"/>
      <w:r w:rsidRPr="00A7041D">
        <w:rPr>
          <w:b/>
          <w:sz w:val="24"/>
          <w:szCs w:val="24"/>
        </w:rPr>
        <w:t>микропредприятий</w:t>
      </w:r>
      <w:proofErr w:type="spellEnd"/>
      <w:r w:rsidRPr="00A7041D">
        <w:rPr>
          <w:b/>
          <w:sz w:val="24"/>
          <w:szCs w:val="24"/>
        </w:rPr>
        <w:t>) и</w:t>
      </w:r>
    </w:p>
    <w:p w:rsidR="003F08ED" w:rsidRPr="00A7041D" w:rsidRDefault="003F08ED" w:rsidP="003F08ED">
      <w:pPr>
        <w:tabs>
          <w:tab w:val="left" w:pos="567"/>
        </w:tabs>
        <w:spacing w:line="276" w:lineRule="auto"/>
        <w:ind w:firstLine="0"/>
        <w:jc w:val="center"/>
        <w:rPr>
          <w:b/>
          <w:sz w:val="24"/>
          <w:szCs w:val="24"/>
        </w:rPr>
      </w:pPr>
      <w:r w:rsidRPr="00A7041D">
        <w:rPr>
          <w:b/>
          <w:sz w:val="24"/>
          <w:szCs w:val="24"/>
        </w:rPr>
        <w:t>средних предприятий г. Ростова-на-Дону в разрезе основных видов</w:t>
      </w:r>
    </w:p>
    <w:p w:rsidR="003F08ED" w:rsidRPr="00A7041D" w:rsidRDefault="003F08ED" w:rsidP="003F08E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A7041D">
        <w:rPr>
          <w:b/>
          <w:sz w:val="24"/>
          <w:szCs w:val="24"/>
        </w:rPr>
        <w:t>экономической деятельности за январь-июнь 2022 года</w:t>
      </w:r>
    </w:p>
    <w:p w:rsidR="003F08ED" w:rsidRPr="00D0234C" w:rsidRDefault="003F08ED" w:rsidP="003F08ED">
      <w:pPr>
        <w:widowControl w:val="0"/>
        <w:tabs>
          <w:tab w:val="left" w:pos="2955"/>
          <w:tab w:val="center" w:pos="4961"/>
        </w:tabs>
        <w:autoSpaceDE w:val="0"/>
        <w:autoSpaceDN w:val="0"/>
        <w:adjustRightInd w:val="0"/>
        <w:jc w:val="left"/>
        <w:rPr>
          <w:color w:val="FF0000"/>
        </w:rPr>
      </w:pPr>
      <w:r w:rsidRPr="00A7041D">
        <w:rPr>
          <w:b/>
          <w:sz w:val="24"/>
          <w:szCs w:val="24"/>
        </w:rPr>
        <w:tab/>
      </w:r>
      <w:r w:rsidRPr="00A7041D">
        <w:rPr>
          <w:sz w:val="24"/>
          <w:szCs w:val="24"/>
        </w:rPr>
        <w:t xml:space="preserve">         (в процентах)</w:t>
      </w:r>
      <w:r w:rsidRPr="00D0234C">
        <w:rPr>
          <w:rFonts w:cs="Arial"/>
          <w:i/>
          <w:noProof/>
          <w:color w:val="FF0000"/>
          <w:sz w:val="20"/>
        </w:rPr>
        <w:drawing>
          <wp:inline distT="0" distB="0" distL="0" distR="0" wp14:anchorId="0F31E1FB" wp14:editId="07B709B1">
            <wp:extent cx="6143625" cy="4552950"/>
            <wp:effectExtent l="0" t="0" r="9525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F08ED" w:rsidRPr="00D0234C" w:rsidRDefault="003F08ED" w:rsidP="003F08ED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3F08ED" w:rsidRPr="00D0234C" w:rsidRDefault="003F08ED" w:rsidP="003F08ED">
      <w:pPr>
        <w:tabs>
          <w:tab w:val="left" w:pos="567"/>
        </w:tabs>
        <w:spacing w:line="276" w:lineRule="auto"/>
        <w:ind w:firstLine="0"/>
        <w:rPr>
          <w:color w:val="FF0000"/>
        </w:rPr>
      </w:pPr>
    </w:p>
    <w:p w:rsidR="003F08ED" w:rsidRPr="00B62C65" w:rsidRDefault="003F08ED" w:rsidP="003F08E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B62C65">
        <w:rPr>
          <w:b/>
          <w:sz w:val="24"/>
          <w:szCs w:val="24"/>
        </w:rPr>
        <w:t xml:space="preserve">Оборот средних предприятий г. Ростова-на-Дону в разрезе основных </w:t>
      </w:r>
      <w:proofErr w:type="gramStart"/>
      <w:r w:rsidRPr="00B62C65">
        <w:rPr>
          <w:b/>
          <w:sz w:val="24"/>
          <w:szCs w:val="24"/>
        </w:rPr>
        <w:t>видов  экон</w:t>
      </w:r>
      <w:r w:rsidRPr="00B62C65">
        <w:rPr>
          <w:b/>
          <w:sz w:val="24"/>
          <w:szCs w:val="24"/>
        </w:rPr>
        <w:t>о</w:t>
      </w:r>
      <w:r w:rsidRPr="00B62C65">
        <w:rPr>
          <w:b/>
          <w:sz w:val="24"/>
          <w:szCs w:val="24"/>
        </w:rPr>
        <w:t>мической</w:t>
      </w:r>
      <w:proofErr w:type="gramEnd"/>
      <w:r w:rsidRPr="00B62C65">
        <w:rPr>
          <w:b/>
          <w:sz w:val="24"/>
          <w:szCs w:val="24"/>
        </w:rPr>
        <w:t xml:space="preserve"> деятельности </w:t>
      </w:r>
    </w:p>
    <w:p w:rsidR="003F08ED" w:rsidRPr="00B62C65" w:rsidRDefault="003F08ED" w:rsidP="003F08ED">
      <w:pPr>
        <w:pStyle w:val="a3"/>
        <w:tabs>
          <w:tab w:val="left" w:pos="567"/>
        </w:tabs>
        <w:spacing w:line="276" w:lineRule="auto"/>
        <w:jc w:val="center"/>
        <w:rPr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1843"/>
        <w:gridCol w:w="2268"/>
      </w:tblGrid>
      <w:tr w:rsidR="003F08ED" w:rsidRPr="00B62C65" w:rsidTr="000157E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B62C65" w:rsidRDefault="003F08ED" w:rsidP="000157EB">
            <w:pPr>
              <w:pStyle w:val="af4"/>
              <w:rPr>
                <w:b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B62C65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B62C65">
              <w:rPr>
                <w:rFonts w:ascii="Arial" w:hAnsi="Arial" w:cs="Arial"/>
                <w:b w:val="0"/>
                <w:i/>
                <w:lang w:val="ru-RU"/>
              </w:rPr>
              <w:t xml:space="preserve">Январь-июнь </w:t>
            </w:r>
          </w:p>
          <w:p w:rsidR="003F08ED" w:rsidRPr="00B62C65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B62C65">
              <w:rPr>
                <w:rFonts w:ascii="Arial" w:hAnsi="Arial" w:cs="Arial"/>
                <w:b w:val="0"/>
                <w:i/>
                <w:lang w:val="ru-RU"/>
              </w:rPr>
              <w:t>2022 года, млн. рублей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B62C65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B62C65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3F08ED" w:rsidRPr="00B62C65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B62C65">
              <w:rPr>
                <w:rFonts w:ascii="Arial" w:hAnsi="Arial" w:cs="Arial"/>
                <w:b w:val="0"/>
                <w:i/>
                <w:lang w:val="ru-RU"/>
              </w:rPr>
              <w:t xml:space="preserve"> 2021 года,</w:t>
            </w:r>
          </w:p>
          <w:p w:rsidR="003F08ED" w:rsidRPr="00B62C65" w:rsidRDefault="003F08ED" w:rsidP="000157EB">
            <w:pPr>
              <w:pStyle w:val="af4"/>
              <w:rPr>
                <w:b w:val="0"/>
              </w:rPr>
            </w:pPr>
            <w:r w:rsidRPr="00B62C65">
              <w:rPr>
                <w:rFonts w:ascii="Arial" w:hAnsi="Arial" w:cs="Arial"/>
                <w:b w:val="0"/>
                <w:i/>
                <w:lang w:val="ru-RU"/>
              </w:rPr>
              <w:t xml:space="preserve"> млн. рублей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ED" w:rsidRPr="00B62C65" w:rsidRDefault="003F08ED" w:rsidP="000157EB">
            <w:pPr>
              <w:pStyle w:val="af4"/>
              <w:rPr>
                <w:rFonts w:ascii="Arial" w:hAnsi="Arial" w:cs="Arial"/>
                <w:b w:val="0"/>
              </w:rPr>
            </w:pPr>
            <w:r w:rsidRPr="00B62C65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B62C65">
              <w:rPr>
                <w:rFonts w:ascii="Arial" w:hAnsi="Arial" w:cs="Arial"/>
                <w:b w:val="0"/>
                <w:i/>
              </w:rPr>
              <w:t>о</w:t>
            </w:r>
            <w:r w:rsidRPr="00B62C65">
              <w:rPr>
                <w:rFonts w:ascii="Arial" w:hAnsi="Arial" w:cs="Arial"/>
                <w:b w:val="0"/>
                <w:i/>
              </w:rPr>
              <w:t>го года</w:t>
            </w:r>
            <w:r w:rsidRPr="00B62C65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B62C65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3F08ED" w:rsidRPr="000E021D" w:rsidTr="000157E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F08ED" w:rsidRPr="000E021D" w:rsidRDefault="003F08ED" w:rsidP="000157E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0E021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3F08ED" w:rsidRPr="000E021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21D">
              <w:rPr>
                <w:rFonts w:cs="Arial"/>
                <w:sz w:val="20"/>
              </w:rPr>
              <w:t>82518,0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F08ED" w:rsidRPr="000E021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0E021D">
              <w:rPr>
                <w:sz w:val="20"/>
              </w:rPr>
              <w:t>64617,5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F08ED" w:rsidRPr="000E021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0E021D">
              <w:rPr>
                <w:sz w:val="20"/>
              </w:rPr>
              <w:t>127,7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9A26E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9A26E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9A26E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15014,2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9844,9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152,5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9A26E4">
              <w:rPr>
                <w:rFonts w:cs="Arial"/>
                <w:sz w:val="20"/>
              </w:rPr>
              <w:t>из него:</w:t>
            </w:r>
          </w:p>
          <w:p w:rsidR="003F08ED" w:rsidRPr="009A26E4" w:rsidRDefault="003F08ED" w:rsidP="000157E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обрабатывающие производс</w:t>
            </w:r>
            <w:r w:rsidRPr="009A26E4">
              <w:rPr>
                <w:rFonts w:cs="Arial"/>
                <w:sz w:val="20"/>
              </w:rPr>
              <w:t>т</w:t>
            </w:r>
            <w:r w:rsidRPr="009A26E4">
              <w:rPr>
                <w:rFonts w:cs="Arial"/>
                <w:sz w:val="20"/>
              </w:rPr>
              <w:t>ва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14325,5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9198,5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155,7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9A26E4">
              <w:rPr>
                <w:rFonts w:cs="Arial"/>
                <w:iCs/>
                <w:sz w:val="20"/>
              </w:rPr>
              <w:t>строител</w:t>
            </w:r>
            <w:r w:rsidRPr="009A26E4">
              <w:rPr>
                <w:rFonts w:cs="Arial"/>
                <w:iCs/>
                <w:sz w:val="20"/>
              </w:rPr>
              <w:t>ь</w:t>
            </w:r>
            <w:r w:rsidRPr="009A26E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4818,3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3874,1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124,4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9A26E4">
              <w:rPr>
                <w:rFonts w:cs="Arial"/>
                <w:sz w:val="20"/>
              </w:rPr>
              <w:t>о</w:t>
            </w:r>
            <w:r w:rsidRPr="009A26E4">
              <w:rPr>
                <w:rFonts w:cs="Arial"/>
                <w:sz w:val="20"/>
              </w:rPr>
              <w:t>циклов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50842,8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40799,1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124,6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транспортировка и хран</w:t>
            </w:r>
            <w:r w:rsidRPr="009A26E4">
              <w:rPr>
                <w:rFonts w:cs="Arial"/>
                <w:sz w:val="20"/>
              </w:rPr>
              <w:t>е</w:t>
            </w:r>
            <w:r w:rsidRPr="009A26E4">
              <w:rPr>
                <w:rFonts w:cs="Arial"/>
                <w:sz w:val="20"/>
              </w:rPr>
              <w:t>ние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2359,5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1941,8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121,5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9A26E4">
              <w:rPr>
                <w:rFonts w:cs="Arial"/>
                <w:sz w:val="20"/>
              </w:rPr>
              <w:t>а</w:t>
            </w:r>
            <w:r w:rsidRPr="009A26E4">
              <w:rPr>
                <w:rFonts w:cs="Arial"/>
                <w:sz w:val="20"/>
              </w:rPr>
              <w:t>ния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A26E4">
              <w:rPr>
                <w:sz w:val="20"/>
                <w:vertAlign w:val="superscript"/>
              </w:rPr>
              <w:t>-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A26E4">
              <w:rPr>
                <w:sz w:val="20"/>
              </w:rPr>
              <w:t>х</w:t>
            </w:r>
            <w:r w:rsidRPr="009A26E4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-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9A26E4">
              <w:rPr>
                <w:rFonts w:cs="Arial"/>
                <w:sz w:val="20"/>
              </w:rPr>
              <w:t>е</w:t>
            </w:r>
            <w:r w:rsidRPr="009A26E4">
              <w:rPr>
                <w:rFonts w:cs="Arial"/>
                <w:sz w:val="20"/>
              </w:rPr>
              <w:t>ством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2116,6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1598,1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132,4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9A26E4">
              <w:rPr>
                <w:rFonts w:cs="Arial"/>
                <w:sz w:val="20"/>
              </w:rPr>
              <w:t>е</w:t>
            </w:r>
            <w:r w:rsidRPr="009A26E4">
              <w:rPr>
                <w:rFonts w:cs="Arial"/>
                <w:sz w:val="20"/>
              </w:rPr>
              <w:t>ская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1781,2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1084,2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164,3</w:t>
            </w:r>
          </w:p>
        </w:tc>
      </w:tr>
      <w:tr w:rsidR="003F08ED" w:rsidRPr="009A26E4" w:rsidTr="000157EB">
        <w:tc>
          <w:tcPr>
            <w:tcW w:w="3369" w:type="dxa"/>
            <w:vAlign w:val="center"/>
          </w:tcPr>
          <w:p w:rsidR="003F08ED" w:rsidRPr="009A26E4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9A26E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2126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5585,4</w:t>
            </w:r>
          </w:p>
        </w:tc>
        <w:tc>
          <w:tcPr>
            <w:tcW w:w="1843" w:type="dxa"/>
            <w:vAlign w:val="bottom"/>
          </w:tcPr>
          <w:p w:rsidR="003F08ED" w:rsidRPr="009A26E4" w:rsidRDefault="003F08ED" w:rsidP="000157EB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9A26E4">
              <w:rPr>
                <w:sz w:val="20"/>
              </w:rPr>
              <w:t>х</w:t>
            </w:r>
            <w:r w:rsidRPr="009A26E4">
              <w:rPr>
                <w:sz w:val="20"/>
                <w:vertAlign w:val="superscript"/>
              </w:rPr>
              <w:t>2</w:t>
            </w:r>
          </w:p>
        </w:tc>
        <w:tc>
          <w:tcPr>
            <w:tcW w:w="2268" w:type="dxa"/>
            <w:vAlign w:val="bottom"/>
          </w:tcPr>
          <w:p w:rsidR="003F08ED" w:rsidRPr="009A26E4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9A26E4">
              <w:rPr>
                <w:sz w:val="20"/>
              </w:rPr>
              <w:t>103,3</w:t>
            </w:r>
          </w:p>
        </w:tc>
      </w:tr>
    </w:tbl>
    <w:p w:rsidR="003F08ED" w:rsidRPr="009A26E4" w:rsidRDefault="003F08ED" w:rsidP="003F08ED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9A26E4">
        <w:rPr>
          <w:sz w:val="20"/>
          <w:vertAlign w:val="superscript"/>
        </w:rPr>
        <w:t>______________________________________________________________</w:t>
      </w:r>
    </w:p>
    <w:p w:rsidR="003F08ED" w:rsidRPr="009A26E4" w:rsidRDefault="003F08ED" w:rsidP="003F08ED">
      <w:pPr>
        <w:pStyle w:val="af4"/>
        <w:numPr>
          <w:ilvl w:val="0"/>
          <w:numId w:val="1"/>
        </w:numPr>
        <w:ind w:left="142" w:hanging="142"/>
        <w:jc w:val="both"/>
        <w:rPr>
          <w:rFonts w:ascii="Arial" w:hAnsi="Arial" w:cs="Arial"/>
          <w:b w:val="0"/>
          <w:sz w:val="18"/>
          <w:szCs w:val="18"/>
          <w:lang w:val="ru-RU"/>
        </w:rPr>
      </w:pPr>
      <w:r w:rsidRPr="009A26E4">
        <w:rPr>
          <w:rFonts w:ascii="Arial" w:hAnsi="Arial" w:cs="Arial"/>
          <w:b w:val="0"/>
          <w:sz w:val="18"/>
          <w:szCs w:val="18"/>
        </w:rPr>
        <w:t>Показатель рассчитан по фактически сложившемуся кругу средних предприятий</w:t>
      </w:r>
      <w:r w:rsidRPr="009A26E4">
        <w:rPr>
          <w:rFonts w:ascii="Arial" w:hAnsi="Arial" w:cs="Arial"/>
          <w:b w:val="0"/>
          <w:sz w:val="18"/>
          <w:szCs w:val="18"/>
          <w:lang w:val="ru-RU"/>
        </w:rPr>
        <w:t>.</w:t>
      </w:r>
    </w:p>
    <w:p w:rsidR="003F08ED" w:rsidRPr="009A26E4" w:rsidRDefault="003F08ED" w:rsidP="003F08ED">
      <w:pPr>
        <w:ind w:hanging="218"/>
        <w:rPr>
          <w:sz w:val="18"/>
          <w:szCs w:val="18"/>
        </w:rPr>
      </w:pPr>
      <w:r w:rsidRPr="009A26E4">
        <w:rPr>
          <w:sz w:val="18"/>
          <w:szCs w:val="18"/>
          <w:vertAlign w:val="superscript"/>
        </w:rPr>
        <w:t xml:space="preserve">       2</w:t>
      </w:r>
      <w:r w:rsidRPr="009A26E4">
        <w:rPr>
          <w:sz w:val="24"/>
          <w:szCs w:val="24"/>
          <w:vertAlign w:val="superscript"/>
        </w:rPr>
        <w:t xml:space="preserve"> </w:t>
      </w:r>
      <w:r w:rsidRPr="009A26E4">
        <w:rPr>
          <w:rFonts w:cs="Arial"/>
          <w:sz w:val="18"/>
          <w:szCs w:val="18"/>
        </w:rPr>
        <w:t xml:space="preserve">В целях соблюдения конфиденциальности персонифицированных данных в таблице закрещены </w:t>
      </w:r>
      <w:proofErr w:type="gramStart"/>
      <w:r w:rsidRPr="009A26E4">
        <w:rPr>
          <w:rFonts w:cs="Arial"/>
          <w:sz w:val="18"/>
          <w:szCs w:val="18"/>
        </w:rPr>
        <w:t>св</w:t>
      </w:r>
      <w:r w:rsidRPr="009A26E4">
        <w:rPr>
          <w:rFonts w:cs="Arial"/>
          <w:sz w:val="18"/>
          <w:szCs w:val="18"/>
        </w:rPr>
        <w:t>е</w:t>
      </w:r>
      <w:r w:rsidRPr="009A26E4">
        <w:rPr>
          <w:rFonts w:cs="Arial"/>
          <w:sz w:val="18"/>
          <w:szCs w:val="18"/>
        </w:rPr>
        <w:t xml:space="preserve">дения,   </w:t>
      </w:r>
      <w:proofErr w:type="gramEnd"/>
      <w:r w:rsidRPr="009A26E4">
        <w:rPr>
          <w:rFonts w:cs="Arial"/>
          <w:sz w:val="18"/>
          <w:szCs w:val="18"/>
        </w:rPr>
        <w:t xml:space="preserve"> представленные единичными организациями.</w:t>
      </w:r>
    </w:p>
    <w:p w:rsidR="00FD5BFA" w:rsidRDefault="00FD5BFA" w:rsidP="00FD5BFA">
      <w:pPr>
        <w:rPr>
          <w:sz w:val="24"/>
          <w:szCs w:val="24"/>
        </w:rPr>
      </w:pPr>
    </w:p>
    <w:p w:rsidR="00FD5BFA" w:rsidRDefault="00FD5BFA" w:rsidP="00FD5BFA">
      <w:pPr>
        <w:rPr>
          <w:sz w:val="24"/>
          <w:szCs w:val="24"/>
        </w:rPr>
      </w:pPr>
    </w:p>
    <w:p w:rsidR="003F08ED" w:rsidRDefault="003F08ED" w:rsidP="003F08E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01CFD">
        <w:rPr>
          <w:b/>
          <w:sz w:val="24"/>
          <w:szCs w:val="24"/>
        </w:rPr>
        <w:t xml:space="preserve">Оценка оборота </w:t>
      </w:r>
      <w:proofErr w:type="spellStart"/>
      <w:r w:rsidRPr="00E01CFD">
        <w:rPr>
          <w:b/>
          <w:sz w:val="24"/>
          <w:szCs w:val="24"/>
        </w:rPr>
        <w:t>микропредприятий</w:t>
      </w:r>
      <w:proofErr w:type="spellEnd"/>
      <w:r w:rsidRPr="00E01CFD">
        <w:rPr>
          <w:b/>
          <w:sz w:val="24"/>
          <w:szCs w:val="24"/>
        </w:rPr>
        <w:t xml:space="preserve"> г. Ростова-на-Дону </w:t>
      </w:r>
    </w:p>
    <w:p w:rsidR="003F08ED" w:rsidRPr="00E01CFD" w:rsidRDefault="003F08ED" w:rsidP="003F08ED">
      <w:pPr>
        <w:widowControl w:val="0"/>
        <w:autoSpaceDE w:val="0"/>
        <w:autoSpaceDN w:val="0"/>
        <w:adjustRightInd w:val="0"/>
        <w:ind w:firstLine="0"/>
        <w:jc w:val="center"/>
        <w:rPr>
          <w:b/>
          <w:sz w:val="24"/>
          <w:szCs w:val="24"/>
        </w:rPr>
      </w:pPr>
      <w:r w:rsidRPr="00E01CFD">
        <w:rPr>
          <w:b/>
          <w:sz w:val="24"/>
          <w:szCs w:val="24"/>
        </w:rPr>
        <w:t>в разрезе основных видов экон</w:t>
      </w:r>
      <w:r w:rsidRPr="00E01CFD">
        <w:rPr>
          <w:b/>
          <w:sz w:val="24"/>
          <w:szCs w:val="24"/>
        </w:rPr>
        <w:t>о</w:t>
      </w:r>
      <w:r w:rsidRPr="00E01CFD">
        <w:rPr>
          <w:b/>
          <w:sz w:val="24"/>
          <w:szCs w:val="24"/>
        </w:rPr>
        <w:t>мической деятельности</w:t>
      </w:r>
    </w:p>
    <w:p w:rsidR="003F08ED" w:rsidRPr="00E01CFD" w:rsidRDefault="003F08ED" w:rsidP="003F08ED">
      <w:pPr>
        <w:widowControl w:val="0"/>
        <w:autoSpaceDE w:val="0"/>
        <w:autoSpaceDN w:val="0"/>
        <w:adjustRightInd w:val="0"/>
        <w:ind w:right="800" w:firstLine="708"/>
        <w:jc w:val="center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3F08ED" w:rsidRPr="00E01CFD" w:rsidTr="000157EB">
        <w:trPr>
          <w:trHeight w:val="43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E01CFD" w:rsidRDefault="003F08ED" w:rsidP="000157EB">
            <w:pPr>
              <w:pStyle w:val="af4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E01CFD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3F08ED" w:rsidRPr="00E01CFD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E01CFD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01CFD">
              <w:rPr>
                <w:rFonts w:ascii="Arial" w:hAnsi="Arial" w:cs="Arial"/>
                <w:b w:val="0"/>
                <w:i/>
                <w:lang w:val="ru-RU"/>
              </w:rPr>
              <w:t xml:space="preserve">, </w:t>
            </w:r>
            <w:proofErr w:type="spellStart"/>
            <w:r w:rsidRPr="00E01CF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8ED" w:rsidRPr="00E01CFD" w:rsidRDefault="003F08ED" w:rsidP="000157EB">
            <w:pPr>
              <w:pStyle w:val="af4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3F08ED" w:rsidRPr="00E01CFD" w:rsidRDefault="003F08ED" w:rsidP="000157EB">
            <w:pPr>
              <w:pStyle w:val="af4"/>
              <w:rPr>
                <w:b w:val="0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 xml:space="preserve"> 2021 года, </w:t>
            </w:r>
            <w:proofErr w:type="spellStart"/>
            <w:r w:rsidRPr="00E01CFD">
              <w:rPr>
                <w:rFonts w:ascii="Arial" w:hAnsi="Arial" w:cs="Arial"/>
                <w:b w:val="0"/>
                <w:i/>
                <w:lang w:val="ru-RU"/>
              </w:rPr>
              <w:t>млн.рублей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8ED" w:rsidRPr="00E01CFD" w:rsidRDefault="003F08ED" w:rsidP="000157EB">
            <w:pPr>
              <w:pStyle w:val="af4"/>
              <w:rPr>
                <w:rFonts w:ascii="Arial" w:hAnsi="Arial" w:cs="Arial"/>
                <w:b w:val="0"/>
              </w:rPr>
            </w:pPr>
            <w:r w:rsidRPr="00E01CF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01CFD">
              <w:rPr>
                <w:rFonts w:ascii="Arial" w:hAnsi="Arial" w:cs="Arial"/>
                <w:b w:val="0"/>
                <w:i/>
              </w:rPr>
              <w:t>о</w:t>
            </w:r>
            <w:r w:rsidRPr="00E01CFD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3F08ED" w:rsidRPr="008E32FD" w:rsidTr="000157EB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3F08ED" w:rsidRPr="008E32FD" w:rsidRDefault="003F08ED" w:rsidP="000157E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8E32F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159235,5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125479,3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126,9</w:t>
            </w:r>
          </w:p>
        </w:tc>
      </w:tr>
      <w:tr w:rsidR="003F08ED" w:rsidRPr="008E32FD" w:rsidTr="000157EB">
        <w:trPr>
          <w:trHeight w:val="150"/>
        </w:trPr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8E32FD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8E32FD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8E32FD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13621,5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11409,6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119,4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8E32FD">
              <w:rPr>
                <w:rFonts w:cs="Arial"/>
                <w:sz w:val="20"/>
              </w:rPr>
              <w:t>из него:</w:t>
            </w:r>
          </w:p>
          <w:p w:rsidR="003F08ED" w:rsidRPr="008E32FD" w:rsidRDefault="003F08ED" w:rsidP="000157E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обрабатывающие производс</w:t>
            </w:r>
            <w:r w:rsidRPr="008E32FD">
              <w:rPr>
                <w:rFonts w:cs="Arial"/>
                <w:sz w:val="20"/>
              </w:rPr>
              <w:t>т</w:t>
            </w:r>
            <w:r w:rsidRPr="008E32FD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11152,4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9551,2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116,8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8E32FD">
              <w:rPr>
                <w:rFonts w:cs="Arial"/>
                <w:iCs/>
                <w:sz w:val="20"/>
              </w:rPr>
              <w:t>строител</w:t>
            </w:r>
            <w:r w:rsidRPr="008E32FD">
              <w:rPr>
                <w:rFonts w:cs="Arial"/>
                <w:iCs/>
                <w:sz w:val="20"/>
              </w:rPr>
              <w:t>ь</w:t>
            </w:r>
            <w:r w:rsidRPr="008E32FD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5567,6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4958,1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112,3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8E32FD">
              <w:rPr>
                <w:rFonts w:cs="Arial"/>
                <w:sz w:val="20"/>
              </w:rPr>
              <w:t>о</w:t>
            </w:r>
            <w:r w:rsidRPr="008E32FD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111177,0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84261,4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132,0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транспортировка и хран</w:t>
            </w:r>
            <w:r w:rsidRPr="008E32FD">
              <w:rPr>
                <w:rFonts w:cs="Arial"/>
                <w:sz w:val="20"/>
              </w:rPr>
              <w:t>е</w:t>
            </w:r>
            <w:r w:rsidRPr="008E32FD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8400,7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5983,6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140,4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8E32FD">
              <w:rPr>
                <w:rFonts w:cs="Arial"/>
                <w:sz w:val="20"/>
              </w:rPr>
              <w:t>а</w:t>
            </w:r>
            <w:r w:rsidRPr="008E32FD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2076,8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1998,7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103,9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8E32FD">
              <w:rPr>
                <w:rFonts w:cs="Arial"/>
                <w:sz w:val="20"/>
              </w:rPr>
              <w:t>е</w:t>
            </w:r>
            <w:r w:rsidRPr="008E32FD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5008,8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4661,9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107,5</w:t>
            </w:r>
          </w:p>
        </w:tc>
      </w:tr>
      <w:tr w:rsidR="003F08ED" w:rsidRPr="008E32FD" w:rsidTr="000157EB">
        <w:tc>
          <w:tcPr>
            <w:tcW w:w="3510" w:type="dxa"/>
            <w:vAlign w:val="center"/>
          </w:tcPr>
          <w:p w:rsidR="003F08ED" w:rsidRPr="008E32FD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8E32FD">
              <w:rPr>
                <w:rFonts w:cs="Arial"/>
                <w:sz w:val="20"/>
              </w:rPr>
              <w:t>е</w:t>
            </w:r>
            <w:r w:rsidRPr="008E32FD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5651,4</w:t>
            </w:r>
          </w:p>
        </w:tc>
        <w:tc>
          <w:tcPr>
            <w:tcW w:w="1843" w:type="dxa"/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5475,4</w:t>
            </w:r>
          </w:p>
        </w:tc>
        <w:tc>
          <w:tcPr>
            <w:tcW w:w="2268" w:type="dxa"/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103,2</w:t>
            </w:r>
          </w:p>
        </w:tc>
      </w:tr>
      <w:tr w:rsidR="003F08ED" w:rsidRPr="008E32FD" w:rsidTr="000157EB">
        <w:tc>
          <w:tcPr>
            <w:tcW w:w="3510" w:type="dxa"/>
            <w:tcBorders>
              <w:bottom w:val="single" w:sz="4" w:space="0" w:color="auto"/>
            </w:tcBorders>
            <w:vAlign w:val="center"/>
          </w:tcPr>
          <w:p w:rsidR="003F08ED" w:rsidRPr="008E32FD" w:rsidRDefault="003F08ED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8E32F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7731,7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6730,6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3F08ED" w:rsidRPr="008E32FD" w:rsidRDefault="003F08ED" w:rsidP="000157EB">
            <w:pPr>
              <w:spacing w:line="360" w:lineRule="auto"/>
              <w:jc w:val="center"/>
              <w:rPr>
                <w:sz w:val="20"/>
              </w:rPr>
            </w:pPr>
            <w:r w:rsidRPr="008E32FD">
              <w:rPr>
                <w:sz w:val="20"/>
              </w:rPr>
              <w:t>114,9</w:t>
            </w:r>
          </w:p>
        </w:tc>
      </w:tr>
    </w:tbl>
    <w:p w:rsidR="003F08ED" w:rsidRPr="008E32FD" w:rsidRDefault="003F08ED" w:rsidP="003F08ED">
      <w:pPr>
        <w:widowControl w:val="0"/>
        <w:autoSpaceDE w:val="0"/>
        <w:autoSpaceDN w:val="0"/>
        <w:adjustRightInd w:val="0"/>
        <w:ind w:right="800" w:firstLine="0"/>
        <w:rPr>
          <w:sz w:val="18"/>
          <w:szCs w:val="18"/>
        </w:rPr>
      </w:pPr>
      <w:proofErr w:type="gramStart"/>
      <w:r w:rsidRPr="008E32FD">
        <w:rPr>
          <w:sz w:val="18"/>
          <w:szCs w:val="18"/>
          <w:vertAlign w:val="superscript"/>
        </w:rPr>
        <w:t xml:space="preserve">1  </w:t>
      </w:r>
      <w:r w:rsidRPr="008E32FD">
        <w:rPr>
          <w:sz w:val="18"/>
          <w:szCs w:val="18"/>
        </w:rPr>
        <w:t>Предварительные</w:t>
      </w:r>
      <w:proofErr w:type="gramEnd"/>
      <w:r w:rsidRPr="008E32FD">
        <w:rPr>
          <w:sz w:val="18"/>
          <w:szCs w:val="18"/>
        </w:rPr>
        <w:t xml:space="preserve"> данные</w:t>
      </w:r>
    </w:p>
    <w:p w:rsidR="00FD5BF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3F08ED" w:rsidRDefault="003F08ED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FD5BFA" w:rsidRPr="0029258A" w:rsidRDefault="00FD5BFA" w:rsidP="00FD5BFA">
      <w:pPr>
        <w:widowControl w:val="0"/>
        <w:autoSpaceDE w:val="0"/>
        <w:autoSpaceDN w:val="0"/>
        <w:adjustRightInd w:val="0"/>
        <w:ind w:right="800" w:firstLine="708"/>
        <w:rPr>
          <w:color w:val="FF0000"/>
        </w:rPr>
      </w:pPr>
    </w:p>
    <w:p w:rsidR="003F08ED" w:rsidRPr="00533C5E" w:rsidRDefault="003F08ED" w:rsidP="003F08ED">
      <w:pPr>
        <w:tabs>
          <w:tab w:val="left" w:pos="567"/>
        </w:tabs>
        <w:spacing w:line="276" w:lineRule="auto"/>
        <w:rPr>
          <w:rFonts w:cs="Arial"/>
          <w:sz w:val="24"/>
          <w:szCs w:val="24"/>
        </w:rPr>
      </w:pPr>
      <w:r w:rsidRPr="00533C5E">
        <w:rPr>
          <w:rFonts w:cs="Arial"/>
          <w:sz w:val="24"/>
          <w:szCs w:val="24"/>
        </w:rPr>
        <w:t xml:space="preserve">По </w:t>
      </w:r>
      <w:proofErr w:type="gramStart"/>
      <w:r w:rsidRPr="00533C5E">
        <w:rPr>
          <w:rFonts w:cs="Arial"/>
          <w:sz w:val="24"/>
          <w:szCs w:val="24"/>
        </w:rPr>
        <w:t>итогам  января</w:t>
      </w:r>
      <w:proofErr w:type="gramEnd"/>
      <w:r w:rsidRPr="00533C5E">
        <w:rPr>
          <w:rFonts w:cs="Arial"/>
          <w:sz w:val="24"/>
          <w:szCs w:val="24"/>
        </w:rPr>
        <w:t xml:space="preserve">-июня  2022 года  оборот  индивидуальных  предпринимателей  г. Ростова-на-Дону составил, по предварительной экспериментальной оценке, 144317,3 млн. рублей. В расчете на 1 экономически-активного индивидуального предпринимателя оборот в среднем сложился в размере 4,1 млн. рублей. </w:t>
      </w:r>
    </w:p>
    <w:p w:rsidR="003F08ED" w:rsidRDefault="003F08ED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Основная</w:t>
      </w:r>
      <w:r w:rsidRPr="00D25941">
        <w:rPr>
          <w:rFonts w:ascii="Arial" w:hAnsi="Arial" w:cs="Arial"/>
          <w:bCs/>
        </w:rPr>
        <w:t xml:space="preserve"> часть оборота индивидуальных предпринимателей города формируется в торговом секторе – по итогам января-июня 2022 года порядка 81350,4 млн. рублей или 56,5 процента от совокупного оборота ИП по г. Ростову-на-Дону. На следующем месте по объему оборота идут индивидуальные предприниматели, занятые в сфере операций с недвижимым имуществом (13267,2 млн. рублей или 9,2%). 6,5 процента суммарного оборота индивидуальных предпринимателей города приходится на ИП обрабатывающих производств, 5,6 процента -  занимающихся деятельностью профессиональной, научной и технической, 5,0 процента - оказывающих услуги по транспортировке и хранению. В целом на данные 5 сфер экономики приходится 82,8 процента оборота индивидуальных предпринимателей </w:t>
      </w:r>
      <w:proofErr w:type="spellStart"/>
      <w:r w:rsidRPr="00D25941">
        <w:rPr>
          <w:rFonts w:ascii="Arial" w:hAnsi="Arial" w:cs="Arial"/>
          <w:bCs/>
        </w:rPr>
        <w:t>г.Ростова</w:t>
      </w:r>
      <w:proofErr w:type="spellEnd"/>
      <w:r w:rsidRPr="00D25941">
        <w:rPr>
          <w:rFonts w:ascii="Arial" w:hAnsi="Arial" w:cs="Arial"/>
          <w:bCs/>
        </w:rPr>
        <w:t>-на-Дону.</w:t>
      </w:r>
    </w:p>
    <w:p w:rsidR="003F08ED" w:rsidRPr="00D25941" w:rsidRDefault="003F08ED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both"/>
        <w:rPr>
          <w:rFonts w:ascii="Arial" w:hAnsi="Arial" w:cs="Arial"/>
          <w:bCs/>
        </w:rPr>
      </w:pPr>
    </w:p>
    <w:p w:rsidR="003F08ED" w:rsidRPr="00CD3569" w:rsidRDefault="003F08ED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CD3569">
        <w:rPr>
          <w:rFonts w:ascii="Arial" w:hAnsi="Arial" w:cs="Arial"/>
          <w:b/>
          <w:bCs/>
        </w:rPr>
        <w:t>Оборот индивидуальных предпринимателей г. Ростова-на-Дону в разрезе видов</w:t>
      </w:r>
      <w:r w:rsidRPr="00CD3569">
        <w:rPr>
          <w:rFonts w:ascii="Arial" w:hAnsi="Arial" w:cs="Arial"/>
          <w:b/>
        </w:rPr>
        <w:t xml:space="preserve"> экономической деятельнос</w:t>
      </w:r>
      <w:bookmarkStart w:id="0" w:name="_GoBack"/>
      <w:bookmarkEnd w:id="0"/>
      <w:r w:rsidRPr="00CD3569">
        <w:rPr>
          <w:rFonts w:ascii="Arial" w:hAnsi="Arial" w:cs="Arial"/>
          <w:b/>
        </w:rPr>
        <w:t>ти</w:t>
      </w:r>
    </w:p>
    <w:p w:rsidR="003F08ED" w:rsidRPr="00CD3569" w:rsidRDefault="003F08ED" w:rsidP="003F08ED">
      <w:pPr>
        <w:pStyle w:val="af5"/>
        <w:autoSpaceDE w:val="0"/>
        <w:autoSpaceDN w:val="0"/>
        <w:adjustRightInd w:val="0"/>
        <w:spacing w:before="0" w:beforeAutospacing="0" w:after="0" w:afterAutospacing="0" w:line="276" w:lineRule="auto"/>
        <w:ind w:firstLine="709"/>
        <w:jc w:val="center"/>
        <w:rPr>
          <w:rFonts w:ascii="Arial" w:hAnsi="Arial" w:cs="Arial"/>
          <w:b/>
        </w:rPr>
      </w:pPr>
      <w:r w:rsidRPr="00CD3569">
        <w:rPr>
          <w:rFonts w:ascii="Arial" w:hAnsi="Arial" w:cs="Arial"/>
          <w:b/>
        </w:rPr>
        <w:t>по итогам января-</w:t>
      </w:r>
      <w:r>
        <w:rPr>
          <w:rFonts w:ascii="Arial" w:hAnsi="Arial" w:cs="Arial"/>
          <w:b/>
        </w:rPr>
        <w:t>июня</w:t>
      </w:r>
      <w:r w:rsidRPr="00CD3569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2</w:t>
      </w:r>
      <w:r w:rsidRPr="00CD3569">
        <w:rPr>
          <w:rFonts w:ascii="Arial" w:hAnsi="Arial" w:cs="Arial"/>
          <w:b/>
        </w:rPr>
        <w:t xml:space="preserve"> года</w:t>
      </w:r>
    </w:p>
    <w:p w:rsidR="003F08ED" w:rsidRPr="00CD3569" w:rsidRDefault="003F08ED" w:rsidP="003F08ED">
      <w:pPr>
        <w:jc w:val="center"/>
        <w:rPr>
          <w:rFonts w:cs="Arial"/>
          <w:b/>
          <w:sz w:val="24"/>
          <w:szCs w:val="24"/>
        </w:rPr>
      </w:pPr>
      <w:r w:rsidRPr="00CD3569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3F08ED" w:rsidRPr="00CD3569" w:rsidRDefault="003F08ED" w:rsidP="003F08ED">
      <w:pPr>
        <w:jc w:val="center"/>
        <w:rPr>
          <w:rFonts w:cs="Arial"/>
          <w:sz w:val="24"/>
          <w:szCs w:val="24"/>
          <w:highlight w:val="yellow"/>
        </w:rPr>
      </w:pPr>
    </w:p>
    <w:tbl>
      <w:tblPr>
        <w:tblW w:w="988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8"/>
        <w:gridCol w:w="1993"/>
        <w:gridCol w:w="2158"/>
      </w:tblGrid>
      <w:tr w:rsidR="003F08ED" w:rsidRPr="00CD3569" w:rsidTr="000157EB">
        <w:trPr>
          <w:trHeight w:val="20"/>
          <w:tblHeader/>
        </w:trPr>
        <w:tc>
          <w:tcPr>
            <w:tcW w:w="6111" w:type="dxa"/>
            <w:vMerge w:val="restart"/>
            <w:shd w:val="clear" w:color="auto" w:fill="auto"/>
            <w:vAlign w:val="center"/>
          </w:tcPr>
          <w:p w:rsidR="003F08ED" w:rsidRPr="00CD3569" w:rsidRDefault="003F08ED" w:rsidP="000157EB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D3569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778" w:type="dxa"/>
            <w:gridSpan w:val="2"/>
            <w:shd w:val="clear" w:color="auto" w:fill="auto"/>
            <w:noWrap/>
            <w:vAlign w:val="center"/>
          </w:tcPr>
          <w:p w:rsidR="003F08ED" w:rsidRPr="00CD3569" w:rsidRDefault="003F08ED" w:rsidP="000157EB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CD3569">
              <w:rPr>
                <w:rFonts w:cs="Arial"/>
                <w:b/>
                <w:sz w:val="24"/>
                <w:szCs w:val="24"/>
              </w:rPr>
              <w:t>Оборот ИП</w:t>
            </w:r>
          </w:p>
        </w:tc>
      </w:tr>
      <w:tr w:rsidR="003F08ED" w:rsidRPr="00CD3569" w:rsidTr="000157EB">
        <w:trPr>
          <w:trHeight w:val="20"/>
          <w:tblHeader/>
        </w:trPr>
        <w:tc>
          <w:tcPr>
            <w:tcW w:w="6111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F08ED" w:rsidRPr="00CD3569" w:rsidRDefault="003F08ED" w:rsidP="000157EB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F08ED" w:rsidRPr="00CD3569" w:rsidRDefault="003F08ED" w:rsidP="000157EB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D3569">
              <w:rPr>
                <w:rFonts w:cs="Arial"/>
                <w:b/>
                <w:i/>
                <w:sz w:val="24"/>
                <w:szCs w:val="24"/>
              </w:rPr>
              <w:t>Всего, млн. рублей</w:t>
            </w:r>
          </w:p>
        </w:tc>
        <w:tc>
          <w:tcPr>
            <w:tcW w:w="1936" w:type="dxa"/>
            <w:tcBorders>
              <w:bottom w:val="single" w:sz="4" w:space="0" w:color="auto"/>
            </w:tcBorders>
            <w:vAlign w:val="center"/>
          </w:tcPr>
          <w:p w:rsidR="003F08ED" w:rsidRPr="00CD3569" w:rsidRDefault="003F08ED" w:rsidP="000157EB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D3569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3F08ED" w:rsidRPr="00CD3569" w:rsidTr="000157EB">
        <w:trPr>
          <w:trHeight w:val="20"/>
        </w:trPr>
        <w:tc>
          <w:tcPr>
            <w:tcW w:w="61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F08ED" w:rsidRPr="00CD3569" w:rsidRDefault="003F08ED" w:rsidP="000157EB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CD3569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08ED" w:rsidRPr="00533C5E" w:rsidRDefault="003F08ED" w:rsidP="000157EB">
            <w:pPr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b/>
                <w:color w:val="000000"/>
                <w:sz w:val="24"/>
                <w:szCs w:val="24"/>
              </w:rPr>
              <w:t>144 317,3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b/>
                <w:color w:val="000000"/>
                <w:sz w:val="24"/>
                <w:szCs w:val="24"/>
              </w:rPr>
              <w:t>100,0</w:t>
            </w:r>
          </w:p>
        </w:tc>
      </w:tr>
      <w:tr w:rsidR="003F08ED" w:rsidRPr="00CD3569" w:rsidTr="000157EB">
        <w:trPr>
          <w:trHeight w:val="20"/>
        </w:trPr>
        <w:tc>
          <w:tcPr>
            <w:tcW w:w="6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F08ED" w:rsidRPr="00CD3569" w:rsidRDefault="003F08ED" w:rsidP="000157EB">
            <w:pPr>
              <w:rPr>
                <w:rFonts w:cs="Arial"/>
                <w:bCs/>
                <w:i/>
                <w:sz w:val="24"/>
                <w:szCs w:val="24"/>
              </w:rPr>
            </w:pPr>
            <w:r w:rsidRPr="00CD3569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08ED" w:rsidRPr="00533C5E" w:rsidRDefault="003F08ED" w:rsidP="000157EB">
            <w:pPr>
              <w:jc w:val="center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6111" w:type="dxa"/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9447,9</w:t>
            </w:r>
          </w:p>
        </w:tc>
        <w:tc>
          <w:tcPr>
            <w:tcW w:w="1936" w:type="dxa"/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6,5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5933,0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4,1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81350,4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56,5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7285,1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5,0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4201,9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2,9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13267,2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9,2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7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8083,1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5,6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4795,5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3,3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673,5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0,5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638,8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0,4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2716,7</w:t>
            </w:r>
          </w:p>
        </w:tc>
        <w:tc>
          <w:tcPr>
            <w:tcW w:w="1936" w:type="dxa"/>
            <w:tcBorders>
              <w:top w:val="nil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1,9</w:t>
            </w:r>
          </w:p>
        </w:tc>
      </w:tr>
      <w:tr w:rsidR="003F08ED" w:rsidRPr="00CD3569" w:rsidTr="00015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5"/>
        </w:trPr>
        <w:tc>
          <w:tcPr>
            <w:tcW w:w="6111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F08ED" w:rsidRPr="00CD3569" w:rsidRDefault="003F08ED" w:rsidP="000157EB">
            <w:pPr>
              <w:rPr>
                <w:rFonts w:cs="Arial"/>
                <w:bCs/>
                <w:sz w:val="24"/>
                <w:szCs w:val="24"/>
              </w:rPr>
            </w:pPr>
            <w:r w:rsidRPr="00CD3569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5924,2</w:t>
            </w:r>
          </w:p>
        </w:tc>
        <w:tc>
          <w:tcPr>
            <w:tcW w:w="193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3F08ED" w:rsidRPr="00533C5E" w:rsidRDefault="003F08ED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533C5E">
              <w:rPr>
                <w:rFonts w:cs="Arial"/>
                <w:color w:val="000000"/>
                <w:sz w:val="24"/>
                <w:szCs w:val="24"/>
              </w:rPr>
              <w:t>4,1</w:t>
            </w:r>
          </w:p>
        </w:tc>
      </w:tr>
    </w:tbl>
    <w:p w:rsidR="003F08ED" w:rsidRPr="00EA5E39" w:rsidRDefault="003F08ED" w:rsidP="003F08ED">
      <w:pPr>
        <w:jc w:val="center"/>
        <w:rPr>
          <w:rFonts w:cs="Arial"/>
          <w:color w:val="FF0000"/>
          <w:sz w:val="24"/>
          <w:szCs w:val="24"/>
        </w:rPr>
      </w:pPr>
    </w:p>
    <w:p w:rsidR="00FD5BFA" w:rsidRPr="00FD5BFA" w:rsidRDefault="00FD5BFA" w:rsidP="003F08ED">
      <w:pPr>
        <w:autoSpaceDE w:val="0"/>
        <w:autoSpaceDN w:val="0"/>
        <w:adjustRightInd w:val="0"/>
        <w:spacing w:line="276" w:lineRule="auto"/>
        <w:ind w:firstLine="567"/>
      </w:pPr>
    </w:p>
    <w:sectPr w:rsidR="00FD5BFA" w:rsidRPr="00FD5BFA" w:rsidSect="00ED3380">
      <w:pgSz w:w="11906" w:h="16838"/>
      <w:pgMar w:top="568" w:right="850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578" w:rsidRDefault="00621578" w:rsidP="00A23098">
      <w:r>
        <w:separator/>
      </w:r>
    </w:p>
  </w:endnote>
  <w:endnote w:type="continuationSeparator" w:id="0">
    <w:p w:rsidR="00621578" w:rsidRDefault="00621578" w:rsidP="00A2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578" w:rsidRDefault="00621578" w:rsidP="00A23098">
      <w:r>
        <w:separator/>
      </w:r>
    </w:p>
  </w:footnote>
  <w:footnote w:type="continuationSeparator" w:id="0">
    <w:p w:rsidR="00621578" w:rsidRDefault="00621578" w:rsidP="00A23098">
      <w:r>
        <w:continuationSeparator/>
      </w:r>
    </w:p>
  </w:footnote>
  <w:footnote w:id="1">
    <w:p w:rsidR="003F08ED" w:rsidRDefault="003F08ED" w:rsidP="003F08ED">
      <w:pPr>
        <w:pStyle w:val="ad"/>
        <w:ind w:firstLine="0"/>
      </w:pPr>
      <w:r>
        <w:rPr>
          <w:rStyle w:val="af"/>
        </w:rPr>
        <w:footnoteRef/>
      </w:r>
      <w:r>
        <w:t xml:space="preserve"> В </w:t>
      </w:r>
      <w:r>
        <w:rPr>
          <w:b/>
        </w:rPr>
        <w:t xml:space="preserve">оборот организаций </w:t>
      </w:r>
      <w:r>
        <w:t>включается стоимость отгруженных товаров собственного производства, стоимость выполненных собственными силами работ и услуг, а также выручка от продажи приобретенных на стороне товаров (без налога на добавленную стоимость, акцизов и других аналогичных обязательных платежей).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C4CEC1B4"/>
    <w:lvl w:ilvl="0" w:tplc="BC48CBCA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5D"/>
    <w:rsid w:val="000757BD"/>
    <w:rsid w:val="00083FD3"/>
    <w:rsid w:val="00122DB8"/>
    <w:rsid w:val="00131C5D"/>
    <w:rsid w:val="0016643B"/>
    <w:rsid w:val="001A3607"/>
    <w:rsid w:val="003E7EE1"/>
    <w:rsid w:val="003F08ED"/>
    <w:rsid w:val="00427E1D"/>
    <w:rsid w:val="00574806"/>
    <w:rsid w:val="005A1F9F"/>
    <w:rsid w:val="00621578"/>
    <w:rsid w:val="00886568"/>
    <w:rsid w:val="00905CAA"/>
    <w:rsid w:val="0095629C"/>
    <w:rsid w:val="009A0C0B"/>
    <w:rsid w:val="00A23098"/>
    <w:rsid w:val="00A54CC3"/>
    <w:rsid w:val="00B7362B"/>
    <w:rsid w:val="00BA22CD"/>
    <w:rsid w:val="00CD3769"/>
    <w:rsid w:val="00D05D89"/>
    <w:rsid w:val="00D50CA5"/>
    <w:rsid w:val="00DA71E4"/>
    <w:rsid w:val="00ED3380"/>
    <w:rsid w:val="00F96DCE"/>
    <w:rsid w:val="00FD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C0A13"/>
  <w15:docId w15:val="{7E7E7E1D-0A6C-4E0E-9A19-BDD35F81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DB8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E7EE1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rsid w:val="003E7EE1"/>
    <w:rPr>
      <w:rFonts w:ascii="Arial" w:eastAsia="Times New Roman" w:hAnsi="Arial" w:cs="Times New Roman"/>
      <w:szCs w:val="20"/>
      <w:lang w:eastAsia="ru-RU"/>
    </w:rPr>
  </w:style>
  <w:style w:type="paragraph" w:styleId="a5">
    <w:name w:val="Body Text"/>
    <w:basedOn w:val="a"/>
    <w:link w:val="a6"/>
    <w:rsid w:val="003E7EE1"/>
    <w:pPr>
      <w:ind w:firstLine="0"/>
      <w:jc w:val="left"/>
    </w:pPr>
    <w:rPr>
      <w:rFonts w:ascii="Times New Roman" w:hAnsi="Times New Roman"/>
      <w:i/>
      <w:sz w:val="24"/>
    </w:rPr>
  </w:style>
  <w:style w:type="character" w:customStyle="1" w:styleId="a6">
    <w:name w:val="Основной текст Знак"/>
    <w:basedOn w:val="a0"/>
    <w:link w:val="a5"/>
    <w:rsid w:val="003E7EE1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7">
    <w:basedOn w:val="a"/>
    <w:next w:val="a8"/>
    <w:link w:val="a9"/>
    <w:qFormat/>
    <w:rsid w:val="003E7EE1"/>
    <w:pPr>
      <w:ind w:firstLine="0"/>
      <w:jc w:val="center"/>
    </w:pPr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a9">
    <w:name w:val="Название Знак"/>
    <w:link w:val="a7"/>
    <w:rsid w:val="003E7EE1"/>
    <w:rPr>
      <w:b/>
      <w:sz w:val="22"/>
    </w:rPr>
  </w:style>
  <w:style w:type="paragraph" w:styleId="a8">
    <w:name w:val="Title"/>
    <w:basedOn w:val="a"/>
    <w:next w:val="a"/>
    <w:link w:val="aa"/>
    <w:uiPriority w:val="10"/>
    <w:qFormat/>
    <w:rsid w:val="003E7EE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8"/>
    <w:uiPriority w:val="10"/>
    <w:rsid w:val="003E7EE1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customStyle="1" w:styleId="ab">
    <w:basedOn w:val="a"/>
    <w:next w:val="a8"/>
    <w:qFormat/>
    <w:rsid w:val="00905CAA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customStyle="1" w:styleId="ac">
    <w:basedOn w:val="a"/>
    <w:next w:val="a8"/>
    <w:qFormat/>
    <w:rsid w:val="00D05D89"/>
    <w:pPr>
      <w:ind w:firstLine="0"/>
      <w:jc w:val="center"/>
    </w:pPr>
    <w:rPr>
      <w:rFonts w:ascii="Times New Roman" w:hAnsi="Times New Roman"/>
      <w:b/>
      <w:lang w:val="x-none" w:eastAsia="x-none"/>
    </w:rPr>
  </w:style>
  <w:style w:type="paragraph" w:styleId="ad">
    <w:name w:val="footnote text"/>
    <w:basedOn w:val="a"/>
    <w:link w:val="ae"/>
    <w:uiPriority w:val="99"/>
    <w:semiHidden/>
    <w:unhideWhenUsed/>
    <w:rsid w:val="00A23098"/>
    <w:rPr>
      <w:sz w:val="20"/>
      <w:lang w:val="x-none"/>
    </w:rPr>
  </w:style>
  <w:style w:type="character" w:customStyle="1" w:styleId="ae">
    <w:name w:val="Текст сноски Знак"/>
    <w:basedOn w:val="a0"/>
    <w:link w:val="ad"/>
    <w:uiPriority w:val="99"/>
    <w:semiHidden/>
    <w:rsid w:val="00A23098"/>
    <w:rPr>
      <w:rFonts w:ascii="Arial" w:eastAsia="Times New Roman" w:hAnsi="Arial" w:cs="Times New Roman"/>
      <w:sz w:val="20"/>
      <w:szCs w:val="20"/>
      <w:lang w:val="x-none" w:eastAsia="ru-RU"/>
    </w:rPr>
  </w:style>
  <w:style w:type="character" w:styleId="af">
    <w:name w:val="footnote reference"/>
    <w:uiPriority w:val="99"/>
    <w:semiHidden/>
    <w:unhideWhenUsed/>
    <w:rsid w:val="00A23098"/>
    <w:rPr>
      <w:vertAlign w:val="superscript"/>
    </w:rPr>
  </w:style>
  <w:style w:type="paragraph" w:customStyle="1" w:styleId="af0">
    <w:basedOn w:val="a"/>
    <w:next w:val="a8"/>
    <w:qFormat/>
    <w:rsid w:val="00A54CC3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1">
    <w:basedOn w:val="a"/>
    <w:next w:val="a8"/>
    <w:qFormat/>
    <w:rsid w:val="00ED3380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2">
    <w:basedOn w:val="a"/>
    <w:next w:val="a8"/>
    <w:qFormat/>
    <w:rsid w:val="009A0C0B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f3">
    <w:basedOn w:val="a"/>
    <w:next w:val="a8"/>
    <w:qFormat/>
    <w:rsid w:val="00FD5BF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4">
    <w:basedOn w:val="a"/>
    <w:next w:val="a8"/>
    <w:qFormat/>
    <w:rsid w:val="003F08ED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5">
    <w:name w:val="Normal (Web)"/>
    <w:basedOn w:val="a"/>
    <w:semiHidden/>
    <w:rsid w:val="003F08ED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4222133849430438"/>
          <c:y val="4.3650793650793704E-2"/>
          <c:w val="0.8187495249962442"/>
          <c:h val="0.42635259200194914"/>
        </c:manualLayout>
      </c:layout>
      <c:bar3D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Промышленное производство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10,8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EBE-4770-91A0-F368618C51E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18,2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Лист1!$B$2:$B$3</c:f>
              <c:numCache>
                <c:formatCode>#,#00</c:formatCode>
                <c:ptCount val="2"/>
                <c:pt idx="0">
                  <c:v>10.8</c:v>
                </c:pt>
                <c:pt idx="1">
                  <c:v>18.2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EBE-4770-91A0-F368618C51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Строительство</c:v>
                </c:pt>
              </c:strCache>
            </c:strRef>
          </c:tx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4,2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EBE-4770-91A0-F368618C51E8}"/>
                </c:ext>
              </c:extLst>
            </c:dLbl>
            <c:dLbl>
              <c:idx val="1"/>
              <c:layout>
                <c:manualLayout>
                  <c:x val="-4.1731872717787827E-3"/>
                  <c:y val="-2.4897179114746577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Лист1!$C$2:$C$3</c:f>
              <c:numCache>
                <c:formatCode>#,#00</c:formatCode>
                <c:ptCount val="2"/>
                <c:pt idx="0">
                  <c:v>4.2</c:v>
                </c:pt>
                <c:pt idx="1">
                  <c:v>5.8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7EBE-4770-91A0-F368618C51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Оптовая и розничная торговля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5.4251434533124671E-2"/>
                  <c:y val="0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69,8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EBE-4770-91A0-F368618C51E8}"/>
                </c:ext>
              </c:extLst>
            </c:dLbl>
            <c:dLbl>
              <c:idx val="1"/>
              <c:layout>
                <c:manualLayout>
                  <c:x val="-6.2597809076682318E-2"/>
                  <c:y val="-7.7669902912621356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61,6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Лист1!$D$2:$D$3</c:f>
              <c:numCache>
                <c:formatCode>#,#00</c:formatCode>
                <c:ptCount val="2"/>
                <c:pt idx="0">
                  <c:v>69.8</c:v>
                </c:pt>
                <c:pt idx="1">
                  <c:v>61.6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7EBE-4770-91A0-F368618C51E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Транспортировка и хранение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5.4317154017719613E-3"/>
                  <c:y val="1.638427235430522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3,7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EBE-4770-91A0-F368618C51E8}"/>
                </c:ext>
              </c:extLst>
            </c:dLbl>
            <c:dLbl>
              <c:idx val="1"/>
              <c:layout>
                <c:manualLayout>
                  <c:x val="2.5888547969062552E-3"/>
                  <c:y val="-4.4098565349234259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2,9</a:t>
                    </a:r>
                  </a:p>
                </c:rich>
              </c:tx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EBE-4770-91A0-F368618C51E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Лист1!$E$2:$E$3</c:f>
              <c:numCache>
                <c:formatCode>#,#00</c:formatCode>
                <c:ptCount val="2"/>
                <c:pt idx="0">
                  <c:v>3.7</c:v>
                </c:pt>
                <c:pt idx="1">
                  <c:v>2.9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7EBE-4770-91A0-F368618C51E8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Деятельность гостиниц и предприятий общественного питания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0"/>
                  <c:y val="-2.9339853300733496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7EBE-4770-91A0-F368618C51E8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Лист1!$F$2:$F$3</c:f>
              <c:numCache>
                <c:formatCode>#,#00</c:formatCode>
                <c:ptCount val="2"/>
                <c:pt idx="0">
                  <c:v>1.7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7EBE-4770-91A0-F368618C51E8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Деятельность по операциям с недвижимым имуществом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457446218014289E-2"/>
                  <c:y val="3.295405550034401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7EBE-4770-91A0-F368618C51E8}"/>
                </c:ext>
              </c:extLst>
            </c:dLbl>
            <c:dLbl>
              <c:idx val="1"/>
              <c:layout>
                <c:manualLayout>
                  <c:x val="2.4563807458340008E-2"/>
                  <c:y val="2.5540351145427211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2,6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Лист1!$G$2:$G$3</c:f>
              <c:numCache>
                <c:formatCode>#,#00</c:formatCode>
                <c:ptCount val="2"/>
                <c:pt idx="0">
                  <c:v>2.2000000000000002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7EBE-4770-91A0-F368618C51E8}"/>
            </c:ext>
          </c:extLst>
        </c:ser>
        <c:ser>
          <c:idx val="7"/>
          <c:order val="6"/>
          <c:tx>
            <c:strRef>
              <c:f>Лист1!$H$1</c:f>
              <c:strCache>
                <c:ptCount val="1"/>
                <c:pt idx="0">
                  <c:v>Деятельность профессиональная, научная и техническая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256643424622428E-2"/>
                  <c:y val="-4.8243020255379472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1,7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EBE-4770-91A0-F368618C51E8}"/>
                </c:ext>
              </c:extLst>
            </c:dLbl>
            <c:dLbl>
              <c:idx val="1"/>
              <c:layout>
                <c:manualLayout>
                  <c:x val="5.0101249080954084E-2"/>
                  <c:y val="-4.9672858853808323E-2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2,2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Лист1!$H$2:$H$3</c:f>
              <c:numCache>
                <c:formatCode>#,#00</c:formatCode>
                <c:ptCount val="2"/>
                <c:pt idx="0">
                  <c:v>1.7</c:v>
                </c:pt>
                <c:pt idx="1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3-7EBE-4770-91A0-F368618C51E8}"/>
            </c:ext>
          </c:extLst>
        </c:ser>
        <c:ser>
          <c:idx val="6"/>
          <c:order val="7"/>
          <c:tx>
            <c:strRef>
              <c:f>Лист1!$I$1</c:f>
              <c:strCache>
                <c:ptCount val="1"/>
                <c:pt idx="0">
                  <c:v>Прочие виды экономической деятельности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2495040232646976E-2"/>
                  <c:y val="-8.9646561170145002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5,9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EBE-4770-91A0-F368618C51E8}"/>
                </c:ext>
              </c:extLst>
            </c:dLbl>
            <c:dLbl>
              <c:idx val="1"/>
              <c:layout>
                <c:manualLayout>
                  <c:x val="5.3810756706259177E-2"/>
                  <c:y val="-9.5466827708483339E-3"/>
                </c:manualLayout>
              </c:layout>
              <c:tx>
                <c:rich>
                  <a:bodyPr/>
                  <a:lstStyle/>
                  <a:p>
                    <a:pPr>
                      <a:defRPr sz="892" b="0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en-US"/>
                      <a:t>6,7</a:t>
                    </a:r>
                  </a:p>
                </c:rich>
              </c:tx>
              <c:numFmt formatCode="\О\с\н\о\в\н\о\й" sourceLinked="0"/>
              <c:spPr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7EBE-4770-91A0-F368618C51E8}"/>
                </c:ext>
              </c:extLst>
            </c:dLbl>
            <c:numFmt formatCode="\О\с\н\о\в\н\о\й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92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Малые
предприятия</c:v>
                </c:pt>
                <c:pt idx="1">
                  <c:v>Средние
предприятия</c:v>
                </c:pt>
              </c:strCache>
            </c:strRef>
          </c:cat>
          <c:val>
            <c:numRef>
              <c:f>Лист1!$I$2:$I$3</c:f>
              <c:numCache>
                <c:formatCode>#,#00</c:formatCode>
                <c:ptCount val="2"/>
                <c:pt idx="0">
                  <c:v>5.9</c:v>
                </c:pt>
                <c:pt idx="1">
                  <c:v>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7EBE-4770-91A0-F368618C51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pyramid"/>
        <c:axId val="1833591407"/>
        <c:axId val="1"/>
        <c:axId val="0"/>
      </c:bar3DChart>
      <c:catAx>
        <c:axId val="1833591407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"/>
        <c:crosses val="autoZero"/>
        <c:auto val="1"/>
        <c:lblAlgn val="ctr"/>
        <c:lblOffset val="0"/>
        <c:noMultiLvlLbl val="0"/>
      </c:catAx>
      <c:valAx>
        <c:axId val="1"/>
        <c:scaling>
          <c:orientation val="minMax"/>
        </c:scaling>
        <c:delete val="0"/>
        <c:axPos val="b"/>
        <c:numFmt formatCode="#,#00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892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833591407"/>
        <c:crosses val="autoZero"/>
        <c:crossBetween val="between"/>
      </c:valAx>
      <c:spPr>
        <a:noFill/>
        <a:ln w="22661">
          <a:noFill/>
        </a:ln>
      </c:spPr>
    </c:plotArea>
    <c:legend>
      <c:legendPos val="r"/>
      <c:layout>
        <c:manualLayout>
          <c:xMode val="edge"/>
          <c:yMode val="edge"/>
          <c:x val="0.32951796433300823"/>
          <c:y val="0.56010682159875647"/>
          <c:w val="0.37372806495864758"/>
          <c:h val="0.43989317840124353"/>
        </c:manualLayout>
      </c:layout>
      <c:overlay val="0"/>
      <c:txPr>
        <a:bodyPr/>
        <a:lstStyle/>
        <a:p>
          <a:pPr>
            <a:defRPr sz="696" b="0" i="0" u="none" strike="noStrike" spc="0" baseline="0">
              <a:solidFill>
                <a:srgbClr val="000000"/>
              </a:solidFill>
              <a:latin typeface="Arial" pitchFamily="34" charset="0"/>
              <a:ea typeface="Calibri"/>
              <a:cs typeface="Calibri"/>
            </a:defRPr>
          </a:pPr>
          <a:endParaRPr lang="ru-RU"/>
        </a:p>
      </c:txPr>
    </c:legend>
    <c:plotVisOnly val="1"/>
    <c:dispBlanksAs val="gap"/>
    <c:showDLblsOverMax val="0"/>
  </c:chart>
  <c:txPr>
    <a:bodyPr/>
    <a:lstStyle/>
    <a:p>
      <a:pPr>
        <a:defRPr sz="892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0.78517</cdr:x>
      <cdr:y>0.17383</cdr:y>
    </cdr:from>
    <cdr:to>
      <cdr:x>0.81548</cdr:x>
      <cdr:y>0.19493</cdr:y>
    </cdr:to>
    <cdr:sp macro="" textlink="">
      <cdr:nvSpPr>
        <cdr:cNvPr id="2" name="TextBox 1"/>
        <cdr:cNvSpPr txBox="1"/>
      </cdr:nvSpPr>
      <cdr:spPr>
        <a:xfrm xmlns:a="http://schemas.openxmlformats.org/drawingml/2006/main">
          <a:off x="4778929" y="852708"/>
          <a:ext cx="184481" cy="103503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</cdr:spPr>
      <cdr:txBody>
        <a:bodyPr xmlns:a="http://schemas.openxmlformats.org/drawingml/2006/main" vertOverflow="clip" wrap="square" lIns="0" tIns="0" rIns="0" bIns="0" rtlCol="0" anchor="ctr" anchorCtr="0"/>
        <a:lstStyle xmlns:a="http://schemas.openxmlformats.org/drawingml/2006/main"/>
        <a:p xmlns:a="http://schemas.openxmlformats.org/drawingml/2006/main">
          <a:pPr algn="ctr"/>
          <a:r>
            <a:rPr lang="ru-RU" sz="1000">
              <a:latin typeface="Times New Roman" pitchFamily="18" charset="0"/>
              <a:cs typeface="Times New Roman" pitchFamily="18" charset="0"/>
            </a:rPr>
            <a:t>0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14</cp:revision>
  <dcterms:created xsi:type="dcterms:W3CDTF">2021-02-02T09:48:00Z</dcterms:created>
  <dcterms:modified xsi:type="dcterms:W3CDTF">2022-10-18T06:37:00Z</dcterms:modified>
</cp:coreProperties>
</file>