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C5D" w:rsidRPr="003F6FAB" w:rsidRDefault="00131C5D" w:rsidP="00131C5D">
      <w:pPr>
        <w:ind w:firstLine="426"/>
        <w:rPr>
          <w:sz w:val="28"/>
          <w:szCs w:val="28"/>
        </w:rPr>
      </w:pPr>
    </w:p>
    <w:p w:rsidR="003D2F24" w:rsidRDefault="003F6FAB" w:rsidP="003D2F24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3D2F24">
        <w:rPr>
          <w:sz w:val="24"/>
          <w:szCs w:val="24"/>
        </w:rPr>
        <w:t xml:space="preserve">Среднесписочная численность работающих на малых и средних предприятиях </w:t>
      </w:r>
      <w:r w:rsidR="003D2F24" w:rsidRPr="003D2F24">
        <w:rPr>
          <w:sz w:val="24"/>
          <w:szCs w:val="24"/>
        </w:rPr>
        <w:t>города по итогам 1 квартала 2020</w:t>
      </w:r>
      <w:r w:rsidRPr="003D2F24">
        <w:rPr>
          <w:sz w:val="24"/>
          <w:szCs w:val="24"/>
        </w:rPr>
        <w:t xml:space="preserve"> года </w:t>
      </w:r>
      <w:r w:rsidR="003D2F24">
        <w:rPr>
          <w:sz w:val="24"/>
          <w:szCs w:val="24"/>
        </w:rPr>
        <w:t>составила 66,4 тыс. человек, в том числе 54,3 тыс. человек было занято на малых предприятиях города и 12,1 тыс. чел</w:t>
      </w:r>
      <w:r w:rsidR="003D2F24">
        <w:rPr>
          <w:sz w:val="24"/>
          <w:szCs w:val="24"/>
        </w:rPr>
        <w:t xml:space="preserve">овек – на средних </w:t>
      </w:r>
      <w:r w:rsidR="003D2F24" w:rsidRPr="003D2F24">
        <w:rPr>
          <w:sz w:val="24"/>
          <w:szCs w:val="24"/>
        </w:rPr>
        <w:t>предприятиях.</w:t>
      </w:r>
      <w:r w:rsidRPr="003D2F24">
        <w:rPr>
          <w:sz w:val="24"/>
          <w:szCs w:val="24"/>
        </w:rPr>
        <w:t xml:space="preserve"> По оценке, </w:t>
      </w:r>
      <w:r w:rsidR="003D2F24">
        <w:rPr>
          <w:sz w:val="24"/>
          <w:szCs w:val="24"/>
        </w:rPr>
        <w:t>о</w:t>
      </w:r>
      <w:r w:rsidR="003D2F24">
        <w:rPr>
          <w:sz w:val="24"/>
          <w:szCs w:val="24"/>
        </w:rPr>
        <w:t>тносительно прошлого года численность занятых на средних предприятиях города сократилась на 5,4 процента, при этом на малых предприятиях численность занятых выросла на 0,5 процента.</w:t>
      </w:r>
    </w:p>
    <w:p w:rsidR="003F6FAB" w:rsidRPr="003B50E3" w:rsidRDefault="003F6FAB" w:rsidP="003F6FAB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  <w:highlight w:val="yellow"/>
        </w:rPr>
      </w:pPr>
    </w:p>
    <w:p w:rsidR="003D2F24" w:rsidRDefault="003D2F24" w:rsidP="003D2F24">
      <w:pPr>
        <w:spacing w:line="276" w:lineRule="auto"/>
        <w:rPr>
          <w:sz w:val="28"/>
          <w:szCs w:val="28"/>
        </w:rPr>
      </w:pPr>
      <w:r>
        <w:rPr>
          <w:sz w:val="24"/>
          <w:szCs w:val="24"/>
        </w:rPr>
        <w:t>Как и раньше, основная часть работающих на малых и средних предприятиях города занята в торговом секторе (30,9%) и в промышленных видах деятельности (18,1% от общей численности занятых в данном секторе экономики).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Удельный вес занятых на предприятиях стройиндустрии составил по итогам первого квартала 8,5 процента, в секторе транспортировки и хранения 7,2 процента, в сфере операций с недвижимым имуществом свыше 6 процентов.</w:t>
      </w:r>
      <w:r>
        <w:rPr>
          <w:sz w:val="28"/>
          <w:szCs w:val="28"/>
        </w:rPr>
        <w:t xml:space="preserve"> </w:t>
      </w:r>
    </w:p>
    <w:p w:rsidR="003F6FAB" w:rsidRPr="003B50E3" w:rsidRDefault="003F6FAB" w:rsidP="003F6FAB">
      <w:pPr>
        <w:jc w:val="center"/>
        <w:rPr>
          <w:color w:val="FF0000"/>
          <w:szCs w:val="24"/>
          <w:highlight w:val="yellow"/>
        </w:rPr>
      </w:pPr>
    </w:p>
    <w:p w:rsidR="003D2F24" w:rsidRDefault="003D2F24" w:rsidP="003D2F24">
      <w:pPr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Среднесписочная численность работников малых </w:t>
      </w:r>
    </w:p>
    <w:p w:rsidR="003D2F24" w:rsidRDefault="003D2F24" w:rsidP="003D2F24">
      <w:pPr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p w:rsidR="003F6FAB" w:rsidRPr="003B50E3" w:rsidRDefault="003F6FAB" w:rsidP="003F6FAB">
      <w:pPr>
        <w:ind w:firstLine="0"/>
        <w:jc w:val="center"/>
        <w:rPr>
          <w:sz w:val="24"/>
          <w:szCs w:val="24"/>
          <w:highlight w:val="yellow"/>
        </w:rPr>
      </w:pPr>
      <w:r w:rsidRPr="003B50E3">
        <w:rPr>
          <w:sz w:val="24"/>
          <w:szCs w:val="24"/>
          <w:highlight w:val="yellow"/>
        </w:rPr>
        <w:t xml:space="preserve"> </w:t>
      </w:r>
    </w:p>
    <w:p w:rsidR="003F6FAB" w:rsidRPr="003B50E3" w:rsidRDefault="003F6FAB" w:rsidP="003F6FAB">
      <w:pPr>
        <w:jc w:val="center"/>
        <w:rPr>
          <w:b/>
          <w:sz w:val="24"/>
          <w:szCs w:val="24"/>
          <w:highlight w:val="yellow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3D2F24" w:rsidRPr="003D2F24" w:rsidTr="00A5131F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F24" w:rsidRPr="003D2F24" w:rsidRDefault="003D2F24" w:rsidP="003D2F24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F24" w:rsidRPr="003D2F24" w:rsidRDefault="003D2F24" w:rsidP="003D2F24">
            <w:pPr>
              <w:ind w:firstLine="0"/>
              <w:jc w:val="center"/>
              <w:rPr>
                <w:rFonts w:cs="Arial"/>
                <w:i/>
                <w:sz w:val="20"/>
              </w:rPr>
            </w:pPr>
            <w:r w:rsidRPr="003D2F24">
              <w:rPr>
                <w:rFonts w:cs="Arial"/>
                <w:i/>
                <w:sz w:val="20"/>
              </w:rPr>
              <w:t>Январь-март 2020 года</w:t>
            </w:r>
            <w:r w:rsidRPr="003D2F24">
              <w:rPr>
                <w:rFonts w:cs="Arial"/>
                <w:i/>
                <w:sz w:val="20"/>
                <w:vertAlign w:val="superscript"/>
              </w:rPr>
              <w:t>1</w:t>
            </w:r>
            <w:r w:rsidRPr="003D2F24">
              <w:rPr>
                <w:rFonts w:cs="Arial"/>
                <w:i/>
                <w:sz w:val="20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F24" w:rsidRPr="003D2F24" w:rsidRDefault="003D2F24" w:rsidP="003D2F24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3D2F24">
              <w:rPr>
                <w:rFonts w:cs="Arial"/>
                <w:i/>
                <w:sz w:val="20"/>
              </w:rPr>
              <w:t>Январь-март 2019 года</w:t>
            </w:r>
            <w:r w:rsidRPr="003D2F24">
              <w:rPr>
                <w:rFonts w:cs="Arial"/>
                <w:i/>
                <w:sz w:val="20"/>
                <w:vertAlign w:val="superscript"/>
              </w:rPr>
              <w:t>1</w:t>
            </w:r>
            <w:r w:rsidRPr="003D2F24">
              <w:rPr>
                <w:rFonts w:cs="Arial"/>
                <w:i/>
                <w:sz w:val="20"/>
              </w:rPr>
              <w:t>, 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24" w:rsidRPr="003D2F24" w:rsidRDefault="003D2F24" w:rsidP="003D2F24">
            <w:pPr>
              <w:ind w:firstLine="0"/>
              <w:jc w:val="center"/>
              <w:rPr>
                <w:rFonts w:cs="Arial"/>
                <w:sz w:val="20"/>
              </w:rPr>
            </w:pPr>
            <w:r w:rsidRPr="003D2F24">
              <w:rPr>
                <w:rFonts w:cs="Arial"/>
                <w:i/>
                <w:sz w:val="20"/>
              </w:rPr>
              <w:t>Темп роста в фактических ценах к соответствующему периоду прошлого года</w:t>
            </w:r>
            <w:r w:rsidRPr="003D2F24">
              <w:rPr>
                <w:rFonts w:cs="Arial"/>
                <w:i/>
                <w:sz w:val="20"/>
                <w:vertAlign w:val="superscript"/>
              </w:rPr>
              <w:t>2</w:t>
            </w:r>
            <w:r w:rsidRPr="003D2F24">
              <w:rPr>
                <w:rFonts w:cs="Arial"/>
                <w:i/>
                <w:sz w:val="20"/>
              </w:rPr>
              <w:t>, в %</w:t>
            </w:r>
          </w:p>
        </w:tc>
      </w:tr>
      <w:tr w:rsidR="003D2F24" w:rsidRPr="003D2F24" w:rsidTr="00A5131F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3D2F24" w:rsidRPr="003D2F24" w:rsidRDefault="003D2F24" w:rsidP="003D2F24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3D2F24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3D2F24" w:rsidRPr="003D2F24" w:rsidRDefault="003D2F24" w:rsidP="003D2F2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54368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3D2F24" w:rsidRPr="003D2F24" w:rsidRDefault="003D2F24" w:rsidP="003D2F2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54101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3D2F24" w:rsidRPr="003D2F24" w:rsidRDefault="003D2F24" w:rsidP="003D2F24">
            <w:pPr>
              <w:spacing w:line="360" w:lineRule="auto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100,5</w:t>
            </w:r>
          </w:p>
        </w:tc>
      </w:tr>
      <w:tr w:rsidR="003D2F24" w:rsidRPr="003D2F24" w:rsidTr="00A5131F">
        <w:tc>
          <w:tcPr>
            <w:tcW w:w="3369" w:type="dxa"/>
            <w:vAlign w:val="center"/>
          </w:tcPr>
          <w:p w:rsidR="003D2F24" w:rsidRPr="003D2F24" w:rsidRDefault="003D2F24" w:rsidP="003D2F24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3D2F24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3D2F24" w:rsidRPr="003D2F24" w:rsidRDefault="003D2F24" w:rsidP="003D2F24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3D2F24" w:rsidRPr="003D2F24" w:rsidRDefault="003D2F24" w:rsidP="003D2F24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410" w:type="dxa"/>
            <w:vAlign w:val="bottom"/>
          </w:tcPr>
          <w:p w:rsidR="003D2F24" w:rsidRPr="003D2F24" w:rsidRDefault="003D2F24" w:rsidP="003D2F24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3D2F24" w:rsidRPr="003D2F24" w:rsidTr="00A5131F">
        <w:tc>
          <w:tcPr>
            <w:tcW w:w="3369" w:type="dxa"/>
            <w:vAlign w:val="center"/>
          </w:tcPr>
          <w:p w:rsidR="003D2F24" w:rsidRPr="003D2F24" w:rsidRDefault="003D2F24" w:rsidP="003D2F24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D2F24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3D2F24" w:rsidRPr="003D2F24" w:rsidRDefault="003D2F24" w:rsidP="003D2F2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8607</w:t>
            </w:r>
          </w:p>
        </w:tc>
        <w:tc>
          <w:tcPr>
            <w:tcW w:w="1843" w:type="dxa"/>
            <w:vAlign w:val="bottom"/>
          </w:tcPr>
          <w:p w:rsidR="003D2F24" w:rsidRPr="003D2F24" w:rsidRDefault="003D2F24" w:rsidP="003D2F2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8562</w:t>
            </w:r>
          </w:p>
        </w:tc>
        <w:tc>
          <w:tcPr>
            <w:tcW w:w="2410" w:type="dxa"/>
            <w:vAlign w:val="bottom"/>
          </w:tcPr>
          <w:p w:rsidR="003D2F24" w:rsidRPr="003D2F24" w:rsidRDefault="003D2F24" w:rsidP="003D2F24">
            <w:pPr>
              <w:spacing w:line="360" w:lineRule="auto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100,5</w:t>
            </w:r>
          </w:p>
        </w:tc>
      </w:tr>
      <w:tr w:rsidR="003D2F24" w:rsidRPr="003D2F24" w:rsidTr="00A5131F">
        <w:tc>
          <w:tcPr>
            <w:tcW w:w="3369" w:type="dxa"/>
            <w:vAlign w:val="center"/>
          </w:tcPr>
          <w:p w:rsidR="003D2F24" w:rsidRPr="003D2F24" w:rsidRDefault="003D2F24" w:rsidP="003D2F24">
            <w:pPr>
              <w:ind w:firstLine="0"/>
              <w:jc w:val="left"/>
              <w:rPr>
                <w:rFonts w:cs="Arial"/>
                <w:sz w:val="20"/>
              </w:rPr>
            </w:pPr>
            <w:r w:rsidRPr="003D2F24">
              <w:rPr>
                <w:rFonts w:cs="Arial"/>
                <w:sz w:val="20"/>
              </w:rPr>
              <w:t>из него:</w:t>
            </w:r>
          </w:p>
          <w:p w:rsidR="003D2F24" w:rsidRPr="003D2F24" w:rsidRDefault="003D2F24" w:rsidP="003D2F24">
            <w:pPr>
              <w:ind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D2F24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3D2F24" w:rsidRPr="003D2F24" w:rsidRDefault="003D2F24" w:rsidP="003D2F2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7883</w:t>
            </w:r>
          </w:p>
        </w:tc>
        <w:tc>
          <w:tcPr>
            <w:tcW w:w="1843" w:type="dxa"/>
            <w:vAlign w:val="bottom"/>
          </w:tcPr>
          <w:p w:rsidR="003D2F24" w:rsidRPr="003D2F24" w:rsidRDefault="003D2F24" w:rsidP="003D2F2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8011</w:t>
            </w:r>
          </w:p>
        </w:tc>
        <w:tc>
          <w:tcPr>
            <w:tcW w:w="2410" w:type="dxa"/>
            <w:vAlign w:val="bottom"/>
          </w:tcPr>
          <w:p w:rsidR="003D2F24" w:rsidRPr="003D2F24" w:rsidRDefault="003D2F24" w:rsidP="003D2F24">
            <w:pPr>
              <w:spacing w:line="360" w:lineRule="auto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98,4</w:t>
            </w:r>
          </w:p>
        </w:tc>
      </w:tr>
      <w:tr w:rsidR="003D2F24" w:rsidRPr="003D2F24" w:rsidTr="00A5131F">
        <w:tc>
          <w:tcPr>
            <w:tcW w:w="3369" w:type="dxa"/>
            <w:vAlign w:val="center"/>
          </w:tcPr>
          <w:p w:rsidR="003D2F24" w:rsidRPr="003D2F24" w:rsidRDefault="003D2F24" w:rsidP="003D2F24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3D2F24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3D2F24" w:rsidRPr="003D2F24" w:rsidRDefault="003D2F24" w:rsidP="003D2F2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4487</w:t>
            </w:r>
          </w:p>
        </w:tc>
        <w:tc>
          <w:tcPr>
            <w:tcW w:w="1843" w:type="dxa"/>
            <w:vAlign w:val="bottom"/>
          </w:tcPr>
          <w:p w:rsidR="003D2F24" w:rsidRPr="003D2F24" w:rsidRDefault="003D2F24" w:rsidP="003D2F2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5196</w:t>
            </w:r>
          </w:p>
        </w:tc>
        <w:tc>
          <w:tcPr>
            <w:tcW w:w="2410" w:type="dxa"/>
            <w:vAlign w:val="bottom"/>
          </w:tcPr>
          <w:p w:rsidR="003D2F24" w:rsidRPr="003D2F24" w:rsidRDefault="003D2F24" w:rsidP="003D2F24">
            <w:pPr>
              <w:spacing w:line="360" w:lineRule="auto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86,4</w:t>
            </w:r>
          </w:p>
        </w:tc>
      </w:tr>
      <w:tr w:rsidR="003D2F24" w:rsidRPr="003D2F24" w:rsidTr="00A5131F">
        <w:tc>
          <w:tcPr>
            <w:tcW w:w="3369" w:type="dxa"/>
            <w:vAlign w:val="center"/>
          </w:tcPr>
          <w:p w:rsidR="003D2F24" w:rsidRPr="003D2F24" w:rsidRDefault="003D2F24" w:rsidP="003D2F2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D2F24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3D2F24" w:rsidRPr="003D2F24" w:rsidRDefault="003D2F24" w:rsidP="003D2F2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16410</w:t>
            </w:r>
          </w:p>
        </w:tc>
        <w:tc>
          <w:tcPr>
            <w:tcW w:w="1843" w:type="dxa"/>
            <w:vAlign w:val="bottom"/>
          </w:tcPr>
          <w:p w:rsidR="003D2F24" w:rsidRPr="003D2F24" w:rsidRDefault="003D2F24" w:rsidP="003D2F2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15684</w:t>
            </w:r>
          </w:p>
        </w:tc>
        <w:tc>
          <w:tcPr>
            <w:tcW w:w="2410" w:type="dxa"/>
            <w:vAlign w:val="bottom"/>
          </w:tcPr>
          <w:p w:rsidR="003D2F24" w:rsidRPr="003D2F24" w:rsidRDefault="003D2F24" w:rsidP="003D2F24">
            <w:pPr>
              <w:spacing w:line="360" w:lineRule="auto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104,6</w:t>
            </w:r>
          </w:p>
        </w:tc>
      </w:tr>
      <w:tr w:rsidR="003D2F24" w:rsidRPr="003D2F24" w:rsidTr="00A5131F">
        <w:tc>
          <w:tcPr>
            <w:tcW w:w="3369" w:type="dxa"/>
            <w:vAlign w:val="center"/>
          </w:tcPr>
          <w:p w:rsidR="003D2F24" w:rsidRPr="003D2F24" w:rsidRDefault="003D2F24" w:rsidP="003D2F24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D2F24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3D2F24" w:rsidRPr="003D2F24" w:rsidRDefault="003D2F24" w:rsidP="003D2F2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4041</w:t>
            </w:r>
          </w:p>
        </w:tc>
        <w:tc>
          <w:tcPr>
            <w:tcW w:w="1843" w:type="dxa"/>
            <w:vAlign w:val="bottom"/>
          </w:tcPr>
          <w:p w:rsidR="003D2F24" w:rsidRPr="003D2F24" w:rsidRDefault="003D2F24" w:rsidP="003D2F2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4383</w:t>
            </w:r>
          </w:p>
        </w:tc>
        <w:tc>
          <w:tcPr>
            <w:tcW w:w="2410" w:type="dxa"/>
            <w:vAlign w:val="bottom"/>
          </w:tcPr>
          <w:p w:rsidR="003D2F24" w:rsidRPr="003D2F24" w:rsidRDefault="003D2F24" w:rsidP="003D2F24">
            <w:pPr>
              <w:spacing w:line="360" w:lineRule="auto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92,2</w:t>
            </w:r>
          </w:p>
        </w:tc>
      </w:tr>
      <w:tr w:rsidR="003D2F24" w:rsidRPr="003D2F24" w:rsidTr="00A5131F">
        <w:tc>
          <w:tcPr>
            <w:tcW w:w="3369" w:type="dxa"/>
            <w:vAlign w:val="center"/>
          </w:tcPr>
          <w:p w:rsidR="003D2F24" w:rsidRPr="003D2F24" w:rsidRDefault="003D2F24" w:rsidP="003D2F2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D2F24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3D2F24" w:rsidRPr="003D2F24" w:rsidRDefault="003D2F24" w:rsidP="003D2F2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3073</w:t>
            </w:r>
          </w:p>
        </w:tc>
        <w:tc>
          <w:tcPr>
            <w:tcW w:w="1843" w:type="dxa"/>
            <w:vAlign w:val="bottom"/>
          </w:tcPr>
          <w:p w:rsidR="003D2F24" w:rsidRPr="003D2F24" w:rsidRDefault="003D2F24" w:rsidP="003D2F2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2955</w:t>
            </w:r>
          </w:p>
        </w:tc>
        <w:tc>
          <w:tcPr>
            <w:tcW w:w="2410" w:type="dxa"/>
            <w:vAlign w:val="bottom"/>
          </w:tcPr>
          <w:p w:rsidR="003D2F24" w:rsidRPr="003D2F24" w:rsidRDefault="003D2F24" w:rsidP="003D2F24">
            <w:pPr>
              <w:spacing w:line="360" w:lineRule="auto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104,0</w:t>
            </w:r>
          </w:p>
        </w:tc>
      </w:tr>
      <w:tr w:rsidR="003D2F24" w:rsidRPr="003D2F24" w:rsidTr="00A5131F">
        <w:tc>
          <w:tcPr>
            <w:tcW w:w="3369" w:type="dxa"/>
            <w:vAlign w:val="center"/>
          </w:tcPr>
          <w:p w:rsidR="003D2F24" w:rsidRPr="003D2F24" w:rsidRDefault="003D2F24" w:rsidP="003D2F24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D2F24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3D2F24" w:rsidRPr="003D2F24" w:rsidRDefault="003D2F24" w:rsidP="003D2F2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3541</w:t>
            </w:r>
          </w:p>
        </w:tc>
        <w:tc>
          <w:tcPr>
            <w:tcW w:w="1843" w:type="dxa"/>
            <w:vAlign w:val="bottom"/>
          </w:tcPr>
          <w:p w:rsidR="003D2F24" w:rsidRPr="003D2F24" w:rsidRDefault="003D2F24" w:rsidP="003D2F2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4032</w:t>
            </w:r>
          </w:p>
        </w:tc>
        <w:tc>
          <w:tcPr>
            <w:tcW w:w="2410" w:type="dxa"/>
            <w:vAlign w:val="bottom"/>
          </w:tcPr>
          <w:p w:rsidR="003D2F24" w:rsidRPr="003D2F24" w:rsidRDefault="003D2F24" w:rsidP="003D2F24">
            <w:pPr>
              <w:spacing w:line="360" w:lineRule="auto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87,8</w:t>
            </w:r>
          </w:p>
        </w:tc>
      </w:tr>
      <w:tr w:rsidR="003D2F24" w:rsidRPr="003D2F24" w:rsidTr="00A5131F">
        <w:tc>
          <w:tcPr>
            <w:tcW w:w="3369" w:type="dxa"/>
            <w:vAlign w:val="center"/>
          </w:tcPr>
          <w:p w:rsidR="003D2F24" w:rsidRPr="003D2F24" w:rsidRDefault="003D2F24" w:rsidP="003D2F2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D2F24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3D2F24" w:rsidRPr="003D2F24" w:rsidRDefault="003D2F24" w:rsidP="003D2F2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3929</w:t>
            </w:r>
          </w:p>
        </w:tc>
        <w:tc>
          <w:tcPr>
            <w:tcW w:w="1843" w:type="dxa"/>
            <w:vAlign w:val="bottom"/>
          </w:tcPr>
          <w:p w:rsidR="003D2F24" w:rsidRPr="003D2F24" w:rsidRDefault="003D2F24" w:rsidP="003D2F2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3549</w:t>
            </w:r>
          </w:p>
        </w:tc>
        <w:tc>
          <w:tcPr>
            <w:tcW w:w="2410" w:type="dxa"/>
            <w:vAlign w:val="bottom"/>
          </w:tcPr>
          <w:p w:rsidR="003D2F24" w:rsidRPr="003D2F24" w:rsidRDefault="003D2F24" w:rsidP="003D2F24">
            <w:pPr>
              <w:spacing w:line="360" w:lineRule="auto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110,7</w:t>
            </w:r>
          </w:p>
        </w:tc>
      </w:tr>
      <w:tr w:rsidR="003D2F24" w:rsidRPr="003D2F24" w:rsidTr="00A5131F">
        <w:tc>
          <w:tcPr>
            <w:tcW w:w="3369" w:type="dxa"/>
            <w:vAlign w:val="center"/>
          </w:tcPr>
          <w:p w:rsidR="003D2F24" w:rsidRPr="003D2F24" w:rsidRDefault="003D2F24" w:rsidP="003D2F24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D2F24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3D2F24" w:rsidRPr="003D2F24" w:rsidRDefault="003D2F24" w:rsidP="003D2F2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10280</w:t>
            </w:r>
          </w:p>
        </w:tc>
        <w:tc>
          <w:tcPr>
            <w:tcW w:w="1843" w:type="dxa"/>
            <w:vAlign w:val="bottom"/>
          </w:tcPr>
          <w:p w:rsidR="003D2F24" w:rsidRPr="003D2F24" w:rsidRDefault="003D2F24" w:rsidP="003D2F24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9740</w:t>
            </w:r>
          </w:p>
        </w:tc>
        <w:tc>
          <w:tcPr>
            <w:tcW w:w="2410" w:type="dxa"/>
            <w:vAlign w:val="bottom"/>
          </w:tcPr>
          <w:p w:rsidR="003D2F24" w:rsidRPr="003D2F24" w:rsidRDefault="003D2F24" w:rsidP="003D2F24">
            <w:pPr>
              <w:spacing w:line="360" w:lineRule="auto"/>
              <w:jc w:val="center"/>
              <w:rPr>
                <w:sz w:val="20"/>
              </w:rPr>
            </w:pPr>
            <w:r w:rsidRPr="003D2F24">
              <w:rPr>
                <w:sz w:val="20"/>
              </w:rPr>
              <w:t>105,5</w:t>
            </w:r>
          </w:p>
        </w:tc>
      </w:tr>
    </w:tbl>
    <w:p w:rsidR="003D2F24" w:rsidRPr="003D2F24" w:rsidRDefault="003D2F24" w:rsidP="003D2F24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3D2F24">
        <w:rPr>
          <w:sz w:val="20"/>
          <w:vertAlign w:val="superscript"/>
        </w:rPr>
        <w:t>______________________________________________________________</w:t>
      </w:r>
    </w:p>
    <w:p w:rsidR="003D2F24" w:rsidRPr="003D2F24" w:rsidRDefault="003D2F24" w:rsidP="003D2F24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3D2F24">
        <w:rPr>
          <w:sz w:val="20"/>
          <w:vertAlign w:val="superscript"/>
        </w:rPr>
        <w:t xml:space="preserve">1     </w:t>
      </w:r>
      <w:r w:rsidRPr="003D2F24">
        <w:rPr>
          <w:rFonts w:cs="Arial"/>
          <w:sz w:val="18"/>
          <w:szCs w:val="18"/>
        </w:rPr>
        <w:t xml:space="preserve">По данным текущих наблюдений.   </w:t>
      </w:r>
    </w:p>
    <w:p w:rsidR="003D2F24" w:rsidRPr="003D2F24" w:rsidRDefault="003D2F24" w:rsidP="003D2F24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r w:rsidRPr="003D2F24">
        <w:rPr>
          <w:rFonts w:cs="Arial"/>
          <w:i/>
          <w:sz w:val="18"/>
          <w:szCs w:val="18"/>
          <w:vertAlign w:val="superscript"/>
        </w:rPr>
        <w:t xml:space="preserve">2 </w:t>
      </w:r>
      <w:r w:rsidRPr="003D2F24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3D2F24">
        <w:rPr>
          <w:rFonts w:cs="Arial"/>
          <w:sz w:val="18"/>
          <w:szCs w:val="18"/>
        </w:rPr>
        <w:t>микропредприятий</w:t>
      </w:r>
      <w:proofErr w:type="spellEnd"/>
      <w:r w:rsidRPr="003D2F24">
        <w:rPr>
          <w:rFonts w:cs="Arial"/>
          <w:sz w:val="18"/>
          <w:szCs w:val="18"/>
        </w:rPr>
        <w:t xml:space="preserve">). </w:t>
      </w:r>
    </w:p>
    <w:p w:rsidR="006C4B3F" w:rsidRPr="00131C5D" w:rsidRDefault="003D2F24" w:rsidP="003F6FAB">
      <w:pPr>
        <w:ind w:firstLine="426"/>
        <w:rPr>
          <w:sz w:val="28"/>
          <w:szCs w:val="28"/>
        </w:rPr>
      </w:pPr>
      <w:bookmarkStart w:id="0" w:name="_GoBack"/>
      <w:bookmarkEnd w:id="0"/>
    </w:p>
    <w:sectPr w:rsidR="006C4B3F" w:rsidRPr="00131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0039EF"/>
    <w:rsid w:val="00131C5D"/>
    <w:rsid w:val="001A3607"/>
    <w:rsid w:val="003B50E3"/>
    <w:rsid w:val="003D2F24"/>
    <w:rsid w:val="003F6FAB"/>
    <w:rsid w:val="006A28A6"/>
    <w:rsid w:val="0095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F9A13"/>
  <w15:docId w15:val="{33FA76B8-4BF5-4292-8D50-B1C686185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FAB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Ремезова Ольга Сергеевна</cp:lastModifiedBy>
  <cp:revision>6</cp:revision>
  <dcterms:created xsi:type="dcterms:W3CDTF">2018-04-03T12:43:00Z</dcterms:created>
  <dcterms:modified xsi:type="dcterms:W3CDTF">2021-02-02T11:16:00Z</dcterms:modified>
</cp:coreProperties>
</file>