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7708" w:rsidRPr="00762B6C" w:rsidRDefault="00123E08" w:rsidP="00FE56E2">
      <w:pPr>
        <w:jc w:val="center"/>
        <w:rPr>
          <w:b/>
          <w:sz w:val="28"/>
          <w:szCs w:val="28"/>
        </w:rPr>
      </w:pPr>
      <w:r w:rsidRPr="00762B6C">
        <w:rPr>
          <w:b/>
          <w:sz w:val="28"/>
          <w:szCs w:val="28"/>
        </w:rPr>
        <w:t xml:space="preserve">Доклад о состоянии и развитии конкурентной среды </w:t>
      </w:r>
    </w:p>
    <w:p w:rsidR="00123E08" w:rsidRPr="00762B6C" w:rsidRDefault="00123E08" w:rsidP="00FE56E2">
      <w:pPr>
        <w:jc w:val="center"/>
        <w:rPr>
          <w:b/>
          <w:sz w:val="28"/>
          <w:szCs w:val="28"/>
        </w:rPr>
      </w:pPr>
      <w:r w:rsidRPr="00762B6C">
        <w:rPr>
          <w:b/>
          <w:sz w:val="28"/>
          <w:szCs w:val="28"/>
        </w:rPr>
        <w:t xml:space="preserve">в </w:t>
      </w:r>
      <w:r w:rsidR="00237708" w:rsidRPr="00762B6C">
        <w:rPr>
          <w:b/>
          <w:sz w:val="28"/>
          <w:szCs w:val="28"/>
        </w:rPr>
        <w:t>городе Ростове-на-Дону</w:t>
      </w:r>
      <w:r w:rsidRPr="00762B6C">
        <w:rPr>
          <w:b/>
          <w:sz w:val="28"/>
          <w:szCs w:val="28"/>
        </w:rPr>
        <w:t xml:space="preserve"> за 20</w:t>
      </w:r>
      <w:r w:rsidR="00986182" w:rsidRPr="00762B6C">
        <w:rPr>
          <w:b/>
          <w:sz w:val="28"/>
          <w:szCs w:val="28"/>
        </w:rPr>
        <w:t>2</w:t>
      </w:r>
      <w:r w:rsidR="0092185B">
        <w:rPr>
          <w:b/>
          <w:sz w:val="28"/>
          <w:szCs w:val="28"/>
        </w:rPr>
        <w:t>2</w:t>
      </w:r>
      <w:r w:rsidRPr="00762B6C">
        <w:rPr>
          <w:b/>
          <w:sz w:val="28"/>
          <w:szCs w:val="28"/>
        </w:rPr>
        <w:t xml:space="preserve"> год</w:t>
      </w:r>
    </w:p>
    <w:p w:rsidR="00123E08" w:rsidRPr="00721099" w:rsidRDefault="00123E08" w:rsidP="00721099">
      <w:pPr>
        <w:ind w:firstLine="708"/>
        <w:jc w:val="both"/>
        <w:rPr>
          <w:color w:val="000000"/>
          <w:sz w:val="16"/>
          <w:szCs w:val="28"/>
        </w:rPr>
      </w:pPr>
    </w:p>
    <w:p w:rsidR="00326B75" w:rsidRPr="008831DE" w:rsidRDefault="00F3285C" w:rsidP="001E7F97">
      <w:pPr>
        <w:ind w:firstLine="709"/>
        <w:contextualSpacing/>
        <w:jc w:val="both"/>
        <w:rPr>
          <w:color w:val="000000"/>
          <w:sz w:val="28"/>
          <w:szCs w:val="28"/>
        </w:rPr>
      </w:pPr>
      <w:r w:rsidRPr="008831DE">
        <w:rPr>
          <w:color w:val="000000"/>
          <w:sz w:val="28"/>
          <w:szCs w:val="28"/>
        </w:rPr>
        <w:t>В целях</w:t>
      </w:r>
      <w:r w:rsidR="003A2597" w:rsidRPr="008831DE">
        <w:rPr>
          <w:color w:val="000000"/>
          <w:sz w:val="28"/>
          <w:szCs w:val="28"/>
        </w:rPr>
        <w:t xml:space="preserve"> осуществления анализа состояния развития конкуренции </w:t>
      </w:r>
      <w:r w:rsidR="00904198" w:rsidRPr="008831DE">
        <w:rPr>
          <w:color w:val="000000"/>
          <w:sz w:val="28"/>
          <w:szCs w:val="28"/>
        </w:rPr>
        <w:br/>
      </w:r>
      <w:r w:rsidR="003A2597" w:rsidRPr="008831DE">
        <w:rPr>
          <w:color w:val="000000"/>
          <w:sz w:val="28"/>
          <w:szCs w:val="28"/>
        </w:rPr>
        <w:t>на территории муниципального образован</w:t>
      </w:r>
      <w:r w:rsidR="00FF2EFD" w:rsidRPr="008831DE">
        <w:rPr>
          <w:color w:val="000000"/>
          <w:sz w:val="28"/>
          <w:szCs w:val="28"/>
        </w:rPr>
        <w:t xml:space="preserve">ия «город Ростов-на-Дону» в </w:t>
      </w:r>
      <w:r w:rsidR="008831DE" w:rsidRPr="008831DE">
        <w:rPr>
          <w:color w:val="000000"/>
          <w:sz w:val="28"/>
          <w:szCs w:val="28"/>
        </w:rPr>
        <w:t>2022</w:t>
      </w:r>
      <w:r w:rsidR="003A2597" w:rsidRPr="008831DE">
        <w:rPr>
          <w:color w:val="000000"/>
          <w:sz w:val="28"/>
          <w:szCs w:val="28"/>
        </w:rPr>
        <w:t xml:space="preserve"> году</w:t>
      </w:r>
      <w:r w:rsidR="00904198" w:rsidRPr="008831DE">
        <w:rPr>
          <w:color w:val="000000"/>
          <w:sz w:val="28"/>
          <w:szCs w:val="28"/>
        </w:rPr>
        <w:br/>
      </w:r>
      <w:r w:rsidR="003A2597" w:rsidRPr="008831DE">
        <w:rPr>
          <w:color w:val="000000"/>
          <w:sz w:val="28"/>
          <w:szCs w:val="28"/>
        </w:rPr>
        <w:t xml:space="preserve"> </w:t>
      </w:r>
      <w:r w:rsidR="00FF2EFD" w:rsidRPr="008831DE">
        <w:rPr>
          <w:color w:val="000000"/>
          <w:sz w:val="28"/>
          <w:szCs w:val="28"/>
        </w:rPr>
        <w:t xml:space="preserve">в рамках </w:t>
      </w:r>
      <w:r w:rsidR="003A2597" w:rsidRPr="008831DE">
        <w:rPr>
          <w:color w:val="000000"/>
          <w:sz w:val="28"/>
          <w:szCs w:val="28"/>
        </w:rPr>
        <w:t>социологическо</w:t>
      </w:r>
      <w:r w:rsidR="00FF2EFD" w:rsidRPr="008831DE">
        <w:rPr>
          <w:color w:val="000000"/>
          <w:sz w:val="28"/>
          <w:szCs w:val="28"/>
        </w:rPr>
        <w:t>го</w:t>
      </w:r>
      <w:r w:rsidR="003A2597" w:rsidRPr="008831DE">
        <w:rPr>
          <w:color w:val="000000"/>
          <w:sz w:val="28"/>
          <w:szCs w:val="28"/>
        </w:rPr>
        <w:t xml:space="preserve"> исследова</w:t>
      </w:r>
      <w:r w:rsidR="00FF2EFD" w:rsidRPr="008831DE">
        <w:rPr>
          <w:color w:val="000000"/>
          <w:sz w:val="28"/>
          <w:szCs w:val="28"/>
        </w:rPr>
        <w:t>ния</w:t>
      </w:r>
      <w:r w:rsidR="003A2597" w:rsidRPr="008831DE">
        <w:rPr>
          <w:color w:val="000000"/>
          <w:sz w:val="28"/>
          <w:szCs w:val="28"/>
        </w:rPr>
        <w:t xml:space="preserve"> состояния делового климата </w:t>
      </w:r>
      <w:r w:rsidR="00FF2EFD" w:rsidRPr="008831DE">
        <w:rPr>
          <w:color w:val="000000"/>
          <w:sz w:val="28"/>
          <w:szCs w:val="28"/>
        </w:rPr>
        <w:t>проведен мониторинг состояния и развития конкурентной среды в городе Ростове-на-Дону</w:t>
      </w:r>
      <w:r w:rsidR="003A2597" w:rsidRPr="008831DE">
        <w:rPr>
          <w:color w:val="000000"/>
          <w:sz w:val="28"/>
          <w:szCs w:val="28"/>
        </w:rPr>
        <w:t xml:space="preserve">. </w:t>
      </w:r>
    </w:p>
    <w:p w:rsidR="004C1A32" w:rsidRPr="00721099" w:rsidRDefault="00326B75" w:rsidP="004C1A32">
      <w:pPr>
        <w:widowControl w:val="0"/>
        <w:spacing w:line="322" w:lineRule="exact"/>
        <w:ind w:firstLine="740"/>
        <w:jc w:val="both"/>
        <w:rPr>
          <w:sz w:val="28"/>
        </w:rPr>
      </w:pPr>
      <w:r w:rsidRPr="008831DE">
        <w:rPr>
          <w:sz w:val="28"/>
        </w:rPr>
        <w:t xml:space="preserve">Социологический опрос проводился среди предпринимателей, осуществляющих свою деятельность на территории города Ростова-на-Дону. </w:t>
      </w:r>
      <w:r w:rsidR="008831DE" w:rsidRPr="008831DE">
        <w:rPr>
          <w:sz w:val="28"/>
        </w:rPr>
        <w:t>В нем приняло участие 646 респондентов, из которых 626</w:t>
      </w:r>
      <w:r w:rsidRPr="008831DE">
        <w:rPr>
          <w:sz w:val="28"/>
        </w:rPr>
        <w:t xml:space="preserve"> представляют субъекты МСП, остальные - самозанятые. </w:t>
      </w:r>
      <w:r w:rsidR="00721099" w:rsidRPr="00721099">
        <w:rPr>
          <w:sz w:val="28"/>
        </w:rPr>
        <w:t>Большую долю (49,4</w:t>
      </w:r>
      <w:r w:rsidRPr="00721099">
        <w:rPr>
          <w:sz w:val="28"/>
        </w:rPr>
        <w:t>%) в составе респондентов занимают ин</w:t>
      </w:r>
      <w:r w:rsidR="00721099" w:rsidRPr="00721099">
        <w:rPr>
          <w:sz w:val="28"/>
        </w:rPr>
        <w:t>дивидуальные предприниматели, 46,4</w:t>
      </w:r>
      <w:r w:rsidRPr="00721099">
        <w:rPr>
          <w:sz w:val="28"/>
        </w:rPr>
        <w:t>% являются руководителями/учредителями ООО</w:t>
      </w:r>
      <w:r w:rsidR="00721099" w:rsidRPr="00721099">
        <w:rPr>
          <w:sz w:val="28"/>
        </w:rPr>
        <w:t>, 3,1</w:t>
      </w:r>
      <w:r w:rsidRPr="00721099">
        <w:rPr>
          <w:sz w:val="28"/>
        </w:rPr>
        <w:t>% - самозанятыми, 1</w:t>
      </w:r>
      <w:r w:rsidR="00721099" w:rsidRPr="00721099">
        <w:rPr>
          <w:sz w:val="28"/>
        </w:rPr>
        <w:t>,1</w:t>
      </w:r>
      <w:r w:rsidRPr="00721099">
        <w:rPr>
          <w:sz w:val="28"/>
        </w:rPr>
        <w:t>% - руководителями/учредителя</w:t>
      </w:r>
      <w:r w:rsidR="00C95B73">
        <w:rPr>
          <w:sz w:val="28"/>
        </w:rPr>
        <w:t>ми АО (Рисунок 1).</w:t>
      </w:r>
    </w:p>
    <w:p w:rsidR="00721099" w:rsidRPr="00721099" w:rsidRDefault="00721099" w:rsidP="004C1A32">
      <w:pPr>
        <w:widowControl w:val="0"/>
        <w:spacing w:line="322" w:lineRule="exact"/>
        <w:ind w:firstLine="740"/>
        <w:jc w:val="both"/>
        <w:rPr>
          <w:sz w:val="20"/>
          <w:highlight w:val="yellow"/>
        </w:rPr>
      </w:pPr>
    </w:p>
    <w:p w:rsidR="008831DE" w:rsidRDefault="00721099" w:rsidP="00721099">
      <w:pPr>
        <w:jc w:val="center"/>
        <w:rPr>
          <w:b/>
        </w:rPr>
      </w:pPr>
      <w:r>
        <w:rPr>
          <w:b/>
        </w:rPr>
        <w:t>Рис. 1. Статус участников социологического опроса</w:t>
      </w:r>
    </w:p>
    <w:p w:rsidR="00721099" w:rsidRDefault="00721099" w:rsidP="008831DE">
      <w:pPr>
        <w:jc w:val="center"/>
        <w:rPr>
          <w:b/>
        </w:rPr>
      </w:pPr>
    </w:p>
    <w:p w:rsidR="00721099" w:rsidRDefault="00721099" w:rsidP="008831DE">
      <w:pPr>
        <w:jc w:val="center"/>
        <w:rPr>
          <w:b/>
        </w:rPr>
      </w:pPr>
      <w:r w:rsidRPr="00721099">
        <w:rPr>
          <w:noProof/>
          <w:color w:val="000000"/>
          <w:sz w:val="32"/>
          <w:szCs w:val="28"/>
        </w:rPr>
        <w:drawing>
          <wp:inline distT="0" distB="0" distL="0" distR="0" wp14:anchorId="113F969A" wp14:editId="4F813A42">
            <wp:extent cx="4933950" cy="1846424"/>
            <wp:effectExtent l="0" t="0" r="0" b="1905"/>
            <wp:docPr id="11" name="Рисунок 11" descr="C:\Users\tsymbal\Desktop\Без имени.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ymbal\Desktop\Без имени.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91192" cy="1867846"/>
                    </a:xfrm>
                    <a:prstGeom prst="rect">
                      <a:avLst/>
                    </a:prstGeom>
                    <a:noFill/>
                    <a:ln>
                      <a:noFill/>
                    </a:ln>
                  </pic:spPr>
                </pic:pic>
              </a:graphicData>
            </a:graphic>
          </wp:inline>
        </w:drawing>
      </w:r>
    </w:p>
    <w:p w:rsidR="00721099" w:rsidRPr="00721099" w:rsidRDefault="00721099" w:rsidP="00721099">
      <w:pPr>
        <w:rPr>
          <w:b/>
          <w:sz w:val="16"/>
        </w:rPr>
      </w:pPr>
    </w:p>
    <w:p w:rsidR="008831DE" w:rsidRPr="002D48C6" w:rsidRDefault="00721099" w:rsidP="008831DE">
      <w:pPr>
        <w:jc w:val="center"/>
        <w:rPr>
          <w:b/>
        </w:rPr>
      </w:pPr>
      <w:r>
        <w:rPr>
          <w:b/>
        </w:rPr>
        <w:t xml:space="preserve">Рис. 2. </w:t>
      </w:r>
      <w:r w:rsidR="008831DE" w:rsidRPr="002D48C6">
        <w:rPr>
          <w:b/>
        </w:rPr>
        <w:t>Распределение малых и средних предприятий по основным видам экономической деятельности г. Ростова-на-Дону</w:t>
      </w:r>
    </w:p>
    <w:p w:rsidR="008831DE" w:rsidRPr="002D48C6" w:rsidRDefault="008831DE" w:rsidP="008831DE">
      <w:pPr>
        <w:jc w:val="center"/>
        <w:rPr>
          <w:b/>
        </w:rPr>
      </w:pPr>
      <w:r w:rsidRPr="002D48C6">
        <w:rPr>
          <w:b/>
          <w:noProof/>
        </w:rPr>
        <w:t xml:space="preserve">в </w:t>
      </w:r>
      <w:r>
        <w:rPr>
          <w:b/>
          <w:noProof/>
        </w:rPr>
        <w:t xml:space="preserve">январе-сентябре </w:t>
      </w:r>
      <w:r w:rsidRPr="002D48C6">
        <w:rPr>
          <w:b/>
          <w:noProof/>
        </w:rPr>
        <w:t>202</w:t>
      </w:r>
      <w:r>
        <w:rPr>
          <w:b/>
          <w:noProof/>
        </w:rPr>
        <w:t>2</w:t>
      </w:r>
      <w:r w:rsidRPr="002D48C6">
        <w:rPr>
          <w:b/>
        </w:rPr>
        <w:t xml:space="preserve"> год</w:t>
      </w:r>
      <w:r>
        <w:rPr>
          <w:b/>
        </w:rPr>
        <w:t>а</w:t>
      </w:r>
    </w:p>
    <w:p w:rsidR="008831DE" w:rsidRDefault="008831DE" w:rsidP="008831DE">
      <w:pPr>
        <w:jc w:val="center"/>
        <w:rPr>
          <w:noProof/>
          <w:color w:val="000000"/>
          <w:sz w:val="28"/>
          <w:szCs w:val="28"/>
        </w:rPr>
      </w:pPr>
      <w:r w:rsidRPr="002D48C6">
        <w:rPr>
          <w:i/>
        </w:rPr>
        <w:t>(в процентах к итогу)</w:t>
      </w:r>
    </w:p>
    <w:p w:rsidR="008831DE" w:rsidRPr="00721099" w:rsidRDefault="008831DE" w:rsidP="0073251C">
      <w:pPr>
        <w:widowControl w:val="0"/>
        <w:spacing w:line="322" w:lineRule="exact"/>
        <w:ind w:firstLine="740"/>
        <w:jc w:val="both"/>
        <w:rPr>
          <w:noProof/>
          <w:color w:val="000000"/>
          <w:sz w:val="16"/>
          <w:szCs w:val="28"/>
          <w:highlight w:val="yellow"/>
        </w:rPr>
      </w:pPr>
    </w:p>
    <w:tbl>
      <w:tblPr>
        <w:tblW w:w="9713" w:type="dxa"/>
        <w:tblLayout w:type="fixed"/>
        <w:tblLook w:val="04A0" w:firstRow="1" w:lastRow="0" w:firstColumn="1" w:lastColumn="0" w:noHBand="0" w:noVBand="1"/>
      </w:tblPr>
      <w:tblGrid>
        <w:gridCol w:w="1101"/>
        <w:gridCol w:w="7515"/>
        <w:gridCol w:w="1097"/>
      </w:tblGrid>
      <w:tr w:rsidR="008831DE" w:rsidRPr="00B90A29" w:rsidTr="00860D18">
        <w:tc>
          <w:tcPr>
            <w:tcW w:w="1101" w:type="dxa"/>
            <w:shd w:val="clear" w:color="auto" w:fill="auto"/>
          </w:tcPr>
          <w:p w:rsidR="008831DE" w:rsidRPr="00B90A29" w:rsidRDefault="008831DE" w:rsidP="00860D18">
            <w:pPr>
              <w:spacing w:line="276" w:lineRule="auto"/>
              <w:rPr>
                <w:noProof/>
              </w:rPr>
            </w:pPr>
            <w:r w:rsidRPr="00B90A29">
              <w:rPr>
                <w:noProof/>
              </w:rPr>
              <w:drawing>
                <wp:inline distT="0" distB="0" distL="0" distR="0" wp14:anchorId="41AC01DC" wp14:editId="7ED03F2B">
                  <wp:extent cx="381000" cy="381000"/>
                  <wp:effectExtent l="0" t="0" r="0" b="0"/>
                  <wp:docPr id="9" name="Рисунок 9" descr="3890936-buy-cart-market-purchase-shop-shopping-store_11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890936-buy-cart-market-purchase-shop-shopping-store_11118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7515" w:type="dxa"/>
            <w:shd w:val="clear" w:color="auto" w:fill="auto"/>
            <w:vAlign w:val="center"/>
          </w:tcPr>
          <w:p w:rsidR="008831DE" w:rsidRPr="00B90A29" w:rsidRDefault="008831DE" w:rsidP="00860D18">
            <w:pPr>
              <w:spacing w:line="276" w:lineRule="auto"/>
              <w:rPr>
                <w:b/>
                <w:noProof/>
              </w:rPr>
            </w:pPr>
            <w:r w:rsidRPr="00B90A29">
              <w:rPr>
                <w:b/>
                <w:noProof/>
              </w:rPr>
              <w:t>Оптовая и розничная торговля, ремонт автотранспортных средств, мотоциклов</w:t>
            </w:r>
          </w:p>
        </w:tc>
        <w:tc>
          <w:tcPr>
            <w:tcW w:w="1097" w:type="dxa"/>
            <w:shd w:val="clear" w:color="auto" w:fill="auto"/>
            <w:vAlign w:val="center"/>
          </w:tcPr>
          <w:p w:rsidR="008831DE" w:rsidRPr="00B90A29" w:rsidRDefault="008831DE" w:rsidP="00860D18">
            <w:pPr>
              <w:jc w:val="center"/>
              <w:rPr>
                <w:noProof/>
              </w:rPr>
            </w:pPr>
            <w:r w:rsidRPr="00B90A29">
              <w:rPr>
                <w:b/>
                <w:i/>
                <w:noProof/>
              </w:rPr>
              <w:t>35,1%</w:t>
            </w:r>
          </w:p>
        </w:tc>
      </w:tr>
      <w:tr w:rsidR="008831DE" w:rsidRPr="00B90A29" w:rsidTr="00860D18">
        <w:tc>
          <w:tcPr>
            <w:tcW w:w="1101" w:type="dxa"/>
            <w:shd w:val="clear" w:color="auto" w:fill="auto"/>
          </w:tcPr>
          <w:p w:rsidR="008831DE" w:rsidRPr="00B90A29" w:rsidRDefault="008831DE" w:rsidP="00860D18">
            <w:pPr>
              <w:spacing w:line="276" w:lineRule="auto"/>
              <w:rPr>
                <w:noProof/>
              </w:rPr>
            </w:pPr>
            <w:r w:rsidRPr="00B90A29">
              <w:rPr>
                <w:noProof/>
              </w:rPr>
              <w:drawing>
                <wp:inline distT="0" distB="0" distL="0" distR="0" wp14:anchorId="16144431" wp14:editId="2288D11D">
                  <wp:extent cx="323850" cy="323850"/>
                  <wp:effectExtent l="0" t="0" r="0" b="0"/>
                  <wp:docPr id="8" name="Рисунок 8" descr="house-reforms-626x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use-reforms-626x62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850" cy="323850"/>
                          </a:xfrm>
                          <a:prstGeom prst="rect">
                            <a:avLst/>
                          </a:prstGeom>
                          <a:noFill/>
                          <a:ln>
                            <a:noFill/>
                          </a:ln>
                        </pic:spPr>
                      </pic:pic>
                    </a:graphicData>
                  </a:graphic>
                </wp:inline>
              </w:drawing>
            </w:r>
          </w:p>
        </w:tc>
        <w:tc>
          <w:tcPr>
            <w:tcW w:w="7515" w:type="dxa"/>
            <w:shd w:val="clear" w:color="auto" w:fill="auto"/>
            <w:vAlign w:val="center"/>
          </w:tcPr>
          <w:p w:rsidR="008831DE" w:rsidRPr="00B90A29" w:rsidRDefault="008831DE" w:rsidP="00860D18">
            <w:pPr>
              <w:spacing w:line="276" w:lineRule="auto"/>
              <w:rPr>
                <w:b/>
                <w:noProof/>
              </w:rPr>
            </w:pPr>
            <w:r w:rsidRPr="00B90A29">
              <w:rPr>
                <w:b/>
                <w:noProof/>
              </w:rPr>
              <w:t>Строительство</w:t>
            </w:r>
          </w:p>
        </w:tc>
        <w:tc>
          <w:tcPr>
            <w:tcW w:w="1097" w:type="dxa"/>
            <w:shd w:val="clear" w:color="auto" w:fill="auto"/>
            <w:vAlign w:val="center"/>
          </w:tcPr>
          <w:p w:rsidR="008831DE" w:rsidRPr="00B90A29" w:rsidRDefault="008831DE" w:rsidP="00860D18">
            <w:pPr>
              <w:jc w:val="center"/>
              <w:rPr>
                <w:b/>
                <w:i/>
                <w:noProof/>
              </w:rPr>
            </w:pPr>
            <w:r w:rsidRPr="00B90A29">
              <w:rPr>
                <w:b/>
                <w:i/>
                <w:noProof/>
              </w:rPr>
              <w:t>12,5%</w:t>
            </w:r>
          </w:p>
        </w:tc>
      </w:tr>
      <w:tr w:rsidR="008831DE" w:rsidRPr="00B90A29" w:rsidTr="00860D18">
        <w:trPr>
          <w:trHeight w:val="474"/>
        </w:trPr>
        <w:tc>
          <w:tcPr>
            <w:tcW w:w="1101" w:type="dxa"/>
            <w:shd w:val="clear" w:color="auto" w:fill="auto"/>
          </w:tcPr>
          <w:p w:rsidR="008831DE" w:rsidRPr="00B90A29" w:rsidRDefault="008831DE" w:rsidP="00860D18">
            <w:pPr>
              <w:spacing w:line="276" w:lineRule="auto"/>
              <w:ind w:left="-142"/>
              <w:rPr>
                <w:noProof/>
              </w:rPr>
            </w:pPr>
            <w:r w:rsidRPr="00B90A29">
              <w:rPr>
                <w:noProof/>
              </w:rPr>
              <w:drawing>
                <wp:inline distT="0" distB="0" distL="0" distR="0" wp14:anchorId="75CAF9AF" wp14:editId="06D9989A">
                  <wp:extent cx="466725" cy="409575"/>
                  <wp:effectExtent l="0" t="0" r="9525" b="9525"/>
                  <wp:docPr id="7" name="Рисунок 7" descr="Hiring-a-Search-En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iring-a-Search-Engi"/>
                          <pic:cNvPicPr>
                            <a:picLocks noChangeAspect="1" noChangeArrowheads="1"/>
                          </pic:cNvPicPr>
                        </pic:nvPicPr>
                        <pic:blipFill>
                          <a:blip r:embed="rId11" cstate="print">
                            <a:extLst>
                              <a:ext uri="{28A0092B-C50C-407E-A947-70E740481C1C}">
                                <a14:useLocalDpi xmlns:a14="http://schemas.microsoft.com/office/drawing/2010/main" val="0"/>
                              </a:ext>
                            </a:extLst>
                          </a:blip>
                          <a:srcRect l="14143" t="12152" r="13745" b="12720"/>
                          <a:stretch>
                            <a:fillRect/>
                          </a:stretch>
                        </pic:blipFill>
                        <pic:spPr bwMode="auto">
                          <a:xfrm>
                            <a:off x="0" y="0"/>
                            <a:ext cx="466725" cy="409575"/>
                          </a:xfrm>
                          <a:prstGeom prst="rect">
                            <a:avLst/>
                          </a:prstGeom>
                          <a:noFill/>
                          <a:ln>
                            <a:noFill/>
                          </a:ln>
                        </pic:spPr>
                      </pic:pic>
                    </a:graphicData>
                  </a:graphic>
                </wp:inline>
              </w:drawing>
            </w:r>
          </w:p>
        </w:tc>
        <w:tc>
          <w:tcPr>
            <w:tcW w:w="7515" w:type="dxa"/>
            <w:shd w:val="clear" w:color="auto" w:fill="auto"/>
            <w:vAlign w:val="center"/>
          </w:tcPr>
          <w:p w:rsidR="008831DE" w:rsidRPr="00B90A29" w:rsidRDefault="008831DE" w:rsidP="00860D18">
            <w:pPr>
              <w:spacing w:line="276" w:lineRule="auto"/>
              <w:rPr>
                <w:b/>
                <w:noProof/>
              </w:rPr>
            </w:pPr>
            <w:r w:rsidRPr="00B90A29">
              <w:rPr>
                <w:b/>
                <w:noProof/>
              </w:rPr>
              <w:t>Профессиональная, научная и техническая деятельность</w:t>
            </w:r>
          </w:p>
        </w:tc>
        <w:tc>
          <w:tcPr>
            <w:tcW w:w="1097" w:type="dxa"/>
            <w:shd w:val="clear" w:color="auto" w:fill="auto"/>
            <w:vAlign w:val="center"/>
          </w:tcPr>
          <w:p w:rsidR="008831DE" w:rsidRPr="00B90A29" w:rsidRDefault="008831DE" w:rsidP="00860D18">
            <w:pPr>
              <w:jc w:val="center"/>
              <w:rPr>
                <w:b/>
                <w:i/>
                <w:noProof/>
              </w:rPr>
            </w:pPr>
            <w:r w:rsidRPr="00B90A29">
              <w:rPr>
                <w:b/>
                <w:i/>
                <w:noProof/>
              </w:rPr>
              <w:t>10,7%</w:t>
            </w:r>
          </w:p>
        </w:tc>
      </w:tr>
      <w:tr w:rsidR="008831DE" w:rsidRPr="00B90A29" w:rsidTr="00721099">
        <w:trPr>
          <w:trHeight w:val="629"/>
        </w:trPr>
        <w:tc>
          <w:tcPr>
            <w:tcW w:w="1101" w:type="dxa"/>
            <w:shd w:val="clear" w:color="auto" w:fill="auto"/>
          </w:tcPr>
          <w:p w:rsidR="008831DE" w:rsidRPr="00B90A29" w:rsidRDefault="008831DE" w:rsidP="00860D18">
            <w:pPr>
              <w:spacing w:line="276" w:lineRule="auto"/>
              <w:rPr>
                <w:noProof/>
              </w:rPr>
            </w:pPr>
            <w:r w:rsidRPr="00B90A29">
              <w:rPr>
                <w:noProof/>
              </w:rPr>
              <w:drawing>
                <wp:inline distT="0" distB="0" distL="0" distR="0" wp14:anchorId="64C00051" wp14:editId="34D9225B">
                  <wp:extent cx="381000" cy="381000"/>
                  <wp:effectExtent l="0" t="0" r="0" b="0"/>
                  <wp:docPr id="6" name="Рисунок 6" descr="produ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roduction"/>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inline>
              </w:drawing>
            </w:r>
          </w:p>
        </w:tc>
        <w:tc>
          <w:tcPr>
            <w:tcW w:w="7515" w:type="dxa"/>
            <w:shd w:val="clear" w:color="auto" w:fill="auto"/>
            <w:vAlign w:val="center"/>
          </w:tcPr>
          <w:p w:rsidR="008831DE" w:rsidRPr="00B90A29" w:rsidRDefault="008831DE" w:rsidP="00860D18">
            <w:pPr>
              <w:spacing w:line="276" w:lineRule="auto"/>
              <w:rPr>
                <w:b/>
                <w:noProof/>
              </w:rPr>
            </w:pPr>
            <w:r w:rsidRPr="00B90A29">
              <w:rPr>
                <w:b/>
                <w:noProof/>
              </w:rPr>
              <w:t>Промышленные виды деятельности</w:t>
            </w:r>
          </w:p>
        </w:tc>
        <w:tc>
          <w:tcPr>
            <w:tcW w:w="1097" w:type="dxa"/>
            <w:shd w:val="clear" w:color="auto" w:fill="auto"/>
            <w:vAlign w:val="center"/>
          </w:tcPr>
          <w:p w:rsidR="008831DE" w:rsidRPr="00B90A29" w:rsidRDefault="008831DE" w:rsidP="00860D18">
            <w:pPr>
              <w:jc w:val="center"/>
              <w:rPr>
                <w:b/>
                <w:i/>
                <w:noProof/>
              </w:rPr>
            </w:pPr>
            <w:r w:rsidRPr="00B90A29">
              <w:rPr>
                <w:b/>
                <w:i/>
                <w:noProof/>
              </w:rPr>
              <w:t>8,8%</w:t>
            </w:r>
          </w:p>
        </w:tc>
      </w:tr>
      <w:tr w:rsidR="008831DE" w:rsidRPr="00B90A29" w:rsidTr="00860D18">
        <w:tc>
          <w:tcPr>
            <w:tcW w:w="1101" w:type="dxa"/>
            <w:shd w:val="clear" w:color="auto" w:fill="auto"/>
          </w:tcPr>
          <w:p w:rsidR="008831DE" w:rsidRPr="00B90A29" w:rsidRDefault="008831DE" w:rsidP="00860D18">
            <w:pPr>
              <w:spacing w:line="276" w:lineRule="auto"/>
              <w:ind w:left="-142"/>
              <w:rPr>
                <w:noProof/>
              </w:rPr>
            </w:pPr>
            <w:r w:rsidRPr="00B90A29">
              <w:rPr>
                <w:noProof/>
              </w:rPr>
              <w:drawing>
                <wp:inline distT="0" distB="0" distL="0" distR="0" wp14:anchorId="0907CB5D" wp14:editId="0B115B25">
                  <wp:extent cx="409575" cy="428625"/>
                  <wp:effectExtent l="0" t="0" r="9525" b="9525"/>
                  <wp:docPr id="5" name="Рисунок 5" descr="3713ba7a028aacfcd8b0f2426e075b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3713ba7a028aacfcd8b0f2426e075b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09575" cy="428625"/>
                          </a:xfrm>
                          <a:prstGeom prst="rect">
                            <a:avLst/>
                          </a:prstGeom>
                          <a:noFill/>
                          <a:ln>
                            <a:noFill/>
                          </a:ln>
                        </pic:spPr>
                      </pic:pic>
                    </a:graphicData>
                  </a:graphic>
                </wp:inline>
              </w:drawing>
            </w:r>
          </w:p>
        </w:tc>
        <w:tc>
          <w:tcPr>
            <w:tcW w:w="7515" w:type="dxa"/>
            <w:shd w:val="clear" w:color="auto" w:fill="auto"/>
            <w:vAlign w:val="center"/>
          </w:tcPr>
          <w:p w:rsidR="008831DE" w:rsidRPr="00B90A29" w:rsidRDefault="008831DE" w:rsidP="00860D18">
            <w:pPr>
              <w:spacing w:line="276" w:lineRule="auto"/>
              <w:rPr>
                <w:b/>
                <w:noProof/>
              </w:rPr>
            </w:pPr>
            <w:r w:rsidRPr="00B90A29">
              <w:rPr>
                <w:b/>
                <w:noProof/>
              </w:rPr>
              <w:t>Операции с недвижимым имуществом</w:t>
            </w:r>
          </w:p>
        </w:tc>
        <w:tc>
          <w:tcPr>
            <w:tcW w:w="1097" w:type="dxa"/>
            <w:shd w:val="clear" w:color="auto" w:fill="auto"/>
            <w:vAlign w:val="center"/>
          </w:tcPr>
          <w:p w:rsidR="008831DE" w:rsidRPr="00B90A29" w:rsidRDefault="008831DE" w:rsidP="00860D18">
            <w:pPr>
              <w:jc w:val="center"/>
              <w:rPr>
                <w:b/>
                <w:i/>
                <w:noProof/>
              </w:rPr>
            </w:pPr>
            <w:r w:rsidRPr="00B90A29">
              <w:rPr>
                <w:b/>
                <w:i/>
                <w:noProof/>
              </w:rPr>
              <w:t>7,9%</w:t>
            </w:r>
          </w:p>
        </w:tc>
      </w:tr>
      <w:tr w:rsidR="008831DE" w:rsidRPr="00B90A29" w:rsidTr="00860D18">
        <w:tc>
          <w:tcPr>
            <w:tcW w:w="1101" w:type="dxa"/>
            <w:shd w:val="clear" w:color="auto" w:fill="auto"/>
          </w:tcPr>
          <w:p w:rsidR="008831DE" w:rsidRPr="00B90A29" w:rsidRDefault="008831DE" w:rsidP="00860D18">
            <w:pPr>
              <w:spacing w:line="276" w:lineRule="auto"/>
              <w:rPr>
                <w:noProof/>
              </w:rPr>
            </w:pPr>
            <w:r w:rsidRPr="00B90A29">
              <w:rPr>
                <w:rFonts w:cs="Arial"/>
                <w:noProof/>
              </w:rPr>
              <w:drawing>
                <wp:inline distT="0" distB="0" distL="0" distR="0" wp14:anchorId="33E2624C" wp14:editId="0EE1DEDF">
                  <wp:extent cx="476250" cy="342900"/>
                  <wp:effectExtent l="0" t="0" r="0" b="0"/>
                  <wp:docPr id="3" name="Рисунок 3" descr="достав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доставка"/>
                          <pic:cNvPicPr>
                            <a:picLocks noChangeAspect="1" noChangeArrowheads="1"/>
                          </pic:cNvPicPr>
                        </pic:nvPicPr>
                        <pic:blipFill>
                          <a:blip r:embed="rId14" cstate="print">
                            <a:extLst>
                              <a:ext uri="{28A0092B-C50C-407E-A947-70E740481C1C}">
                                <a14:useLocalDpi xmlns:a14="http://schemas.microsoft.com/office/drawing/2010/main" val="0"/>
                              </a:ext>
                            </a:extLst>
                          </a:blip>
                          <a:srcRect l="23489" t="12170" r="24007" b="11513"/>
                          <a:stretch>
                            <a:fillRect/>
                          </a:stretch>
                        </pic:blipFill>
                        <pic:spPr bwMode="auto">
                          <a:xfrm>
                            <a:off x="0" y="0"/>
                            <a:ext cx="476250" cy="342900"/>
                          </a:xfrm>
                          <a:prstGeom prst="rect">
                            <a:avLst/>
                          </a:prstGeom>
                          <a:noFill/>
                          <a:ln>
                            <a:noFill/>
                          </a:ln>
                        </pic:spPr>
                      </pic:pic>
                    </a:graphicData>
                  </a:graphic>
                </wp:inline>
              </w:drawing>
            </w:r>
          </w:p>
        </w:tc>
        <w:tc>
          <w:tcPr>
            <w:tcW w:w="7515" w:type="dxa"/>
            <w:shd w:val="clear" w:color="auto" w:fill="auto"/>
            <w:vAlign w:val="center"/>
          </w:tcPr>
          <w:p w:rsidR="008831DE" w:rsidRPr="00B90A29" w:rsidRDefault="008831DE" w:rsidP="00860D18">
            <w:pPr>
              <w:spacing w:line="276" w:lineRule="auto"/>
              <w:rPr>
                <w:b/>
                <w:noProof/>
              </w:rPr>
            </w:pPr>
            <w:r w:rsidRPr="00B90A29">
              <w:rPr>
                <w:b/>
                <w:noProof/>
              </w:rPr>
              <w:t>Транспортировка и хранение</w:t>
            </w:r>
          </w:p>
        </w:tc>
        <w:tc>
          <w:tcPr>
            <w:tcW w:w="1097" w:type="dxa"/>
            <w:shd w:val="clear" w:color="auto" w:fill="auto"/>
            <w:vAlign w:val="center"/>
          </w:tcPr>
          <w:p w:rsidR="008831DE" w:rsidRPr="00B90A29" w:rsidRDefault="008831DE" w:rsidP="00860D18">
            <w:pPr>
              <w:jc w:val="center"/>
              <w:rPr>
                <w:b/>
                <w:i/>
                <w:noProof/>
              </w:rPr>
            </w:pPr>
            <w:r w:rsidRPr="00B90A29">
              <w:rPr>
                <w:b/>
                <w:i/>
                <w:noProof/>
              </w:rPr>
              <w:t>6,6%</w:t>
            </w:r>
          </w:p>
        </w:tc>
      </w:tr>
      <w:tr w:rsidR="008831DE" w:rsidRPr="00B90A29" w:rsidTr="00860D18">
        <w:tc>
          <w:tcPr>
            <w:tcW w:w="1101" w:type="dxa"/>
            <w:shd w:val="clear" w:color="auto" w:fill="auto"/>
          </w:tcPr>
          <w:p w:rsidR="008831DE" w:rsidRPr="00B90A29" w:rsidRDefault="008831DE" w:rsidP="00860D18">
            <w:pPr>
              <w:spacing w:line="276" w:lineRule="auto"/>
              <w:rPr>
                <w:noProof/>
              </w:rPr>
            </w:pPr>
            <w:r w:rsidRPr="00B90A29">
              <w:rPr>
                <w:rFonts w:cs="Arial"/>
                <w:noProof/>
              </w:rPr>
              <w:drawing>
                <wp:inline distT="0" distB="0" distL="0" distR="0" wp14:anchorId="0A2FBBA6" wp14:editId="643E9057">
                  <wp:extent cx="323850" cy="333375"/>
                  <wp:effectExtent l="0" t="0" r="0" b="9525"/>
                  <wp:docPr id="2" name="Рисунок 2" descr="no-translate-detected_318-292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no-translate-detected_318-29285-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3850" cy="333375"/>
                          </a:xfrm>
                          <a:prstGeom prst="rect">
                            <a:avLst/>
                          </a:prstGeom>
                          <a:noFill/>
                          <a:ln>
                            <a:noFill/>
                          </a:ln>
                        </pic:spPr>
                      </pic:pic>
                    </a:graphicData>
                  </a:graphic>
                </wp:inline>
              </w:drawing>
            </w:r>
          </w:p>
        </w:tc>
        <w:tc>
          <w:tcPr>
            <w:tcW w:w="7515" w:type="dxa"/>
            <w:shd w:val="clear" w:color="auto" w:fill="auto"/>
            <w:vAlign w:val="center"/>
          </w:tcPr>
          <w:p w:rsidR="008831DE" w:rsidRPr="00B90A29" w:rsidRDefault="008831DE" w:rsidP="00860D18">
            <w:pPr>
              <w:spacing w:line="276" w:lineRule="auto"/>
              <w:rPr>
                <w:b/>
                <w:noProof/>
              </w:rPr>
            </w:pPr>
            <w:r w:rsidRPr="00B90A29">
              <w:rPr>
                <w:b/>
                <w:noProof/>
              </w:rPr>
              <w:t>Деятельность гостиниц и предприятий общественного питания</w:t>
            </w:r>
          </w:p>
        </w:tc>
        <w:tc>
          <w:tcPr>
            <w:tcW w:w="1097" w:type="dxa"/>
            <w:shd w:val="clear" w:color="auto" w:fill="auto"/>
            <w:vAlign w:val="center"/>
          </w:tcPr>
          <w:p w:rsidR="008831DE" w:rsidRPr="00B90A29" w:rsidRDefault="008831DE" w:rsidP="00860D18">
            <w:pPr>
              <w:jc w:val="center"/>
              <w:rPr>
                <w:b/>
                <w:i/>
                <w:noProof/>
              </w:rPr>
            </w:pPr>
            <w:r w:rsidRPr="00B90A29">
              <w:rPr>
                <w:b/>
                <w:i/>
                <w:noProof/>
              </w:rPr>
              <w:t>3,2%</w:t>
            </w:r>
          </w:p>
        </w:tc>
      </w:tr>
      <w:tr w:rsidR="008831DE" w:rsidRPr="00B90A29" w:rsidTr="00860D18">
        <w:tc>
          <w:tcPr>
            <w:tcW w:w="1101" w:type="dxa"/>
            <w:shd w:val="clear" w:color="auto" w:fill="auto"/>
          </w:tcPr>
          <w:p w:rsidR="008831DE" w:rsidRPr="00B90A29" w:rsidRDefault="008831DE" w:rsidP="00860D18">
            <w:pPr>
              <w:spacing w:line="276" w:lineRule="auto"/>
              <w:rPr>
                <w:noProof/>
              </w:rPr>
            </w:pPr>
            <w:r w:rsidRPr="00B90A29">
              <w:rPr>
                <w:noProof/>
              </w:rPr>
              <w:drawing>
                <wp:inline distT="0" distB="0" distL="0" distR="0" wp14:anchorId="4F344CEB" wp14:editId="2477C21E">
                  <wp:extent cx="400050" cy="400050"/>
                  <wp:effectExtent l="0" t="0" r="0" b="0"/>
                  <wp:docPr id="1" name="Рисунок 1" descr="small-business-owner-icon_28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mall-business-owner-icon_28200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0050" cy="400050"/>
                          </a:xfrm>
                          <a:prstGeom prst="rect">
                            <a:avLst/>
                          </a:prstGeom>
                          <a:noFill/>
                          <a:ln>
                            <a:noFill/>
                          </a:ln>
                        </pic:spPr>
                      </pic:pic>
                    </a:graphicData>
                  </a:graphic>
                </wp:inline>
              </w:drawing>
            </w:r>
          </w:p>
        </w:tc>
        <w:tc>
          <w:tcPr>
            <w:tcW w:w="7515" w:type="dxa"/>
            <w:shd w:val="clear" w:color="auto" w:fill="auto"/>
            <w:vAlign w:val="center"/>
          </w:tcPr>
          <w:p w:rsidR="008831DE" w:rsidRPr="00B90A29" w:rsidRDefault="008831DE" w:rsidP="00860D18">
            <w:pPr>
              <w:spacing w:line="276" w:lineRule="auto"/>
              <w:rPr>
                <w:b/>
                <w:noProof/>
              </w:rPr>
            </w:pPr>
            <w:r w:rsidRPr="00B90A29">
              <w:rPr>
                <w:b/>
                <w:noProof/>
              </w:rPr>
              <w:t>Прочие виды деятельности</w:t>
            </w:r>
          </w:p>
        </w:tc>
        <w:tc>
          <w:tcPr>
            <w:tcW w:w="1097" w:type="dxa"/>
            <w:shd w:val="clear" w:color="auto" w:fill="auto"/>
            <w:vAlign w:val="center"/>
          </w:tcPr>
          <w:p w:rsidR="008831DE" w:rsidRPr="00B90A29" w:rsidRDefault="008831DE" w:rsidP="00860D18">
            <w:pPr>
              <w:jc w:val="center"/>
              <w:rPr>
                <w:b/>
                <w:i/>
                <w:noProof/>
              </w:rPr>
            </w:pPr>
            <w:r w:rsidRPr="00B90A29">
              <w:rPr>
                <w:b/>
                <w:i/>
                <w:noProof/>
              </w:rPr>
              <w:t>15,2%</w:t>
            </w:r>
          </w:p>
        </w:tc>
      </w:tr>
    </w:tbl>
    <w:p w:rsidR="008831DE" w:rsidRPr="008831DE" w:rsidRDefault="008831DE" w:rsidP="008831DE">
      <w:pPr>
        <w:ind w:firstLine="709"/>
        <w:jc w:val="both"/>
        <w:rPr>
          <w:sz w:val="28"/>
        </w:rPr>
      </w:pPr>
      <w:r w:rsidRPr="008831DE">
        <w:rPr>
          <w:sz w:val="28"/>
        </w:rPr>
        <w:lastRenderedPageBreak/>
        <w:t>Третий год предприниматели работают в условиях перманентного кризиса, который начался в конце 2019 года с пан</w:t>
      </w:r>
      <w:r>
        <w:rPr>
          <w:sz w:val="28"/>
        </w:rPr>
        <w:t xml:space="preserve">демии коронавирусной инфекции. Рыночные условия для предпринимателей более-менее стабилизировались </w:t>
      </w:r>
      <w:r w:rsidRPr="008831DE">
        <w:rPr>
          <w:sz w:val="28"/>
        </w:rPr>
        <w:t>к концу 2021 года, а уже вначале 2022 года на э</w:t>
      </w:r>
      <w:r>
        <w:rPr>
          <w:sz w:val="28"/>
        </w:rPr>
        <w:t xml:space="preserve">кономику начали воздействовать </w:t>
      </w:r>
      <w:r w:rsidRPr="008831DE">
        <w:rPr>
          <w:sz w:val="28"/>
        </w:rPr>
        <w:t xml:space="preserve">наложенные санкции. </w:t>
      </w:r>
    </w:p>
    <w:p w:rsidR="008831DE" w:rsidRPr="008831DE" w:rsidRDefault="008831DE" w:rsidP="008831DE">
      <w:pPr>
        <w:ind w:firstLine="709"/>
        <w:jc w:val="both"/>
        <w:rPr>
          <w:sz w:val="28"/>
        </w:rPr>
      </w:pPr>
      <w:r w:rsidRPr="008831DE">
        <w:rPr>
          <w:sz w:val="28"/>
        </w:rPr>
        <w:t xml:space="preserve">Но, несмотря на это, малый бизнес быстро адаптируется к происходящим </w:t>
      </w:r>
      <w:r>
        <w:rPr>
          <w:sz w:val="28"/>
        </w:rPr>
        <w:t>изменениям. Так, из-за ограничительных мер в период</w:t>
      </w:r>
      <w:r w:rsidRPr="008831DE">
        <w:rPr>
          <w:sz w:val="28"/>
        </w:rPr>
        <w:t xml:space="preserve"> пандемии </w:t>
      </w:r>
      <w:r>
        <w:rPr>
          <w:sz w:val="28"/>
        </w:rPr>
        <w:t>коронавирусной</w:t>
      </w:r>
      <w:r w:rsidRPr="008831DE">
        <w:rPr>
          <w:sz w:val="28"/>
        </w:rPr>
        <w:t xml:space="preserve"> и</w:t>
      </w:r>
      <w:r>
        <w:rPr>
          <w:sz w:val="28"/>
        </w:rPr>
        <w:t xml:space="preserve">нфекции, даже консервативные сферы бизнеса стали </w:t>
      </w:r>
      <w:r w:rsidRPr="008831DE">
        <w:rPr>
          <w:sz w:val="28"/>
        </w:rPr>
        <w:t xml:space="preserve">применять дистанционные методы работы. В </w:t>
      </w:r>
      <w:r>
        <w:rPr>
          <w:sz w:val="28"/>
        </w:rPr>
        <w:t xml:space="preserve">условиях введенной санкционной </w:t>
      </w:r>
      <w:r w:rsidRPr="008831DE">
        <w:rPr>
          <w:sz w:val="28"/>
        </w:rPr>
        <w:t>политики в отношении России у предприяти</w:t>
      </w:r>
      <w:r>
        <w:rPr>
          <w:sz w:val="28"/>
        </w:rPr>
        <w:t xml:space="preserve">й появилась возможность занять </w:t>
      </w:r>
      <w:r w:rsidRPr="008831DE">
        <w:rPr>
          <w:sz w:val="28"/>
        </w:rPr>
        <w:t>освободившиеся ниши, производить импортозамещающую продукцию.</w:t>
      </w:r>
    </w:p>
    <w:p w:rsidR="00113777" w:rsidRDefault="00113777" w:rsidP="00113777">
      <w:pPr>
        <w:widowControl w:val="0"/>
        <w:spacing w:after="296"/>
        <w:ind w:firstLine="839"/>
        <w:contextualSpacing/>
        <w:jc w:val="both"/>
        <w:rPr>
          <w:color w:val="000000"/>
          <w:sz w:val="28"/>
          <w:szCs w:val="28"/>
        </w:rPr>
      </w:pPr>
      <w:r>
        <w:rPr>
          <w:color w:val="000000"/>
          <w:sz w:val="28"/>
          <w:szCs w:val="28"/>
        </w:rPr>
        <w:t>В</w:t>
      </w:r>
      <w:r w:rsidRPr="00113777">
        <w:rPr>
          <w:color w:val="000000"/>
          <w:sz w:val="28"/>
          <w:szCs w:val="28"/>
        </w:rPr>
        <w:t xml:space="preserve">оздействие санкций </w:t>
      </w:r>
      <w:r>
        <w:rPr>
          <w:color w:val="000000"/>
          <w:sz w:val="28"/>
          <w:szCs w:val="28"/>
        </w:rPr>
        <w:t xml:space="preserve">следующим образом отразилось на респондентах: большая часть опрошенных предпринимателей (38,7%) затруднилась </w:t>
      </w:r>
      <w:r w:rsidRPr="00113777">
        <w:rPr>
          <w:color w:val="000000"/>
          <w:sz w:val="28"/>
          <w:szCs w:val="28"/>
        </w:rPr>
        <w:t xml:space="preserve">высказаться однозначно, почти треть (29%) считают влияние негативным, тем не </w:t>
      </w:r>
      <w:r>
        <w:rPr>
          <w:color w:val="000000"/>
          <w:sz w:val="28"/>
          <w:szCs w:val="28"/>
        </w:rPr>
        <w:t>менее 20,3% предпринимателей никак не почувствовало на своем бизнесе влияние санкций.</w:t>
      </w:r>
    </w:p>
    <w:p w:rsidR="00113777" w:rsidRPr="00113777" w:rsidRDefault="00113777" w:rsidP="00113777">
      <w:pPr>
        <w:widowControl w:val="0"/>
        <w:spacing w:after="296"/>
        <w:ind w:firstLine="839"/>
        <w:contextualSpacing/>
        <w:jc w:val="both"/>
        <w:rPr>
          <w:color w:val="000000"/>
          <w:sz w:val="28"/>
          <w:szCs w:val="28"/>
        </w:rPr>
      </w:pPr>
      <w:r w:rsidRPr="00113777">
        <w:rPr>
          <w:color w:val="000000"/>
          <w:sz w:val="28"/>
          <w:szCs w:val="28"/>
        </w:rPr>
        <w:t>Результаты опроса об объективном влия</w:t>
      </w:r>
      <w:r>
        <w:rPr>
          <w:color w:val="000000"/>
          <w:sz w:val="28"/>
          <w:szCs w:val="28"/>
        </w:rPr>
        <w:t xml:space="preserve">нии санкций на бизнес выглядят достаточно оптимистично: у 34,5% </w:t>
      </w:r>
      <w:r w:rsidRPr="00113777">
        <w:rPr>
          <w:color w:val="000000"/>
          <w:sz w:val="28"/>
          <w:szCs w:val="28"/>
        </w:rPr>
        <w:t>респо</w:t>
      </w:r>
      <w:r w:rsidR="00111C92">
        <w:rPr>
          <w:color w:val="000000"/>
          <w:sz w:val="28"/>
          <w:szCs w:val="28"/>
        </w:rPr>
        <w:t xml:space="preserve">ндентов выручка в 2022 </w:t>
      </w:r>
      <w:r>
        <w:rPr>
          <w:color w:val="000000"/>
          <w:sz w:val="28"/>
          <w:szCs w:val="28"/>
        </w:rPr>
        <w:t xml:space="preserve">году </w:t>
      </w:r>
      <w:r w:rsidRPr="00113777">
        <w:rPr>
          <w:color w:val="000000"/>
          <w:sz w:val="28"/>
          <w:szCs w:val="28"/>
        </w:rPr>
        <w:t xml:space="preserve">сохранилась на уровне прошлого года, у 32,7 % </w:t>
      </w:r>
      <w:r>
        <w:rPr>
          <w:color w:val="000000"/>
          <w:sz w:val="28"/>
          <w:szCs w:val="28"/>
        </w:rPr>
        <w:t xml:space="preserve">- выручка увеличилась на 30%, </w:t>
      </w:r>
      <w:r w:rsidRPr="00113777">
        <w:rPr>
          <w:color w:val="000000"/>
          <w:sz w:val="28"/>
          <w:szCs w:val="28"/>
        </w:rPr>
        <w:t>а у 9% - отмечается значительный ро</w:t>
      </w:r>
      <w:r>
        <w:rPr>
          <w:color w:val="000000"/>
          <w:sz w:val="28"/>
          <w:szCs w:val="28"/>
        </w:rPr>
        <w:t>ст выручки (более чем на 30%).</w:t>
      </w:r>
    </w:p>
    <w:p w:rsidR="00721099" w:rsidRDefault="00113777" w:rsidP="00113777">
      <w:pPr>
        <w:widowControl w:val="0"/>
        <w:spacing w:after="296"/>
        <w:ind w:firstLine="839"/>
        <w:contextualSpacing/>
        <w:jc w:val="both"/>
        <w:rPr>
          <w:color w:val="000000"/>
          <w:sz w:val="28"/>
          <w:szCs w:val="28"/>
        </w:rPr>
      </w:pPr>
      <w:r w:rsidRPr="00113777">
        <w:rPr>
          <w:color w:val="000000"/>
          <w:sz w:val="28"/>
          <w:szCs w:val="28"/>
        </w:rPr>
        <w:t>В 2022 году меньше предпринимателей и</w:t>
      </w:r>
      <w:r>
        <w:rPr>
          <w:color w:val="000000"/>
          <w:sz w:val="28"/>
          <w:szCs w:val="28"/>
        </w:rPr>
        <w:t xml:space="preserve">спользовали антикризисные меры </w:t>
      </w:r>
      <w:r>
        <w:rPr>
          <w:color w:val="000000"/>
          <w:sz w:val="28"/>
          <w:szCs w:val="28"/>
        </w:rPr>
        <w:br/>
      </w:r>
      <w:r w:rsidRPr="00113777">
        <w:rPr>
          <w:color w:val="000000"/>
          <w:sz w:val="28"/>
          <w:szCs w:val="28"/>
        </w:rPr>
        <w:t xml:space="preserve">в управлении бизнесом по сравнению с прошлым годом. Почти 39% работали </w:t>
      </w:r>
      <w:r>
        <w:rPr>
          <w:color w:val="000000"/>
          <w:sz w:val="28"/>
          <w:szCs w:val="28"/>
        </w:rPr>
        <w:br/>
      </w:r>
      <w:r w:rsidRPr="00113777">
        <w:rPr>
          <w:color w:val="000000"/>
          <w:sz w:val="28"/>
          <w:szCs w:val="28"/>
        </w:rPr>
        <w:t xml:space="preserve">в </w:t>
      </w:r>
      <w:r>
        <w:rPr>
          <w:color w:val="000000"/>
          <w:sz w:val="28"/>
          <w:szCs w:val="28"/>
        </w:rPr>
        <w:t xml:space="preserve">обычном режиме, 24,2% прибегли к сокращению расходов на </w:t>
      </w:r>
      <w:r w:rsidRPr="00113777">
        <w:rPr>
          <w:color w:val="000000"/>
          <w:sz w:val="28"/>
          <w:szCs w:val="28"/>
        </w:rPr>
        <w:t>маркетинг,</w:t>
      </w:r>
      <w:r>
        <w:rPr>
          <w:color w:val="000000"/>
          <w:sz w:val="28"/>
          <w:szCs w:val="28"/>
        </w:rPr>
        <w:t xml:space="preserve"> рекламу, НИОКР и т.п. Эти данные коррелируется с общероссийскими, приведенными </w:t>
      </w:r>
      <w:r>
        <w:rPr>
          <w:color w:val="000000"/>
          <w:sz w:val="28"/>
          <w:szCs w:val="28"/>
        </w:rPr>
        <w:br/>
        <w:t xml:space="preserve">в исследованиях сервиса «Работа.ру» и маркетинговой </w:t>
      </w:r>
      <w:r w:rsidRPr="00113777">
        <w:rPr>
          <w:color w:val="000000"/>
          <w:sz w:val="28"/>
          <w:szCs w:val="28"/>
        </w:rPr>
        <w:t>платформы Roistat в 2022. При этом 13% респондентов среди антикризисных мер</w:t>
      </w:r>
      <w:r>
        <w:rPr>
          <w:color w:val="000000"/>
          <w:sz w:val="28"/>
          <w:szCs w:val="28"/>
        </w:rPr>
        <w:t xml:space="preserve"> </w:t>
      </w:r>
      <w:r w:rsidRPr="00113777">
        <w:rPr>
          <w:color w:val="000000"/>
          <w:sz w:val="28"/>
          <w:szCs w:val="28"/>
        </w:rPr>
        <w:t>выбрали «обращение к мерам государственной поддержки». Стоит отметить, что</w:t>
      </w:r>
      <w:r>
        <w:rPr>
          <w:color w:val="000000"/>
          <w:sz w:val="28"/>
          <w:szCs w:val="28"/>
        </w:rPr>
        <w:t xml:space="preserve"> </w:t>
      </w:r>
      <w:r w:rsidRPr="00113777">
        <w:rPr>
          <w:color w:val="000000"/>
          <w:sz w:val="28"/>
          <w:szCs w:val="28"/>
        </w:rPr>
        <w:t>21% участников анкетирования заявили о</w:t>
      </w:r>
      <w:r>
        <w:rPr>
          <w:color w:val="000000"/>
          <w:sz w:val="28"/>
          <w:szCs w:val="28"/>
        </w:rPr>
        <w:t xml:space="preserve"> выпуске новых видов продукции/</w:t>
      </w:r>
      <w:r w:rsidRPr="00113777">
        <w:rPr>
          <w:color w:val="000000"/>
          <w:sz w:val="28"/>
          <w:szCs w:val="28"/>
        </w:rPr>
        <w:t>оказа</w:t>
      </w:r>
      <w:r>
        <w:rPr>
          <w:color w:val="000000"/>
          <w:sz w:val="28"/>
          <w:szCs w:val="28"/>
        </w:rPr>
        <w:t>нии новых услуг.</w:t>
      </w:r>
    </w:p>
    <w:p w:rsidR="00AD2C2F" w:rsidRPr="00111C92" w:rsidRDefault="00111C92" w:rsidP="00111C92">
      <w:pPr>
        <w:widowControl w:val="0"/>
        <w:spacing w:after="296"/>
        <w:ind w:firstLine="839"/>
        <w:contextualSpacing/>
        <w:jc w:val="both"/>
        <w:rPr>
          <w:color w:val="000000"/>
          <w:sz w:val="28"/>
          <w:szCs w:val="28"/>
        </w:rPr>
      </w:pPr>
      <w:r w:rsidRPr="00111C92">
        <w:rPr>
          <w:color w:val="000000"/>
          <w:sz w:val="28"/>
          <w:szCs w:val="28"/>
        </w:rPr>
        <w:t>Интересно отметить, что по данным, полу</w:t>
      </w:r>
      <w:r>
        <w:rPr>
          <w:color w:val="000000"/>
          <w:sz w:val="28"/>
          <w:szCs w:val="28"/>
        </w:rPr>
        <w:t xml:space="preserve">ченным в ходе социологического </w:t>
      </w:r>
      <w:r w:rsidRPr="00111C92">
        <w:rPr>
          <w:color w:val="000000"/>
          <w:sz w:val="28"/>
          <w:szCs w:val="28"/>
        </w:rPr>
        <w:t>исследования 2021 года, самым популярным</w:t>
      </w:r>
      <w:r>
        <w:rPr>
          <w:color w:val="000000"/>
          <w:sz w:val="28"/>
          <w:szCs w:val="28"/>
        </w:rPr>
        <w:t xml:space="preserve"> ответом также было «работали </w:t>
      </w:r>
      <w:r w:rsidRPr="00111C92">
        <w:rPr>
          <w:color w:val="000000"/>
          <w:sz w:val="28"/>
          <w:szCs w:val="28"/>
        </w:rPr>
        <w:t xml:space="preserve">в обычном режиме», но на него ответили 27% респондентов. На втором месте - перевод бизнеса, части бизнеса в онлайн </w:t>
      </w:r>
      <w:r>
        <w:rPr>
          <w:color w:val="000000"/>
          <w:sz w:val="28"/>
          <w:szCs w:val="28"/>
        </w:rPr>
        <w:t xml:space="preserve">- 22%, еще 19% опрошенных были </w:t>
      </w:r>
      <w:r w:rsidRPr="00111C92">
        <w:rPr>
          <w:color w:val="000000"/>
          <w:sz w:val="28"/>
          <w:szCs w:val="28"/>
        </w:rPr>
        <w:t>вынуждены сократить расходы на маркетинг, рекламу, НИОКР и т.п.</w:t>
      </w:r>
    </w:p>
    <w:p w:rsidR="00AD2C2F" w:rsidRPr="00AD2C2F" w:rsidRDefault="00AD2C2F" w:rsidP="00AD2C2F">
      <w:pPr>
        <w:ind w:firstLine="740"/>
        <w:jc w:val="both"/>
        <w:rPr>
          <w:rFonts w:eastAsia="Calibri"/>
          <w:sz w:val="28"/>
          <w:lang w:eastAsia="en-US"/>
        </w:rPr>
      </w:pPr>
      <w:r w:rsidRPr="00AD2C2F">
        <w:rPr>
          <w:rFonts w:eastAsia="Calibri"/>
          <w:sz w:val="28"/>
          <w:lang w:eastAsia="en-US"/>
        </w:rPr>
        <w:t>За 9 месяцев 2022 года суммарный оборо</w:t>
      </w:r>
      <w:r>
        <w:rPr>
          <w:rFonts w:eastAsia="Calibri"/>
          <w:sz w:val="28"/>
          <w:lang w:eastAsia="en-US"/>
        </w:rPr>
        <w:t xml:space="preserve">т малых и средних предприятий </w:t>
      </w:r>
      <w:r w:rsidRPr="00AD2C2F">
        <w:rPr>
          <w:rFonts w:eastAsia="Calibri"/>
          <w:sz w:val="28"/>
          <w:lang w:eastAsia="en-US"/>
        </w:rPr>
        <w:t>и организаций города составил 405,5 млрд</w:t>
      </w:r>
      <w:r w:rsidR="00111C92">
        <w:rPr>
          <w:rFonts w:eastAsia="Calibri"/>
          <w:sz w:val="28"/>
          <w:lang w:eastAsia="en-US"/>
        </w:rPr>
        <w:t xml:space="preserve"> </w:t>
      </w:r>
      <w:r>
        <w:rPr>
          <w:rFonts w:eastAsia="Calibri"/>
          <w:sz w:val="28"/>
          <w:lang w:eastAsia="en-US"/>
        </w:rPr>
        <w:t xml:space="preserve">рублей, опережая аналогичный </w:t>
      </w:r>
      <w:r w:rsidRPr="00AD2C2F">
        <w:rPr>
          <w:rFonts w:eastAsia="Calibri"/>
          <w:sz w:val="28"/>
          <w:lang w:eastAsia="en-US"/>
        </w:rPr>
        <w:t>показател</w:t>
      </w:r>
      <w:r>
        <w:rPr>
          <w:rFonts w:eastAsia="Calibri"/>
          <w:sz w:val="28"/>
          <w:lang w:eastAsia="en-US"/>
        </w:rPr>
        <w:t>ь прошлого года на 4,1 %.</w:t>
      </w:r>
    </w:p>
    <w:p w:rsidR="00AD2C2F" w:rsidRDefault="00C95B73" w:rsidP="00C95B73">
      <w:pPr>
        <w:ind w:firstLine="851"/>
        <w:jc w:val="both"/>
        <w:rPr>
          <w:rFonts w:eastAsia="Calibri"/>
          <w:sz w:val="28"/>
          <w:szCs w:val="28"/>
        </w:rPr>
      </w:pPr>
      <w:r w:rsidRPr="00C95B73">
        <w:rPr>
          <w:rFonts w:eastAsia="Calibri"/>
          <w:sz w:val="28"/>
          <w:szCs w:val="28"/>
        </w:rPr>
        <w:t>По данным</w:t>
      </w:r>
      <w:r>
        <w:rPr>
          <w:rFonts w:eastAsia="Calibri"/>
          <w:sz w:val="28"/>
          <w:szCs w:val="28"/>
        </w:rPr>
        <w:t xml:space="preserve"> Ростовстата коммерческая </w:t>
      </w:r>
      <w:r w:rsidR="00AD2C2F" w:rsidRPr="00C95B73">
        <w:rPr>
          <w:rFonts w:eastAsia="Calibri"/>
          <w:sz w:val="28"/>
          <w:szCs w:val="28"/>
        </w:rPr>
        <w:t>деятельность</w:t>
      </w:r>
      <w:r>
        <w:rPr>
          <w:rFonts w:eastAsia="Calibri"/>
          <w:sz w:val="28"/>
          <w:szCs w:val="28"/>
        </w:rPr>
        <w:t xml:space="preserve"> малого </w:t>
      </w:r>
      <w:r w:rsidR="00AD2C2F" w:rsidRPr="00C95B73">
        <w:rPr>
          <w:rFonts w:eastAsia="Calibri"/>
          <w:sz w:val="28"/>
          <w:szCs w:val="28"/>
        </w:rPr>
        <w:t>бизнеса г. Ростова-на-Дону была достаточно успешн</w:t>
      </w:r>
      <w:r>
        <w:rPr>
          <w:rFonts w:eastAsia="Calibri"/>
          <w:sz w:val="28"/>
          <w:szCs w:val="28"/>
        </w:rPr>
        <w:t xml:space="preserve">ой, о чем свидетельствует рост </w:t>
      </w:r>
      <w:r w:rsidR="00AD2C2F" w:rsidRPr="00C95B73">
        <w:rPr>
          <w:rFonts w:eastAsia="Calibri"/>
          <w:sz w:val="28"/>
          <w:szCs w:val="28"/>
        </w:rPr>
        <w:t xml:space="preserve">оборота организаций на 10% по сравнению </w:t>
      </w:r>
      <w:r>
        <w:rPr>
          <w:rFonts w:eastAsia="Calibri"/>
          <w:sz w:val="28"/>
          <w:szCs w:val="28"/>
        </w:rPr>
        <w:t xml:space="preserve">с аналогичным показателем 2021 </w:t>
      </w:r>
      <w:r w:rsidR="00AD2C2F" w:rsidRPr="00C95B73">
        <w:rPr>
          <w:rFonts w:eastAsia="Calibri"/>
          <w:sz w:val="28"/>
          <w:szCs w:val="28"/>
        </w:rPr>
        <w:t xml:space="preserve">года. Вместе с тем, средним предприятиям </w:t>
      </w:r>
      <w:r>
        <w:rPr>
          <w:rFonts w:eastAsia="Calibri"/>
          <w:sz w:val="28"/>
          <w:szCs w:val="28"/>
        </w:rPr>
        <w:t xml:space="preserve">не удалось сохранить параметры </w:t>
      </w:r>
      <w:r w:rsidR="00AD2C2F" w:rsidRPr="00C95B73">
        <w:rPr>
          <w:rFonts w:eastAsia="Calibri"/>
          <w:sz w:val="28"/>
          <w:szCs w:val="28"/>
        </w:rPr>
        <w:t>коммерческой деятельности на уровне 2021 год</w:t>
      </w:r>
      <w:r w:rsidRPr="00C95B73">
        <w:rPr>
          <w:rFonts w:eastAsia="Calibri"/>
          <w:sz w:val="28"/>
          <w:szCs w:val="28"/>
        </w:rPr>
        <w:t>а, их оборот снизился на 16,3%.</w:t>
      </w:r>
    </w:p>
    <w:p w:rsidR="00C95B73" w:rsidRDefault="00C95B73" w:rsidP="00C95B73">
      <w:pPr>
        <w:ind w:firstLine="851"/>
        <w:jc w:val="both"/>
        <w:rPr>
          <w:rFonts w:eastAsia="Calibri"/>
          <w:sz w:val="28"/>
          <w:szCs w:val="28"/>
        </w:rPr>
      </w:pPr>
      <w:r w:rsidRPr="00C95B73">
        <w:rPr>
          <w:rFonts w:eastAsia="Calibri"/>
          <w:sz w:val="28"/>
          <w:szCs w:val="28"/>
        </w:rPr>
        <w:t>Наращивание оборота малых предприят</w:t>
      </w:r>
      <w:r>
        <w:rPr>
          <w:rFonts w:eastAsia="Calibri"/>
          <w:sz w:val="28"/>
          <w:szCs w:val="28"/>
        </w:rPr>
        <w:t xml:space="preserve">ий обусловлено главным образом </w:t>
      </w:r>
      <w:r w:rsidRPr="00C95B73">
        <w:rPr>
          <w:rFonts w:eastAsia="Calibri"/>
          <w:sz w:val="28"/>
          <w:szCs w:val="28"/>
        </w:rPr>
        <w:t xml:space="preserve">увеличением оборота малых предприятий, занятых в сфере торговли (на 13,6%) </w:t>
      </w:r>
      <w:r>
        <w:rPr>
          <w:rFonts w:eastAsia="Calibri"/>
          <w:sz w:val="28"/>
          <w:szCs w:val="28"/>
        </w:rPr>
        <w:br/>
      </w:r>
      <w:r w:rsidRPr="00C95B73">
        <w:rPr>
          <w:rFonts w:eastAsia="Calibri"/>
          <w:sz w:val="28"/>
          <w:szCs w:val="28"/>
        </w:rPr>
        <w:t>и в промышленности (на 13,8%). Оборот ма</w:t>
      </w:r>
      <w:r>
        <w:rPr>
          <w:rFonts w:eastAsia="Calibri"/>
          <w:sz w:val="28"/>
          <w:szCs w:val="28"/>
        </w:rPr>
        <w:t xml:space="preserve">лых торговых предприятий вырос </w:t>
      </w:r>
      <w:r w:rsidRPr="00C95B73">
        <w:rPr>
          <w:rFonts w:eastAsia="Calibri"/>
          <w:sz w:val="28"/>
          <w:szCs w:val="28"/>
        </w:rPr>
        <w:t>преимущественно за счет хозяйствующих с</w:t>
      </w:r>
      <w:r>
        <w:rPr>
          <w:rFonts w:eastAsia="Calibri"/>
          <w:sz w:val="28"/>
          <w:szCs w:val="28"/>
        </w:rPr>
        <w:t>убъектов, занимающихся оптовой торговлей пищевыми продуктами, напитками и табачными изделиями, сельскохозяйственным сырьем и живыми животными,</w:t>
      </w:r>
      <w:r w:rsidRPr="00C95B73">
        <w:rPr>
          <w:rFonts w:eastAsia="Calibri"/>
          <w:sz w:val="28"/>
          <w:szCs w:val="28"/>
        </w:rPr>
        <w:t xml:space="preserve"> фармацевтическ</w:t>
      </w:r>
      <w:r>
        <w:rPr>
          <w:rFonts w:eastAsia="Calibri"/>
          <w:sz w:val="28"/>
          <w:szCs w:val="28"/>
        </w:rPr>
        <w:t xml:space="preserve">ой </w:t>
      </w:r>
      <w:r w:rsidRPr="00C95B73">
        <w:rPr>
          <w:rFonts w:eastAsia="Calibri"/>
          <w:sz w:val="28"/>
          <w:szCs w:val="28"/>
        </w:rPr>
        <w:lastRenderedPageBreak/>
        <w:t>продукцией, химическими продуктами; малых промышленных предприятий –</w:t>
      </w:r>
      <w:r>
        <w:rPr>
          <w:rFonts w:eastAsia="Calibri"/>
          <w:sz w:val="28"/>
          <w:szCs w:val="28"/>
        </w:rPr>
        <w:t xml:space="preserve"> </w:t>
      </w:r>
      <w:r w:rsidRPr="00C95B73">
        <w:rPr>
          <w:rFonts w:eastAsia="Calibri"/>
          <w:sz w:val="28"/>
          <w:szCs w:val="28"/>
        </w:rPr>
        <w:t>производством резиновых и пластмассовых изделий, готовых металлических изделий. Выше уровня прошлого года сложил</w:t>
      </w:r>
      <w:r>
        <w:rPr>
          <w:rFonts w:eastAsia="Calibri"/>
          <w:sz w:val="28"/>
          <w:szCs w:val="28"/>
        </w:rPr>
        <w:t xml:space="preserve">ся оборот и малых предприятий, </w:t>
      </w:r>
      <w:r w:rsidRPr="00C95B73">
        <w:rPr>
          <w:rFonts w:eastAsia="Calibri"/>
          <w:sz w:val="28"/>
          <w:szCs w:val="28"/>
        </w:rPr>
        <w:t>занятых в сфере операций с недвижимым имуществом (на 17,4%), оказывающих услуги гостиниц и предприятий общественно</w:t>
      </w:r>
      <w:r>
        <w:rPr>
          <w:rFonts w:eastAsia="Calibri"/>
          <w:sz w:val="28"/>
          <w:szCs w:val="28"/>
        </w:rPr>
        <w:t xml:space="preserve">го питания (на 11,6%), секторе </w:t>
      </w:r>
      <w:r w:rsidRPr="00C95B73">
        <w:rPr>
          <w:rFonts w:eastAsia="Calibri"/>
          <w:sz w:val="28"/>
          <w:szCs w:val="28"/>
        </w:rPr>
        <w:t>транс</w:t>
      </w:r>
      <w:r>
        <w:rPr>
          <w:rFonts w:eastAsia="Calibri"/>
          <w:sz w:val="28"/>
          <w:szCs w:val="28"/>
        </w:rPr>
        <w:t>портировки и хранения (на 4,6%) (Таблица 1).</w:t>
      </w:r>
    </w:p>
    <w:p w:rsidR="00C95B73" w:rsidRDefault="00C95B73" w:rsidP="00C95B73">
      <w:pPr>
        <w:ind w:firstLine="851"/>
        <w:jc w:val="both"/>
        <w:rPr>
          <w:rFonts w:eastAsia="Calibri"/>
          <w:sz w:val="28"/>
          <w:szCs w:val="28"/>
        </w:rPr>
      </w:pPr>
    </w:p>
    <w:p w:rsidR="00C95B73" w:rsidRPr="00C95B73" w:rsidRDefault="00C95B73" w:rsidP="00C95B73">
      <w:pPr>
        <w:ind w:firstLine="851"/>
        <w:jc w:val="center"/>
        <w:rPr>
          <w:rFonts w:eastAsia="Calibri"/>
          <w:b/>
          <w:szCs w:val="28"/>
        </w:rPr>
      </w:pPr>
      <w:r w:rsidRPr="00C95B73">
        <w:rPr>
          <w:rFonts w:eastAsia="Calibri"/>
          <w:b/>
          <w:szCs w:val="28"/>
        </w:rPr>
        <w:t>Таб. 1. Оборот малых (без микропредприятий) г. Ростова-на-Дону</w:t>
      </w:r>
    </w:p>
    <w:p w:rsidR="00C95B73" w:rsidRPr="00C95B73" w:rsidRDefault="00C95B73" w:rsidP="00C95B73">
      <w:pPr>
        <w:ind w:firstLine="851"/>
        <w:jc w:val="center"/>
        <w:rPr>
          <w:rFonts w:eastAsia="Calibri"/>
          <w:b/>
          <w:szCs w:val="28"/>
        </w:rPr>
      </w:pPr>
      <w:r w:rsidRPr="00C95B73">
        <w:rPr>
          <w:rFonts w:eastAsia="Calibri"/>
          <w:b/>
          <w:szCs w:val="28"/>
        </w:rPr>
        <w:t>в разрезе основных видов экономической деятельности</w:t>
      </w:r>
    </w:p>
    <w:p w:rsidR="00C95B73" w:rsidRDefault="00C95B73" w:rsidP="00C95B73">
      <w:pPr>
        <w:ind w:firstLine="851"/>
        <w:jc w:val="both"/>
        <w:rPr>
          <w:rFonts w:eastAsia="Calibri"/>
          <w:sz w:val="28"/>
          <w:szCs w:val="28"/>
        </w:rPr>
      </w:pPr>
      <w:r w:rsidRPr="00C95B73">
        <w:rPr>
          <w:rFonts w:eastAsia="Calibri"/>
          <w:noProof/>
          <w:sz w:val="28"/>
          <w:szCs w:val="28"/>
        </w:rPr>
        <w:drawing>
          <wp:inline distT="0" distB="0" distL="0" distR="0">
            <wp:extent cx="5546785" cy="3872729"/>
            <wp:effectExtent l="0" t="0" r="0" b="0"/>
            <wp:docPr id="4" name="Рисунок 4" descr="C:\Users\tsymbal\Desktop\Без имени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symbal\Desktop\Без имени2.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54248" cy="3877940"/>
                    </a:xfrm>
                    <a:prstGeom prst="rect">
                      <a:avLst/>
                    </a:prstGeom>
                    <a:noFill/>
                    <a:ln>
                      <a:noFill/>
                    </a:ln>
                  </pic:spPr>
                </pic:pic>
              </a:graphicData>
            </a:graphic>
          </wp:inline>
        </w:drawing>
      </w:r>
    </w:p>
    <w:p w:rsidR="00C95B73" w:rsidRPr="00C95B73" w:rsidRDefault="00C95B73" w:rsidP="00C95B73">
      <w:pPr>
        <w:ind w:firstLine="851"/>
        <w:jc w:val="both"/>
        <w:rPr>
          <w:rFonts w:eastAsia="Calibri"/>
          <w:sz w:val="28"/>
          <w:szCs w:val="28"/>
        </w:rPr>
      </w:pPr>
    </w:p>
    <w:p w:rsidR="00C95B73" w:rsidRDefault="00C95B73" w:rsidP="00C95B73">
      <w:pPr>
        <w:ind w:firstLine="851"/>
        <w:jc w:val="both"/>
        <w:rPr>
          <w:rFonts w:eastAsia="Calibri"/>
          <w:sz w:val="28"/>
          <w:szCs w:val="28"/>
        </w:rPr>
      </w:pPr>
      <w:r w:rsidRPr="00C95B73">
        <w:rPr>
          <w:rFonts w:eastAsia="Calibri"/>
          <w:sz w:val="28"/>
          <w:szCs w:val="28"/>
        </w:rPr>
        <w:t xml:space="preserve">Свыше 66% в оборот малых и средних </w:t>
      </w:r>
      <w:r>
        <w:rPr>
          <w:rFonts w:eastAsia="Calibri"/>
          <w:sz w:val="28"/>
          <w:szCs w:val="28"/>
        </w:rPr>
        <w:t xml:space="preserve">предприятий вносят предприятия </w:t>
      </w:r>
      <w:r w:rsidRPr="00C95B73">
        <w:rPr>
          <w:rFonts w:eastAsia="Calibri"/>
          <w:sz w:val="28"/>
          <w:szCs w:val="28"/>
        </w:rPr>
        <w:t>торговли. Второе место по значимости занимают предприятия промышленного сектора, на долю которых приходится 20,7% оборота средних предприятий</w:t>
      </w:r>
      <w:r>
        <w:rPr>
          <w:rFonts w:eastAsia="Calibri"/>
          <w:sz w:val="28"/>
          <w:szCs w:val="28"/>
        </w:rPr>
        <w:t xml:space="preserve"> </w:t>
      </w:r>
      <w:r w:rsidRPr="00C95B73">
        <w:rPr>
          <w:rFonts w:eastAsia="Calibri"/>
          <w:sz w:val="28"/>
          <w:szCs w:val="28"/>
        </w:rPr>
        <w:t xml:space="preserve">и 10,7% оборота малых предприятий. 4,6% </w:t>
      </w:r>
      <w:r>
        <w:rPr>
          <w:rFonts w:eastAsia="Calibri"/>
          <w:sz w:val="28"/>
          <w:szCs w:val="28"/>
        </w:rPr>
        <w:t xml:space="preserve">в структуре оборота малых и 8% средних предприятий приходится на организации, осуществляющие строительную деятельность. </w:t>
      </w:r>
    </w:p>
    <w:p w:rsidR="00C95B73" w:rsidRDefault="00C95B73" w:rsidP="0077699A">
      <w:pPr>
        <w:ind w:firstLine="851"/>
        <w:jc w:val="both"/>
        <w:rPr>
          <w:rFonts w:eastAsia="Calibri"/>
          <w:sz w:val="28"/>
          <w:szCs w:val="28"/>
        </w:rPr>
      </w:pPr>
      <w:r>
        <w:rPr>
          <w:rFonts w:eastAsia="Calibri"/>
          <w:sz w:val="28"/>
          <w:szCs w:val="28"/>
        </w:rPr>
        <w:t xml:space="preserve">Наибольший вклад в оборот микропредприятий вносят предприятия, </w:t>
      </w:r>
      <w:r w:rsidRPr="00C95B73">
        <w:rPr>
          <w:rFonts w:eastAsia="Calibri"/>
          <w:sz w:val="28"/>
          <w:szCs w:val="28"/>
        </w:rPr>
        <w:t>осуществляющи</w:t>
      </w:r>
      <w:r>
        <w:rPr>
          <w:rFonts w:eastAsia="Calibri"/>
          <w:sz w:val="28"/>
          <w:szCs w:val="28"/>
        </w:rPr>
        <w:t xml:space="preserve">е транспортировку и хранение (28%), далее идут микропредприятия, осуществляющие торговлю и ремонт автотранспортных средств. И на третьем месте микропредприятия в </w:t>
      </w:r>
      <w:r w:rsidR="0077699A">
        <w:rPr>
          <w:rFonts w:eastAsia="Calibri"/>
          <w:sz w:val="28"/>
          <w:szCs w:val="28"/>
        </w:rPr>
        <w:t xml:space="preserve">сфере  промышленного </w:t>
      </w:r>
      <w:r w:rsidRPr="00C95B73">
        <w:rPr>
          <w:rFonts w:eastAsia="Calibri"/>
          <w:sz w:val="28"/>
          <w:szCs w:val="28"/>
        </w:rPr>
        <w:t>производства, их вклад составляет почти 20%.</w:t>
      </w:r>
    </w:p>
    <w:p w:rsidR="000E508B" w:rsidRDefault="00111C92" w:rsidP="000E508B">
      <w:pPr>
        <w:ind w:firstLine="851"/>
        <w:jc w:val="both"/>
        <w:rPr>
          <w:rFonts w:eastAsia="Calibri"/>
          <w:sz w:val="28"/>
          <w:szCs w:val="28"/>
        </w:rPr>
      </w:pPr>
      <w:r>
        <w:rPr>
          <w:rFonts w:eastAsia="Calibri"/>
          <w:sz w:val="28"/>
          <w:szCs w:val="28"/>
        </w:rPr>
        <w:t xml:space="preserve">Среднесписочная численность работников на </w:t>
      </w:r>
      <w:r w:rsidRPr="00111C92">
        <w:rPr>
          <w:rFonts w:eastAsia="Calibri"/>
          <w:sz w:val="28"/>
          <w:szCs w:val="28"/>
        </w:rPr>
        <w:t>малых</w:t>
      </w:r>
      <w:r>
        <w:rPr>
          <w:rFonts w:eastAsia="Calibri"/>
          <w:sz w:val="28"/>
          <w:szCs w:val="28"/>
        </w:rPr>
        <w:t xml:space="preserve">, средних </w:t>
      </w:r>
      <w:r w:rsidR="000E508B">
        <w:rPr>
          <w:rFonts w:eastAsia="Calibri"/>
          <w:sz w:val="28"/>
          <w:szCs w:val="28"/>
        </w:rPr>
        <w:br/>
      </w:r>
      <w:r>
        <w:rPr>
          <w:rFonts w:eastAsia="Calibri"/>
          <w:sz w:val="28"/>
          <w:szCs w:val="28"/>
        </w:rPr>
        <w:t xml:space="preserve">и микропредприятиях города Ростова-на-Дону (без учета индивидуальных </w:t>
      </w:r>
      <w:r w:rsidRPr="00111C92">
        <w:rPr>
          <w:rFonts w:eastAsia="Calibri"/>
          <w:sz w:val="28"/>
          <w:szCs w:val="28"/>
        </w:rPr>
        <w:t>предпринимателей) за 9 месяцев 2022 года состав</w:t>
      </w:r>
      <w:r>
        <w:rPr>
          <w:rFonts w:eastAsia="Calibri"/>
          <w:sz w:val="28"/>
          <w:szCs w:val="28"/>
        </w:rPr>
        <w:t xml:space="preserve">ила 151 391 чел., по сравнению </w:t>
      </w:r>
      <w:r>
        <w:rPr>
          <w:rFonts w:eastAsia="Calibri"/>
          <w:sz w:val="28"/>
          <w:szCs w:val="28"/>
        </w:rPr>
        <w:br/>
        <w:t xml:space="preserve">с аналогичным периодом прошлого года темп роста составил 108%, рост </w:t>
      </w:r>
      <w:r w:rsidRPr="00111C92">
        <w:rPr>
          <w:rFonts w:eastAsia="Calibri"/>
          <w:sz w:val="28"/>
          <w:szCs w:val="28"/>
        </w:rPr>
        <w:t xml:space="preserve">обусловлен увеличением среднесписочной численности на микропредприятиях </w:t>
      </w:r>
      <w:r>
        <w:rPr>
          <w:rFonts w:eastAsia="Calibri"/>
          <w:sz w:val="28"/>
          <w:szCs w:val="28"/>
        </w:rPr>
        <w:t>города</w:t>
      </w:r>
      <w:r w:rsidRPr="00111C92">
        <w:rPr>
          <w:rFonts w:eastAsia="Calibri"/>
          <w:sz w:val="28"/>
          <w:szCs w:val="28"/>
        </w:rPr>
        <w:t>.</w:t>
      </w:r>
    </w:p>
    <w:p w:rsidR="000E508B" w:rsidRPr="000E508B" w:rsidRDefault="000E508B" w:rsidP="000E508B">
      <w:pPr>
        <w:ind w:firstLine="851"/>
        <w:jc w:val="both"/>
        <w:rPr>
          <w:rFonts w:eastAsia="Calibri"/>
          <w:sz w:val="28"/>
          <w:szCs w:val="28"/>
        </w:rPr>
      </w:pPr>
      <w:r>
        <w:rPr>
          <w:rFonts w:eastAsia="Calibri"/>
          <w:sz w:val="28"/>
          <w:szCs w:val="28"/>
        </w:rPr>
        <w:lastRenderedPageBreak/>
        <w:t xml:space="preserve">Как и прежде, основная часть работающих на малых и средних </w:t>
      </w:r>
      <w:r w:rsidRPr="000E508B">
        <w:rPr>
          <w:rFonts w:eastAsia="Calibri"/>
          <w:sz w:val="28"/>
          <w:szCs w:val="28"/>
        </w:rPr>
        <w:t>предприятиях города занята в торговом се</w:t>
      </w:r>
      <w:r>
        <w:rPr>
          <w:rFonts w:eastAsia="Calibri"/>
          <w:sz w:val="28"/>
          <w:szCs w:val="28"/>
        </w:rPr>
        <w:t xml:space="preserve">кторе (30,8%) и в промышленном </w:t>
      </w:r>
      <w:r w:rsidRPr="000E508B">
        <w:rPr>
          <w:rFonts w:eastAsia="Calibri"/>
          <w:sz w:val="28"/>
          <w:szCs w:val="28"/>
        </w:rPr>
        <w:t>бизнесе (19% от общей численности занят</w:t>
      </w:r>
      <w:r>
        <w:rPr>
          <w:rFonts w:eastAsia="Calibri"/>
          <w:sz w:val="28"/>
          <w:szCs w:val="28"/>
        </w:rPr>
        <w:t>ых в данном секторе экономики).</w:t>
      </w:r>
    </w:p>
    <w:p w:rsidR="000E508B" w:rsidRDefault="000E508B" w:rsidP="005F3EBB">
      <w:pPr>
        <w:ind w:firstLine="851"/>
        <w:jc w:val="both"/>
        <w:rPr>
          <w:rFonts w:eastAsia="Calibri"/>
          <w:sz w:val="28"/>
          <w:szCs w:val="28"/>
        </w:rPr>
      </w:pPr>
      <w:r w:rsidRPr="000E508B">
        <w:rPr>
          <w:rFonts w:eastAsia="Calibri"/>
          <w:sz w:val="28"/>
          <w:szCs w:val="28"/>
        </w:rPr>
        <w:t>Удельный вес занятых на предприятиях стр</w:t>
      </w:r>
      <w:r>
        <w:rPr>
          <w:rFonts w:eastAsia="Calibri"/>
          <w:sz w:val="28"/>
          <w:szCs w:val="28"/>
        </w:rPr>
        <w:t>ойиндустрии составил за январь-</w:t>
      </w:r>
      <w:r w:rsidRPr="000E508B">
        <w:rPr>
          <w:rFonts w:eastAsia="Calibri"/>
          <w:sz w:val="28"/>
          <w:szCs w:val="28"/>
        </w:rPr>
        <w:t>сентябрь 2022 года 7,8 %, в секторе транспортировки и хранения – 7,9%, в сфере операций</w:t>
      </w:r>
      <w:r>
        <w:rPr>
          <w:rFonts w:eastAsia="Calibri"/>
          <w:sz w:val="28"/>
          <w:szCs w:val="28"/>
        </w:rPr>
        <w:t xml:space="preserve"> с недвижимым имуществом – 5,7%.</w:t>
      </w:r>
    </w:p>
    <w:p w:rsidR="00480C18" w:rsidRDefault="00480C18" w:rsidP="00480C18">
      <w:pPr>
        <w:ind w:firstLine="851"/>
        <w:jc w:val="both"/>
        <w:rPr>
          <w:rFonts w:eastAsia="Calibri"/>
          <w:sz w:val="28"/>
          <w:szCs w:val="28"/>
        </w:rPr>
      </w:pPr>
      <w:r w:rsidRPr="00480C18">
        <w:rPr>
          <w:rFonts w:eastAsia="Calibri"/>
          <w:sz w:val="28"/>
          <w:szCs w:val="28"/>
        </w:rPr>
        <w:t>За 9 месяцев 2022 года заработная п</w:t>
      </w:r>
      <w:r>
        <w:rPr>
          <w:rFonts w:eastAsia="Calibri"/>
          <w:sz w:val="28"/>
          <w:szCs w:val="28"/>
        </w:rPr>
        <w:t xml:space="preserve">лата на микро, малых и средних </w:t>
      </w:r>
      <w:r w:rsidRPr="00480C18">
        <w:rPr>
          <w:rFonts w:eastAsia="Calibri"/>
          <w:sz w:val="28"/>
          <w:szCs w:val="28"/>
        </w:rPr>
        <w:t>предприятиях города увеличилась по сравн</w:t>
      </w:r>
      <w:r>
        <w:rPr>
          <w:rFonts w:eastAsia="Calibri"/>
          <w:sz w:val="28"/>
          <w:szCs w:val="28"/>
        </w:rPr>
        <w:t xml:space="preserve">ению с аналогичным показателем </w:t>
      </w:r>
      <w:r w:rsidRPr="00480C18">
        <w:rPr>
          <w:rFonts w:eastAsia="Calibri"/>
          <w:sz w:val="28"/>
          <w:szCs w:val="28"/>
        </w:rPr>
        <w:t>2021 года. Так, увеличение среднемесячной начисленной заработно</w:t>
      </w:r>
      <w:r>
        <w:rPr>
          <w:rFonts w:eastAsia="Calibri"/>
          <w:sz w:val="28"/>
          <w:szCs w:val="28"/>
        </w:rPr>
        <w:t xml:space="preserve">й платы на </w:t>
      </w:r>
      <w:r w:rsidRPr="00480C18">
        <w:rPr>
          <w:rFonts w:eastAsia="Calibri"/>
          <w:sz w:val="28"/>
          <w:szCs w:val="28"/>
        </w:rPr>
        <w:t>одного работника составило 20,5% на малых и 16,6% на средних предприятиях, на микропредприятиях – незначительное</w:t>
      </w:r>
      <w:r>
        <w:rPr>
          <w:rFonts w:eastAsia="Calibri"/>
          <w:sz w:val="28"/>
          <w:szCs w:val="28"/>
        </w:rPr>
        <w:t xml:space="preserve"> увеличение (4,8%) (Рисунок 3).</w:t>
      </w:r>
    </w:p>
    <w:p w:rsidR="00480C18" w:rsidRDefault="00480C18" w:rsidP="00480C18">
      <w:pPr>
        <w:ind w:firstLine="851"/>
        <w:jc w:val="both"/>
        <w:rPr>
          <w:rFonts w:eastAsia="Calibri"/>
          <w:sz w:val="28"/>
          <w:szCs w:val="28"/>
        </w:rPr>
      </w:pPr>
    </w:p>
    <w:p w:rsidR="00480C18" w:rsidRPr="00480C18" w:rsidRDefault="00480C18" w:rsidP="00480C18">
      <w:pPr>
        <w:ind w:firstLine="851"/>
        <w:jc w:val="center"/>
        <w:rPr>
          <w:rFonts w:eastAsia="Calibri"/>
          <w:b/>
          <w:szCs w:val="28"/>
        </w:rPr>
      </w:pPr>
      <w:r w:rsidRPr="00480C18">
        <w:rPr>
          <w:rFonts w:eastAsia="Calibri"/>
          <w:b/>
          <w:szCs w:val="28"/>
        </w:rPr>
        <w:t>Рис. 3. Динамика заработной платы на микро-, малых и средних</w:t>
      </w:r>
    </w:p>
    <w:p w:rsidR="00480C18" w:rsidRDefault="00480C18" w:rsidP="00480C18">
      <w:pPr>
        <w:ind w:firstLine="851"/>
        <w:jc w:val="center"/>
        <w:rPr>
          <w:rFonts w:eastAsia="Calibri"/>
          <w:b/>
          <w:szCs w:val="28"/>
        </w:rPr>
      </w:pPr>
      <w:r>
        <w:rPr>
          <w:rFonts w:eastAsia="Calibri"/>
          <w:b/>
          <w:szCs w:val="28"/>
        </w:rPr>
        <w:t>п</w:t>
      </w:r>
      <w:r w:rsidRPr="00480C18">
        <w:rPr>
          <w:rFonts w:eastAsia="Calibri"/>
          <w:b/>
          <w:szCs w:val="28"/>
        </w:rPr>
        <w:t>редприятиях</w:t>
      </w:r>
    </w:p>
    <w:p w:rsidR="00480C18" w:rsidRDefault="00480C18" w:rsidP="00480C18">
      <w:pPr>
        <w:ind w:firstLine="851"/>
        <w:jc w:val="center"/>
        <w:rPr>
          <w:rFonts w:eastAsia="Calibri"/>
          <w:b/>
          <w:szCs w:val="28"/>
        </w:rPr>
      </w:pPr>
    </w:p>
    <w:p w:rsidR="00480C18" w:rsidRPr="00480C18" w:rsidRDefault="00480C18" w:rsidP="00480C18">
      <w:pPr>
        <w:ind w:firstLine="851"/>
        <w:jc w:val="center"/>
        <w:rPr>
          <w:rFonts w:eastAsia="Calibri"/>
          <w:b/>
          <w:szCs w:val="28"/>
        </w:rPr>
      </w:pPr>
      <w:r w:rsidRPr="00480C18">
        <w:rPr>
          <w:rFonts w:eastAsia="Calibri"/>
          <w:b/>
          <w:noProof/>
          <w:szCs w:val="28"/>
        </w:rPr>
        <w:drawing>
          <wp:inline distT="0" distB="0" distL="0" distR="0">
            <wp:extent cx="5628195" cy="2769079"/>
            <wp:effectExtent l="0" t="0" r="0" b="0"/>
            <wp:docPr id="10" name="Рисунок 10" descr="C:\Users\tsymbal\Desktop\Без имени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symbal\Desktop\Без имени3.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28195" cy="2769079"/>
                    </a:xfrm>
                    <a:prstGeom prst="rect">
                      <a:avLst/>
                    </a:prstGeom>
                    <a:noFill/>
                    <a:ln>
                      <a:noFill/>
                    </a:ln>
                  </pic:spPr>
                </pic:pic>
              </a:graphicData>
            </a:graphic>
          </wp:inline>
        </w:drawing>
      </w:r>
    </w:p>
    <w:p w:rsidR="00480C18" w:rsidRDefault="00480C18" w:rsidP="005F3EBB">
      <w:pPr>
        <w:ind w:firstLine="851"/>
        <w:jc w:val="both"/>
        <w:rPr>
          <w:rFonts w:eastAsia="Calibri"/>
          <w:sz w:val="28"/>
          <w:szCs w:val="28"/>
        </w:rPr>
      </w:pPr>
    </w:p>
    <w:p w:rsidR="000E508B" w:rsidRDefault="000E508B" w:rsidP="005F3EBB">
      <w:pPr>
        <w:ind w:firstLine="851"/>
        <w:jc w:val="both"/>
        <w:rPr>
          <w:rFonts w:eastAsia="Calibri"/>
          <w:sz w:val="28"/>
          <w:szCs w:val="28"/>
        </w:rPr>
      </w:pPr>
      <w:r w:rsidRPr="000E508B">
        <w:rPr>
          <w:rFonts w:eastAsia="Calibri"/>
          <w:sz w:val="28"/>
          <w:szCs w:val="28"/>
        </w:rPr>
        <w:t>В сравнении с 2021 годом общая оце</w:t>
      </w:r>
      <w:r>
        <w:rPr>
          <w:rFonts w:eastAsia="Calibri"/>
          <w:sz w:val="28"/>
          <w:szCs w:val="28"/>
        </w:rPr>
        <w:t>нка респондентами основных</w:t>
      </w:r>
      <w:r w:rsidR="005F3EBB">
        <w:rPr>
          <w:rFonts w:eastAsia="Calibri"/>
          <w:sz w:val="28"/>
          <w:szCs w:val="28"/>
        </w:rPr>
        <w:t xml:space="preserve"> </w:t>
      </w:r>
      <w:r w:rsidRPr="000E508B">
        <w:rPr>
          <w:rFonts w:eastAsia="Calibri"/>
          <w:sz w:val="28"/>
          <w:szCs w:val="28"/>
        </w:rPr>
        <w:t>факт</w:t>
      </w:r>
      <w:r w:rsidR="005F3EBB">
        <w:rPr>
          <w:rFonts w:eastAsia="Calibri"/>
          <w:sz w:val="28"/>
          <w:szCs w:val="28"/>
        </w:rPr>
        <w:t xml:space="preserve">оров, мешающих росту </w:t>
      </w:r>
      <w:r w:rsidRPr="000E508B">
        <w:rPr>
          <w:rFonts w:eastAsia="Calibri"/>
          <w:sz w:val="28"/>
          <w:szCs w:val="28"/>
        </w:rPr>
        <w:t>би</w:t>
      </w:r>
      <w:r w:rsidR="005F3EBB">
        <w:rPr>
          <w:rFonts w:eastAsia="Calibri"/>
          <w:sz w:val="28"/>
          <w:szCs w:val="28"/>
        </w:rPr>
        <w:t xml:space="preserve">знеса, почти не </w:t>
      </w:r>
      <w:r w:rsidRPr="000E508B">
        <w:rPr>
          <w:rFonts w:eastAsia="Calibri"/>
          <w:sz w:val="28"/>
          <w:szCs w:val="28"/>
        </w:rPr>
        <w:t>изменилась. Наиболее популярными ответами являются:</w:t>
      </w:r>
    </w:p>
    <w:p w:rsidR="000E508B" w:rsidRPr="000E508B" w:rsidRDefault="000E508B" w:rsidP="000E508B">
      <w:pPr>
        <w:ind w:firstLine="851"/>
        <w:jc w:val="both"/>
        <w:rPr>
          <w:rFonts w:eastAsia="Calibri"/>
          <w:sz w:val="28"/>
          <w:szCs w:val="28"/>
        </w:rPr>
      </w:pPr>
      <w:r w:rsidRPr="000E508B">
        <w:rPr>
          <w:rFonts w:eastAsia="Calibri"/>
          <w:sz w:val="28"/>
          <w:szCs w:val="28"/>
        </w:rPr>
        <w:t xml:space="preserve">- высокая конкуренция – 34,2%; </w:t>
      </w:r>
    </w:p>
    <w:p w:rsidR="000E508B" w:rsidRPr="000E508B" w:rsidRDefault="000E508B" w:rsidP="000E508B">
      <w:pPr>
        <w:ind w:firstLine="851"/>
        <w:jc w:val="both"/>
        <w:rPr>
          <w:rFonts w:eastAsia="Calibri"/>
          <w:sz w:val="28"/>
          <w:szCs w:val="28"/>
        </w:rPr>
      </w:pPr>
      <w:r w:rsidRPr="000E508B">
        <w:rPr>
          <w:rFonts w:eastAsia="Calibri"/>
          <w:sz w:val="28"/>
          <w:szCs w:val="28"/>
        </w:rPr>
        <w:t xml:space="preserve">- низкая покупательская способность населения – 30,3%; </w:t>
      </w:r>
    </w:p>
    <w:p w:rsidR="000E508B" w:rsidRPr="000E508B" w:rsidRDefault="000E508B" w:rsidP="000E508B">
      <w:pPr>
        <w:ind w:firstLine="851"/>
        <w:jc w:val="both"/>
        <w:rPr>
          <w:rFonts w:eastAsia="Calibri"/>
          <w:sz w:val="28"/>
          <w:szCs w:val="28"/>
        </w:rPr>
      </w:pPr>
      <w:r w:rsidRPr="000E508B">
        <w:rPr>
          <w:rFonts w:eastAsia="Calibri"/>
          <w:sz w:val="28"/>
          <w:szCs w:val="28"/>
        </w:rPr>
        <w:t xml:space="preserve">- высокие налоги – 26,6%; </w:t>
      </w:r>
    </w:p>
    <w:p w:rsidR="000E508B" w:rsidRPr="000E508B" w:rsidRDefault="000E508B" w:rsidP="000E508B">
      <w:pPr>
        <w:ind w:firstLine="851"/>
        <w:jc w:val="both"/>
        <w:rPr>
          <w:rFonts w:eastAsia="Calibri"/>
          <w:sz w:val="28"/>
          <w:szCs w:val="28"/>
        </w:rPr>
      </w:pPr>
      <w:r w:rsidRPr="000E508B">
        <w:rPr>
          <w:rFonts w:eastAsia="Calibri"/>
          <w:sz w:val="28"/>
          <w:szCs w:val="28"/>
        </w:rPr>
        <w:t xml:space="preserve">- высокие страховые взносы на обязательное пенсионное и социальное </w:t>
      </w:r>
    </w:p>
    <w:p w:rsidR="000E508B" w:rsidRPr="000E508B" w:rsidRDefault="000E508B" w:rsidP="000E508B">
      <w:pPr>
        <w:ind w:firstLine="851"/>
        <w:jc w:val="both"/>
        <w:rPr>
          <w:rFonts w:eastAsia="Calibri"/>
          <w:sz w:val="28"/>
          <w:szCs w:val="28"/>
        </w:rPr>
      </w:pPr>
      <w:r w:rsidRPr="000E508B">
        <w:rPr>
          <w:rFonts w:eastAsia="Calibri"/>
          <w:sz w:val="28"/>
          <w:szCs w:val="28"/>
        </w:rPr>
        <w:t xml:space="preserve">обеспечение – 25%. </w:t>
      </w:r>
    </w:p>
    <w:p w:rsidR="000E508B" w:rsidRPr="000E508B" w:rsidRDefault="000E508B" w:rsidP="005F3EBB">
      <w:pPr>
        <w:ind w:firstLine="851"/>
        <w:jc w:val="both"/>
        <w:rPr>
          <w:rFonts w:eastAsia="Calibri"/>
          <w:sz w:val="28"/>
          <w:szCs w:val="28"/>
        </w:rPr>
      </w:pPr>
      <w:r w:rsidRPr="000E508B">
        <w:rPr>
          <w:rFonts w:eastAsia="Calibri"/>
          <w:sz w:val="28"/>
          <w:szCs w:val="28"/>
        </w:rPr>
        <w:t>При этом, почти в два раза увеличило</w:t>
      </w:r>
      <w:r w:rsidR="005F3EBB">
        <w:rPr>
          <w:rFonts w:eastAsia="Calibri"/>
          <w:sz w:val="28"/>
          <w:szCs w:val="28"/>
        </w:rPr>
        <w:t xml:space="preserve">сь количество предпринимателей </w:t>
      </w:r>
      <w:r w:rsidRPr="000E508B">
        <w:rPr>
          <w:rFonts w:eastAsia="Calibri"/>
          <w:sz w:val="28"/>
          <w:szCs w:val="28"/>
        </w:rPr>
        <w:t xml:space="preserve">уверенных, что развитию их бизнеса ничего не мешает (в 2022 году 11,6%, в 2021 – 6%) </w:t>
      </w:r>
    </w:p>
    <w:p w:rsidR="000E508B" w:rsidRPr="000E508B" w:rsidRDefault="000E508B" w:rsidP="005F3EBB">
      <w:pPr>
        <w:ind w:firstLine="851"/>
        <w:jc w:val="both"/>
        <w:rPr>
          <w:rFonts w:eastAsia="Calibri"/>
          <w:sz w:val="28"/>
          <w:szCs w:val="28"/>
        </w:rPr>
      </w:pPr>
      <w:r w:rsidRPr="000E508B">
        <w:rPr>
          <w:rFonts w:eastAsia="Calibri"/>
          <w:sz w:val="28"/>
          <w:szCs w:val="28"/>
        </w:rPr>
        <w:t>Здесь же предприниматели отмечают, чт</w:t>
      </w:r>
      <w:r w:rsidR="005F3EBB">
        <w:rPr>
          <w:rFonts w:eastAsia="Calibri"/>
          <w:sz w:val="28"/>
          <w:szCs w:val="28"/>
        </w:rPr>
        <w:t xml:space="preserve">о для решения указанных проблем </w:t>
      </w:r>
      <w:r w:rsidRPr="000E508B">
        <w:rPr>
          <w:rFonts w:eastAsia="Calibri"/>
          <w:sz w:val="28"/>
          <w:szCs w:val="28"/>
        </w:rPr>
        <w:t xml:space="preserve">им необходимы знания в части: </w:t>
      </w:r>
    </w:p>
    <w:p w:rsidR="000E508B" w:rsidRPr="000E508B" w:rsidRDefault="000E508B" w:rsidP="000E508B">
      <w:pPr>
        <w:ind w:firstLine="851"/>
        <w:jc w:val="both"/>
        <w:rPr>
          <w:rFonts w:eastAsia="Calibri"/>
          <w:sz w:val="28"/>
          <w:szCs w:val="28"/>
        </w:rPr>
      </w:pPr>
      <w:r w:rsidRPr="000E508B">
        <w:rPr>
          <w:rFonts w:eastAsia="Calibri"/>
          <w:sz w:val="28"/>
          <w:szCs w:val="28"/>
        </w:rPr>
        <w:t xml:space="preserve">- продвижения компании / своего бренда; </w:t>
      </w:r>
    </w:p>
    <w:p w:rsidR="000E508B" w:rsidRPr="000E508B" w:rsidRDefault="000E508B" w:rsidP="000E508B">
      <w:pPr>
        <w:ind w:firstLine="851"/>
        <w:jc w:val="both"/>
        <w:rPr>
          <w:rFonts w:eastAsia="Calibri"/>
          <w:sz w:val="28"/>
          <w:szCs w:val="28"/>
        </w:rPr>
      </w:pPr>
      <w:r w:rsidRPr="000E508B">
        <w:rPr>
          <w:rFonts w:eastAsia="Calibri"/>
          <w:sz w:val="28"/>
          <w:szCs w:val="28"/>
        </w:rPr>
        <w:t xml:space="preserve">- маркетинговой стратегии; </w:t>
      </w:r>
    </w:p>
    <w:p w:rsidR="000E508B" w:rsidRPr="000E508B" w:rsidRDefault="000E508B" w:rsidP="000E508B">
      <w:pPr>
        <w:ind w:firstLine="851"/>
        <w:jc w:val="both"/>
        <w:rPr>
          <w:rFonts w:eastAsia="Calibri"/>
          <w:sz w:val="28"/>
          <w:szCs w:val="28"/>
        </w:rPr>
      </w:pPr>
      <w:r w:rsidRPr="000E508B">
        <w:rPr>
          <w:rFonts w:eastAsia="Calibri"/>
          <w:sz w:val="28"/>
          <w:szCs w:val="28"/>
        </w:rPr>
        <w:t xml:space="preserve">- управления финансами, оптимизации налогообложения; </w:t>
      </w:r>
    </w:p>
    <w:p w:rsidR="000E508B" w:rsidRDefault="000E508B" w:rsidP="000E508B">
      <w:pPr>
        <w:ind w:firstLine="851"/>
        <w:jc w:val="both"/>
        <w:rPr>
          <w:rFonts w:eastAsia="Calibri"/>
          <w:sz w:val="28"/>
          <w:szCs w:val="28"/>
        </w:rPr>
      </w:pPr>
      <w:r w:rsidRPr="000E508B">
        <w:rPr>
          <w:rFonts w:eastAsia="Calibri"/>
          <w:sz w:val="28"/>
          <w:szCs w:val="28"/>
        </w:rPr>
        <w:lastRenderedPageBreak/>
        <w:t>- участия в государственных и муниципальных закупках.</w:t>
      </w:r>
    </w:p>
    <w:p w:rsidR="00111C92" w:rsidRPr="00111C92" w:rsidRDefault="000E508B" w:rsidP="00111C92">
      <w:pPr>
        <w:ind w:firstLine="851"/>
        <w:jc w:val="both"/>
        <w:rPr>
          <w:rFonts w:eastAsia="Calibri"/>
          <w:sz w:val="28"/>
          <w:szCs w:val="28"/>
        </w:rPr>
      </w:pPr>
      <w:r>
        <w:rPr>
          <w:rFonts w:eastAsia="Calibri"/>
          <w:sz w:val="28"/>
          <w:szCs w:val="28"/>
        </w:rPr>
        <w:t>В целом, а</w:t>
      </w:r>
      <w:r w:rsidR="00111C92" w:rsidRPr="00111C92">
        <w:rPr>
          <w:rFonts w:eastAsia="Calibri"/>
          <w:sz w:val="28"/>
          <w:szCs w:val="28"/>
        </w:rPr>
        <w:t xml:space="preserve">нализ </w:t>
      </w:r>
      <w:r w:rsidR="00111C92">
        <w:rPr>
          <w:rFonts w:eastAsia="Calibri"/>
          <w:sz w:val="28"/>
          <w:szCs w:val="28"/>
        </w:rPr>
        <w:t xml:space="preserve">основных показателей деятельности демонстрирует </w:t>
      </w:r>
      <w:r w:rsidR="00111C92" w:rsidRPr="00111C92">
        <w:rPr>
          <w:rFonts w:eastAsia="Calibri"/>
          <w:sz w:val="28"/>
          <w:szCs w:val="28"/>
        </w:rPr>
        <w:t>положительную динамику развития малого и</w:t>
      </w:r>
      <w:r w:rsidR="00111C92">
        <w:rPr>
          <w:rFonts w:eastAsia="Calibri"/>
          <w:sz w:val="28"/>
          <w:szCs w:val="28"/>
        </w:rPr>
        <w:t xml:space="preserve"> среднего бизнеса, несмотря на непростую рыночную ситуацию.</w:t>
      </w:r>
    </w:p>
    <w:p w:rsidR="0077699A" w:rsidRPr="00111C92" w:rsidRDefault="00111C92" w:rsidP="00111C92">
      <w:pPr>
        <w:ind w:firstLine="851"/>
        <w:jc w:val="both"/>
        <w:rPr>
          <w:rFonts w:eastAsia="Calibri"/>
          <w:sz w:val="28"/>
          <w:szCs w:val="28"/>
        </w:rPr>
      </w:pPr>
      <w:r>
        <w:rPr>
          <w:rFonts w:eastAsia="Calibri"/>
          <w:sz w:val="28"/>
          <w:szCs w:val="28"/>
        </w:rPr>
        <w:t>Деловой климат в Ростове-на-Дону в целом коррелируется с общероссийскими тенденциями.</w:t>
      </w:r>
    </w:p>
    <w:p w:rsidR="006B6753" w:rsidRPr="006B6753" w:rsidRDefault="006B6753" w:rsidP="006B6753">
      <w:pPr>
        <w:ind w:firstLine="709"/>
        <w:jc w:val="both"/>
        <w:rPr>
          <w:rFonts w:eastAsia="Calibri"/>
          <w:bCs/>
          <w:sz w:val="28"/>
          <w:szCs w:val="32"/>
        </w:rPr>
      </w:pPr>
      <w:r w:rsidRPr="006B6753">
        <w:rPr>
          <w:rFonts w:eastAsia="Calibri"/>
          <w:bCs/>
          <w:sz w:val="28"/>
          <w:szCs w:val="32"/>
        </w:rPr>
        <w:t xml:space="preserve">В Ростове насчитывается 68 тысяч субъектов малого и среднего бизнеса, в том числе 43 тысячи индивидуальных предпринимателей. Что составляет 40% субъектов малого и среднего предпринимательства Ростовской области. </w:t>
      </w:r>
    </w:p>
    <w:p w:rsidR="006B6753" w:rsidRDefault="006B6753" w:rsidP="006B6753">
      <w:pPr>
        <w:ind w:firstLine="709"/>
        <w:jc w:val="both"/>
        <w:rPr>
          <w:rFonts w:eastAsia="Calibri"/>
          <w:bCs/>
          <w:sz w:val="28"/>
          <w:szCs w:val="32"/>
        </w:rPr>
      </w:pPr>
      <w:r w:rsidRPr="006B6753">
        <w:rPr>
          <w:rFonts w:eastAsia="Calibri"/>
          <w:bCs/>
          <w:sz w:val="28"/>
          <w:szCs w:val="32"/>
        </w:rPr>
        <w:t>За прошлый год рост количества субъектов малого и среднего предпринимательства составил более одного процента (1,4%) или порядка одной тысячи субъектов (957 субъектов).</w:t>
      </w:r>
    </w:p>
    <w:p w:rsidR="006B6753" w:rsidRPr="006B6753" w:rsidRDefault="006B6753" w:rsidP="006B6753">
      <w:pPr>
        <w:ind w:firstLine="709"/>
        <w:jc w:val="both"/>
        <w:rPr>
          <w:rFonts w:eastAsia="Calibri"/>
          <w:bCs/>
          <w:sz w:val="28"/>
          <w:szCs w:val="32"/>
        </w:rPr>
      </w:pPr>
      <w:r w:rsidRPr="006B6753">
        <w:rPr>
          <w:rFonts w:eastAsia="Calibri"/>
          <w:bCs/>
          <w:sz w:val="28"/>
          <w:szCs w:val="32"/>
        </w:rPr>
        <w:t>Число зарегистрированных в качестве самозанятых ростовчан превысило 60 тысяч человек, что на 65% больше, чем в начале прошлого года (на 01.01.2022 – 36 747 чел., на 01.01.2023 – 60 582 чел.).</w:t>
      </w:r>
    </w:p>
    <w:p w:rsidR="002952AE" w:rsidRPr="006B6753" w:rsidRDefault="002952AE" w:rsidP="002952AE">
      <w:pPr>
        <w:suppressAutoHyphens/>
        <w:overflowPunct w:val="0"/>
        <w:autoSpaceDE w:val="0"/>
        <w:ind w:firstLine="709"/>
        <w:jc w:val="both"/>
        <w:textAlignment w:val="baseline"/>
        <w:rPr>
          <w:color w:val="000000"/>
          <w:szCs w:val="28"/>
          <w:lang w:eastAsia="ar-SA"/>
        </w:rPr>
      </w:pPr>
      <w:r w:rsidRPr="006B6753">
        <w:rPr>
          <w:color w:val="000000"/>
          <w:sz w:val="28"/>
          <w:szCs w:val="28"/>
          <w:lang w:eastAsia="ar-SA"/>
        </w:rPr>
        <w:t>В целях обеспечения доступа субъектов малого и среднего предпринимательст</w:t>
      </w:r>
      <w:r w:rsidR="006B6753" w:rsidRPr="006B6753">
        <w:rPr>
          <w:color w:val="000000"/>
          <w:sz w:val="28"/>
          <w:szCs w:val="28"/>
          <w:lang w:eastAsia="ar-SA"/>
        </w:rPr>
        <w:t>ва к финансовым ресурсам за 2022</w:t>
      </w:r>
      <w:r w:rsidRPr="006B6753">
        <w:rPr>
          <w:color w:val="000000"/>
          <w:sz w:val="28"/>
          <w:szCs w:val="28"/>
          <w:lang w:eastAsia="ar-SA"/>
        </w:rPr>
        <w:t xml:space="preserve"> год Ростовским муниципальным фондом поддержки предпринимательства предоставлено </w:t>
      </w:r>
      <w:r w:rsidR="006B6753" w:rsidRPr="006B6753">
        <w:rPr>
          <w:rFonts w:eastAsia="Calibri"/>
          <w:color w:val="000000" w:themeColor="text1"/>
          <w:sz w:val="28"/>
          <w:szCs w:val="32"/>
        </w:rPr>
        <w:t>предоставлено 75 займов на сумму 167</w:t>
      </w:r>
      <w:r w:rsidR="00326B75" w:rsidRPr="006B6753">
        <w:rPr>
          <w:rFonts w:eastAsia="Calibri"/>
          <w:color w:val="000000" w:themeColor="text1"/>
          <w:sz w:val="28"/>
          <w:szCs w:val="32"/>
        </w:rPr>
        <w:t>,6 млн. рублей.</w:t>
      </w:r>
    </w:p>
    <w:p w:rsidR="000D6E79" w:rsidRDefault="000D6E79" w:rsidP="006647F2">
      <w:pPr>
        <w:ind w:firstLine="709"/>
        <w:contextualSpacing/>
        <w:jc w:val="both"/>
        <w:rPr>
          <w:rFonts w:eastAsia="Calibri"/>
          <w:color w:val="000000" w:themeColor="text1"/>
          <w:sz w:val="28"/>
          <w:szCs w:val="32"/>
        </w:rPr>
      </w:pPr>
      <w:r>
        <w:rPr>
          <w:rFonts w:eastAsia="Calibri"/>
          <w:color w:val="000000" w:themeColor="text1"/>
          <w:sz w:val="28"/>
          <w:szCs w:val="32"/>
        </w:rPr>
        <w:t>В 2022 году п</w:t>
      </w:r>
      <w:r w:rsidRPr="000D6E79">
        <w:rPr>
          <w:rFonts w:eastAsia="Calibri"/>
          <w:color w:val="000000" w:themeColor="text1"/>
          <w:sz w:val="28"/>
          <w:szCs w:val="32"/>
        </w:rPr>
        <w:t>родолжена работа муниципального центра развития пред</w:t>
      </w:r>
      <w:r>
        <w:rPr>
          <w:rFonts w:eastAsia="Calibri"/>
          <w:color w:val="000000" w:themeColor="text1"/>
          <w:sz w:val="28"/>
          <w:szCs w:val="32"/>
        </w:rPr>
        <w:t xml:space="preserve">принимательства «Новый Ростов» (далее – Центр). </w:t>
      </w:r>
    </w:p>
    <w:p w:rsidR="000D6E79" w:rsidRPr="000D6E79" w:rsidRDefault="000D6E79" w:rsidP="000D6E79">
      <w:pPr>
        <w:ind w:firstLine="709"/>
        <w:jc w:val="both"/>
        <w:rPr>
          <w:sz w:val="28"/>
          <w:szCs w:val="32"/>
        </w:rPr>
      </w:pPr>
      <w:r w:rsidRPr="000D6E79">
        <w:rPr>
          <w:sz w:val="28"/>
          <w:szCs w:val="32"/>
        </w:rPr>
        <w:t>В задачи Центра входит:</w:t>
      </w:r>
    </w:p>
    <w:p w:rsidR="000D6E79" w:rsidRPr="000D6E79" w:rsidRDefault="000D6E79" w:rsidP="000D6E79">
      <w:pPr>
        <w:ind w:firstLine="709"/>
        <w:jc w:val="both"/>
        <w:rPr>
          <w:sz w:val="28"/>
          <w:szCs w:val="32"/>
        </w:rPr>
      </w:pPr>
      <w:r w:rsidRPr="000D6E79">
        <w:rPr>
          <w:sz w:val="28"/>
          <w:szCs w:val="32"/>
        </w:rPr>
        <w:t>- предоставление предпринимателям консалтинговых услуг и услуг юридического, бухгалтерского, маркетингового, информационного и иного характера;</w:t>
      </w:r>
    </w:p>
    <w:p w:rsidR="000D6E79" w:rsidRPr="000D6E79" w:rsidRDefault="000D6E79" w:rsidP="000D6E79">
      <w:pPr>
        <w:ind w:firstLine="709"/>
        <w:jc w:val="both"/>
        <w:rPr>
          <w:sz w:val="28"/>
          <w:szCs w:val="32"/>
        </w:rPr>
      </w:pPr>
      <w:r w:rsidRPr="000D6E79">
        <w:rPr>
          <w:sz w:val="28"/>
          <w:szCs w:val="32"/>
        </w:rPr>
        <w:t>- организация «горячей линии» по поддержке предпринимательства;</w:t>
      </w:r>
    </w:p>
    <w:p w:rsidR="000D6E79" w:rsidRPr="000D6E79" w:rsidRDefault="000D6E79" w:rsidP="000D6E79">
      <w:pPr>
        <w:ind w:firstLine="709"/>
        <w:jc w:val="both"/>
        <w:rPr>
          <w:sz w:val="28"/>
          <w:szCs w:val="32"/>
        </w:rPr>
      </w:pPr>
      <w:r w:rsidRPr="000D6E79">
        <w:rPr>
          <w:sz w:val="28"/>
          <w:szCs w:val="32"/>
        </w:rPr>
        <w:t>- реализация мероприятий по популяризации предпринимательства и начала собственного дела, в том числе проведение семинаров, конференций, форумов, круглых столов;</w:t>
      </w:r>
    </w:p>
    <w:p w:rsidR="000D6E79" w:rsidRPr="000D6E79" w:rsidRDefault="000D6E79" w:rsidP="000D6E79">
      <w:pPr>
        <w:ind w:firstLine="709"/>
        <w:jc w:val="both"/>
        <w:rPr>
          <w:sz w:val="28"/>
          <w:szCs w:val="32"/>
        </w:rPr>
      </w:pPr>
      <w:r w:rsidRPr="000D6E79">
        <w:rPr>
          <w:sz w:val="28"/>
          <w:szCs w:val="32"/>
        </w:rPr>
        <w:t>- организация и реализация обучающих программ «Школа начинающего предпринимателя» для субъектов малого предпринимательства, граждан, желающих организовать собственное дело, а также физических лиц, не являющихся индивидуальными предпринимателями и применяющих специальный налоговый режим «Налог на профессиональный доход», в том числе в виде обучающих вебинаров;</w:t>
      </w:r>
    </w:p>
    <w:p w:rsidR="000D6E79" w:rsidRPr="000D6E79" w:rsidRDefault="000D6E79" w:rsidP="000D6E79">
      <w:pPr>
        <w:ind w:firstLine="709"/>
        <w:jc w:val="both"/>
        <w:rPr>
          <w:sz w:val="28"/>
          <w:szCs w:val="32"/>
        </w:rPr>
      </w:pPr>
      <w:r w:rsidRPr="000D6E79">
        <w:rPr>
          <w:sz w:val="28"/>
          <w:szCs w:val="32"/>
        </w:rPr>
        <w:t>- участие в реализации мероприятий федеральных, региональных и муниципальных программ развития субъектов малого и среднего предпринимательства.</w:t>
      </w:r>
    </w:p>
    <w:p w:rsidR="000D6E79" w:rsidRPr="006B6753" w:rsidRDefault="000D6E79" w:rsidP="006B6753">
      <w:pPr>
        <w:ind w:firstLine="709"/>
        <w:jc w:val="both"/>
        <w:rPr>
          <w:sz w:val="28"/>
          <w:szCs w:val="32"/>
        </w:rPr>
      </w:pPr>
      <w:r w:rsidRPr="000D6E79">
        <w:rPr>
          <w:sz w:val="28"/>
          <w:szCs w:val="32"/>
        </w:rPr>
        <w:t xml:space="preserve">Одновременно Центр является коворкинг-центром, обеспеченным необходимыми офисными площадями, техникой, и предоставляет предпринимателям рабочие места на безвозмездной основе с возможностью использования общего пространства для своей деятельности. В распоряжении предпринимателей имеется общее рабочее пространство, позволяющее резидентам наладить связи между участниками проекта, стимулировать их активное взаимодействие по обсуждению проектов и поиску необходимых решений. </w:t>
      </w:r>
    </w:p>
    <w:p w:rsidR="00326B75" w:rsidRPr="006B6753" w:rsidRDefault="000D6E79" w:rsidP="006647F2">
      <w:pPr>
        <w:ind w:firstLine="709"/>
        <w:contextualSpacing/>
        <w:jc w:val="both"/>
        <w:rPr>
          <w:rFonts w:eastAsia="Calibri"/>
          <w:color w:val="000000" w:themeColor="text1"/>
          <w:sz w:val="28"/>
          <w:szCs w:val="32"/>
        </w:rPr>
      </w:pPr>
      <w:r w:rsidRPr="006B6753">
        <w:rPr>
          <w:rFonts w:eastAsia="Calibri"/>
          <w:color w:val="000000" w:themeColor="text1"/>
          <w:sz w:val="28"/>
          <w:szCs w:val="32"/>
        </w:rPr>
        <w:lastRenderedPageBreak/>
        <w:t>С</w:t>
      </w:r>
      <w:r w:rsidR="00326B75" w:rsidRPr="006B6753">
        <w:rPr>
          <w:rFonts w:eastAsia="Calibri"/>
          <w:color w:val="000000" w:themeColor="text1"/>
          <w:sz w:val="28"/>
          <w:szCs w:val="32"/>
        </w:rPr>
        <w:t xml:space="preserve">реди предпринимателей города </w:t>
      </w:r>
      <w:r w:rsidRPr="006B6753">
        <w:rPr>
          <w:rFonts w:eastAsia="Calibri"/>
          <w:color w:val="000000" w:themeColor="text1"/>
          <w:sz w:val="28"/>
          <w:szCs w:val="32"/>
        </w:rPr>
        <w:t xml:space="preserve">были </w:t>
      </w:r>
      <w:r w:rsidR="00326B75" w:rsidRPr="006B6753">
        <w:rPr>
          <w:rFonts w:eastAsia="Calibri"/>
          <w:color w:val="000000" w:themeColor="text1"/>
          <w:sz w:val="28"/>
          <w:szCs w:val="32"/>
        </w:rPr>
        <w:t>востребованы такие бесплатные услуги:</w:t>
      </w:r>
    </w:p>
    <w:p w:rsidR="00326B75" w:rsidRPr="006B6753" w:rsidRDefault="00326B75" w:rsidP="006647F2">
      <w:pPr>
        <w:ind w:firstLine="709"/>
        <w:contextualSpacing/>
        <w:jc w:val="both"/>
        <w:rPr>
          <w:rFonts w:eastAsia="Calibri"/>
          <w:color w:val="000000" w:themeColor="text1"/>
          <w:sz w:val="28"/>
          <w:szCs w:val="32"/>
        </w:rPr>
      </w:pPr>
      <w:r w:rsidRPr="006B6753">
        <w:rPr>
          <w:rFonts w:eastAsia="Calibri"/>
          <w:color w:val="000000" w:themeColor="text1"/>
          <w:sz w:val="28"/>
          <w:szCs w:val="32"/>
        </w:rPr>
        <w:t>- по содействию в популяризации продукции (товаров, работ, услуг) (в том числе по продвижению продукции в информационно-телекоммуникационной сети «Интернет», услуг дизайнера, услуг по созданию презентационных видеороликов, услуг по созданию сайтов;</w:t>
      </w:r>
    </w:p>
    <w:p w:rsidR="00326B75" w:rsidRPr="006B6753" w:rsidRDefault="00326B75" w:rsidP="006647F2">
      <w:pPr>
        <w:ind w:firstLine="709"/>
        <w:contextualSpacing/>
        <w:jc w:val="both"/>
        <w:rPr>
          <w:rFonts w:eastAsia="Calibri"/>
          <w:color w:val="000000" w:themeColor="text1"/>
          <w:sz w:val="28"/>
          <w:szCs w:val="32"/>
        </w:rPr>
      </w:pPr>
      <w:r w:rsidRPr="006B6753">
        <w:rPr>
          <w:rFonts w:eastAsia="Calibri"/>
          <w:color w:val="000000" w:themeColor="text1"/>
          <w:sz w:val="28"/>
          <w:szCs w:val="32"/>
        </w:rPr>
        <w:t>- по организации площадок для кооперации субъектов МСП и/или физических лиц, не являющихся индивидуальными предпринимателями и применяющих специальный налоговый режим «Налог на профессиональный доход» с крупными компаниями (потенциальными заказчиками продукции (товаров, работ, услуг);</w:t>
      </w:r>
    </w:p>
    <w:p w:rsidR="00326B75" w:rsidRPr="006B6753" w:rsidRDefault="00326B75" w:rsidP="006647F2">
      <w:pPr>
        <w:ind w:firstLine="709"/>
        <w:contextualSpacing/>
        <w:jc w:val="both"/>
        <w:rPr>
          <w:rFonts w:eastAsia="Calibri"/>
          <w:color w:val="000000" w:themeColor="text1"/>
          <w:sz w:val="28"/>
          <w:szCs w:val="32"/>
        </w:rPr>
      </w:pPr>
      <w:r w:rsidRPr="006B6753">
        <w:rPr>
          <w:rFonts w:eastAsia="Calibri"/>
          <w:color w:val="000000" w:themeColor="text1"/>
          <w:sz w:val="28"/>
          <w:szCs w:val="32"/>
        </w:rPr>
        <w:t xml:space="preserve">- по организации мероприятий в формате «нетворкинга» для субъектов МСП, в том числе резидентов центра развития предпринимательства; </w:t>
      </w:r>
    </w:p>
    <w:p w:rsidR="00326B75" w:rsidRPr="006B6753" w:rsidRDefault="00326B75" w:rsidP="006647F2">
      <w:pPr>
        <w:ind w:firstLine="709"/>
        <w:contextualSpacing/>
        <w:jc w:val="both"/>
        <w:rPr>
          <w:rFonts w:eastAsia="Calibri"/>
          <w:color w:val="000000" w:themeColor="text1"/>
          <w:sz w:val="28"/>
          <w:szCs w:val="32"/>
        </w:rPr>
      </w:pPr>
      <w:r w:rsidRPr="006B6753">
        <w:rPr>
          <w:rFonts w:eastAsia="Calibri"/>
          <w:color w:val="000000" w:themeColor="text1"/>
          <w:sz w:val="28"/>
          <w:szCs w:val="32"/>
        </w:rPr>
        <w:t>- по содействию в регистрации товарного знака и патентовании;</w:t>
      </w:r>
    </w:p>
    <w:p w:rsidR="00326B75" w:rsidRPr="006B6753" w:rsidRDefault="00326B75" w:rsidP="006647F2">
      <w:pPr>
        <w:ind w:firstLine="709"/>
        <w:contextualSpacing/>
        <w:jc w:val="both"/>
        <w:rPr>
          <w:rFonts w:eastAsia="Calibri"/>
          <w:color w:val="000000" w:themeColor="text1"/>
          <w:sz w:val="28"/>
          <w:szCs w:val="32"/>
        </w:rPr>
      </w:pPr>
      <w:r w:rsidRPr="006B6753">
        <w:rPr>
          <w:rFonts w:eastAsia="Calibri"/>
          <w:color w:val="000000" w:themeColor="text1"/>
          <w:sz w:val="28"/>
          <w:szCs w:val="32"/>
        </w:rPr>
        <w:t>- по оказанию информационно-консультационных услуг по вопросам создания и ведения п</w:t>
      </w:r>
      <w:r w:rsidR="006B6753" w:rsidRPr="006B6753">
        <w:rPr>
          <w:rFonts w:eastAsia="Calibri"/>
          <w:color w:val="000000" w:themeColor="text1"/>
          <w:sz w:val="28"/>
          <w:szCs w:val="32"/>
        </w:rPr>
        <w:t>редпринимательской деятельности.</w:t>
      </w:r>
    </w:p>
    <w:p w:rsidR="000D6E79" w:rsidRPr="000D6E79" w:rsidRDefault="006B6753" w:rsidP="000D6E79">
      <w:pPr>
        <w:ind w:firstLine="709"/>
        <w:contextualSpacing/>
        <w:jc w:val="both"/>
        <w:rPr>
          <w:rFonts w:eastAsia="Calibri"/>
          <w:color w:val="000000" w:themeColor="text1"/>
          <w:sz w:val="28"/>
          <w:szCs w:val="32"/>
        </w:rPr>
      </w:pPr>
      <w:r>
        <w:rPr>
          <w:rFonts w:eastAsia="Calibri"/>
          <w:color w:val="000000" w:themeColor="text1"/>
          <w:sz w:val="28"/>
          <w:szCs w:val="32"/>
        </w:rPr>
        <w:t>В 2022 году</w:t>
      </w:r>
      <w:r w:rsidR="000D6E79" w:rsidRPr="000D6E79">
        <w:rPr>
          <w:rFonts w:eastAsia="Calibri"/>
          <w:color w:val="000000" w:themeColor="text1"/>
          <w:sz w:val="28"/>
          <w:szCs w:val="32"/>
        </w:rPr>
        <w:t>:</w:t>
      </w:r>
    </w:p>
    <w:p w:rsidR="000D6E79" w:rsidRPr="000D6E79" w:rsidRDefault="000D6E79" w:rsidP="000D6E79">
      <w:pPr>
        <w:ind w:firstLine="709"/>
        <w:contextualSpacing/>
        <w:jc w:val="both"/>
        <w:rPr>
          <w:rFonts w:eastAsia="Calibri"/>
          <w:color w:val="000000" w:themeColor="text1"/>
          <w:sz w:val="28"/>
          <w:szCs w:val="32"/>
        </w:rPr>
      </w:pPr>
      <w:r w:rsidRPr="000D6E79">
        <w:rPr>
          <w:rFonts w:eastAsia="Calibri"/>
          <w:color w:val="000000" w:themeColor="text1"/>
          <w:sz w:val="28"/>
          <w:szCs w:val="32"/>
        </w:rPr>
        <w:t xml:space="preserve">- оказано 2 616 информационно-консультационных услуг 265 субъектам малого </w:t>
      </w:r>
    </w:p>
    <w:p w:rsidR="000D6E79" w:rsidRPr="000D6E79" w:rsidRDefault="000D6E79" w:rsidP="000D6E79">
      <w:pPr>
        <w:contextualSpacing/>
        <w:jc w:val="both"/>
        <w:rPr>
          <w:rFonts w:eastAsia="Calibri"/>
          <w:color w:val="000000" w:themeColor="text1"/>
          <w:sz w:val="28"/>
          <w:szCs w:val="32"/>
        </w:rPr>
      </w:pPr>
      <w:r w:rsidRPr="000D6E79">
        <w:rPr>
          <w:rFonts w:eastAsia="Calibri"/>
          <w:color w:val="000000" w:themeColor="text1"/>
          <w:sz w:val="28"/>
          <w:szCs w:val="32"/>
        </w:rPr>
        <w:t xml:space="preserve">и среднего предпринимательства (далее – СМСП), 390 гражданам, желающим организовать собственное дело по вопросам предпринимательской деятельности, </w:t>
      </w:r>
      <w:r>
        <w:rPr>
          <w:rFonts w:eastAsia="Calibri"/>
          <w:color w:val="000000" w:themeColor="text1"/>
          <w:sz w:val="28"/>
          <w:szCs w:val="32"/>
        </w:rPr>
        <w:br/>
      </w:r>
      <w:r w:rsidRPr="000D6E79">
        <w:rPr>
          <w:rFonts w:eastAsia="Calibri"/>
          <w:color w:val="000000" w:themeColor="text1"/>
          <w:sz w:val="28"/>
          <w:szCs w:val="32"/>
        </w:rPr>
        <w:t>а также 242 самозанятым;</w:t>
      </w:r>
    </w:p>
    <w:p w:rsidR="000D6E79" w:rsidRPr="000D6E79" w:rsidRDefault="000D6E79" w:rsidP="000D6E79">
      <w:pPr>
        <w:ind w:firstLine="709"/>
        <w:contextualSpacing/>
        <w:jc w:val="both"/>
        <w:rPr>
          <w:rFonts w:eastAsia="Calibri"/>
          <w:color w:val="000000" w:themeColor="text1"/>
          <w:sz w:val="28"/>
          <w:szCs w:val="32"/>
        </w:rPr>
      </w:pPr>
      <w:r w:rsidRPr="000D6E79">
        <w:rPr>
          <w:rFonts w:eastAsia="Calibri"/>
          <w:color w:val="000000" w:themeColor="text1"/>
          <w:sz w:val="28"/>
          <w:szCs w:val="32"/>
        </w:rPr>
        <w:t>- предоставлено 496 рабочих мест начинающим предпринимателям, самозанятым и гражданам, желающим организовать собственное дело;</w:t>
      </w:r>
    </w:p>
    <w:p w:rsidR="000D6E79" w:rsidRPr="000D6E79" w:rsidRDefault="000D6E79" w:rsidP="000D6E79">
      <w:pPr>
        <w:ind w:firstLine="709"/>
        <w:contextualSpacing/>
        <w:jc w:val="both"/>
        <w:rPr>
          <w:rFonts w:eastAsia="Calibri"/>
          <w:color w:val="000000" w:themeColor="text1"/>
          <w:sz w:val="28"/>
          <w:szCs w:val="32"/>
        </w:rPr>
      </w:pPr>
      <w:r w:rsidRPr="000D6E79">
        <w:rPr>
          <w:rFonts w:eastAsia="Calibri"/>
          <w:color w:val="000000" w:themeColor="text1"/>
          <w:sz w:val="28"/>
          <w:szCs w:val="32"/>
        </w:rPr>
        <w:t>- проведено 82 обучающих мероприятий – вебинары, семинары, тренинги, мастер-классы, конференции, переподготовки/повышения квалификации, в том числе 12 обучающих программ «Школа начинающего предпринимателя». Общее количество участников мероприятий составило 1904 человека;</w:t>
      </w:r>
    </w:p>
    <w:p w:rsidR="000D6E79" w:rsidRPr="000D6E79" w:rsidRDefault="000D6E79" w:rsidP="000D6E79">
      <w:pPr>
        <w:ind w:firstLine="709"/>
        <w:contextualSpacing/>
        <w:jc w:val="both"/>
        <w:rPr>
          <w:rFonts w:eastAsia="Calibri"/>
          <w:color w:val="000000" w:themeColor="text1"/>
          <w:sz w:val="28"/>
          <w:szCs w:val="32"/>
        </w:rPr>
      </w:pPr>
      <w:r w:rsidRPr="000D6E79">
        <w:rPr>
          <w:rFonts w:eastAsia="Calibri"/>
          <w:color w:val="000000" w:themeColor="text1"/>
          <w:sz w:val="28"/>
          <w:szCs w:val="32"/>
        </w:rPr>
        <w:t>- проведена работа по содействию в популяризации продукции (товаров, работ, услуг) СМСП - создано 15 одностраничных сайтов;</w:t>
      </w:r>
    </w:p>
    <w:p w:rsidR="000D6E79" w:rsidRPr="000D6E79" w:rsidRDefault="000D6E79" w:rsidP="000D6E79">
      <w:pPr>
        <w:ind w:firstLine="709"/>
        <w:contextualSpacing/>
        <w:jc w:val="both"/>
        <w:rPr>
          <w:rFonts w:eastAsia="Calibri"/>
          <w:color w:val="000000" w:themeColor="text1"/>
          <w:sz w:val="28"/>
          <w:szCs w:val="32"/>
        </w:rPr>
      </w:pPr>
      <w:r w:rsidRPr="000D6E79">
        <w:rPr>
          <w:rFonts w:eastAsia="Calibri"/>
          <w:color w:val="000000" w:themeColor="text1"/>
          <w:sz w:val="28"/>
          <w:szCs w:val="32"/>
        </w:rPr>
        <w:t xml:space="preserve">- находилось на бухгалтерском сопровождении 26 субъектов малого бизнеса, </w:t>
      </w:r>
    </w:p>
    <w:p w:rsidR="000D6E79" w:rsidRPr="000D6E79" w:rsidRDefault="000D6E79" w:rsidP="000D6E79">
      <w:pPr>
        <w:contextualSpacing/>
        <w:jc w:val="both"/>
        <w:rPr>
          <w:rFonts w:eastAsia="Calibri"/>
          <w:color w:val="000000" w:themeColor="text1"/>
          <w:sz w:val="28"/>
          <w:szCs w:val="32"/>
        </w:rPr>
      </w:pPr>
      <w:r w:rsidRPr="000D6E79">
        <w:rPr>
          <w:rFonts w:eastAsia="Calibri"/>
          <w:color w:val="000000" w:themeColor="text1"/>
          <w:sz w:val="28"/>
          <w:szCs w:val="32"/>
        </w:rPr>
        <w:t>на юридическом сопровождении – 16;</w:t>
      </w:r>
    </w:p>
    <w:p w:rsidR="000D6E79" w:rsidRPr="000D6E79" w:rsidRDefault="000D6E79" w:rsidP="000D6E79">
      <w:pPr>
        <w:ind w:firstLine="709"/>
        <w:contextualSpacing/>
        <w:jc w:val="both"/>
        <w:rPr>
          <w:rFonts w:eastAsia="Calibri"/>
          <w:color w:val="000000" w:themeColor="text1"/>
          <w:sz w:val="28"/>
          <w:szCs w:val="32"/>
        </w:rPr>
      </w:pPr>
      <w:r w:rsidRPr="000D6E79">
        <w:rPr>
          <w:rFonts w:eastAsia="Calibri"/>
          <w:color w:val="000000" w:themeColor="text1"/>
          <w:sz w:val="28"/>
          <w:szCs w:val="32"/>
        </w:rPr>
        <w:t xml:space="preserve">- оказано содействие в регистрации </w:t>
      </w:r>
      <w:r>
        <w:rPr>
          <w:rFonts w:eastAsia="Calibri"/>
          <w:color w:val="000000" w:themeColor="text1"/>
          <w:sz w:val="28"/>
          <w:szCs w:val="32"/>
        </w:rPr>
        <w:t xml:space="preserve">товарного знака и патентовании </w:t>
      </w:r>
      <w:r w:rsidRPr="000D6E79">
        <w:rPr>
          <w:rFonts w:eastAsia="Calibri"/>
          <w:color w:val="000000" w:themeColor="text1"/>
          <w:sz w:val="28"/>
          <w:szCs w:val="32"/>
        </w:rPr>
        <w:t>16 предпринимателям;</w:t>
      </w:r>
    </w:p>
    <w:p w:rsidR="000D6E79" w:rsidRDefault="000D6E79" w:rsidP="000D6E79">
      <w:pPr>
        <w:ind w:firstLine="709"/>
        <w:contextualSpacing/>
        <w:jc w:val="both"/>
        <w:rPr>
          <w:rFonts w:eastAsia="Calibri"/>
          <w:color w:val="000000" w:themeColor="text1"/>
          <w:sz w:val="28"/>
          <w:szCs w:val="32"/>
          <w:highlight w:val="yellow"/>
        </w:rPr>
      </w:pPr>
      <w:r w:rsidRPr="000D6E79">
        <w:rPr>
          <w:rFonts w:eastAsia="Calibri"/>
          <w:color w:val="000000" w:themeColor="text1"/>
          <w:sz w:val="28"/>
          <w:szCs w:val="32"/>
        </w:rPr>
        <w:t>- зарегистрировано 50 субъектов СМСП.</w:t>
      </w:r>
    </w:p>
    <w:p w:rsidR="000D6E79" w:rsidRPr="0092185B" w:rsidRDefault="000D6E79" w:rsidP="006647F2">
      <w:pPr>
        <w:ind w:firstLine="709"/>
        <w:contextualSpacing/>
        <w:jc w:val="both"/>
        <w:rPr>
          <w:rFonts w:eastAsia="Calibri"/>
          <w:color w:val="000000" w:themeColor="text1"/>
          <w:sz w:val="28"/>
          <w:szCs w:val="32"/>
          <w:highlight w:val="yellow"/>
        </w:rPr>
      </w:pPr>
    </w:p>
    <w:p w:rsidR="006B6753" w:rsidRPr="00D750F4" w:rsidRDefault="006B6753" w:rsidP="006B6753">
      <w:pPr>
        <w:suppressAutoHyphens/>
        <w:overflowPunct w:val="0"/>
        <w:autoSpaceDE w:val="0"/>
        <w:ind w:firstLine="709"/>
        <w:jc w:val="both"/>
        <w:textAlignment w:val="baseline"/>
        <w:rPr>
          <w:rFonts w:eastAsia="Calibri"/>
          <w:sz w:val="28"/>
          <w:szCs w:val="32"/>
        </w:rPr>
      </w:pPr>
      <w:r>
        <w:rPr>
          <w:rFonts w:eastAsia="Calibri"/>
          <w:sz w:val="28"/>
          <w:szCs w:val="32"/>
        </w:rPr>
        <w:t>За 2022 год проведено 3</w:t>
      </w:r>
      <w:r w:rsidRPr="00D750F4">
        <w:rPr>
          <w:rFonts w:eastAsia="Calibri"/>
          <w:sz w:val="28"/>
          <w:szCs w:val="32"/>
        </w:rPr>
        <w:t xml:space="preserve"> заседания Совета по предпринимательству при Администрации города Ростова-на-Дону. Рассмотрены вопросы поддержки предпринимателей в условиях внешнего санкционного давления. В условиях противодействия распространению новой коронавирусной инфекции проведено заседание Ассоциации работодателей «Совет директоров предприятий и организаций города Ростова-на-Дону». Рассмотрены вопросы поддержки бизнеса в условиях санкций, основных изменений налогового законодательства в 2022 году, предоставления льготных микрозаймов с господдержкой для бизнеса, озеленения и благоустройства и другие.</w:t>
      </w:r>
    </w:p>
    <w:p w:rsidR="003A51E3" w:rsidRPr="0092185B" w:rsidRDefault="003A51E3" w:rsidP="003A51E3">
      <w:pPr>
        <w:tabs>
          <w:tab w:val="left" w:pos="142"/>
          <w:tab w:val="left" w:pos="1134"/>
        </w:tabs>
        <w:ind w:firstLine="709"/>
        <w:contextualSpacing/>
        <w:jc w:val="both"/>
        <w:rPr>
          <w:rFonts w:eastAsia="Calibri"/>
          <w:sz w:val="28"/>
          <w:szCs w:val="28"/>
          <w:lang w:eastAsia="en-US"/>
        </w:rPr>
      </w:pPr>
      <w:r w:rsidRPr="0092185B">
        <w:rPr>
          <w:rFonts w:eastAsia="Calibri"/>
          <w:sz w:val="28"/>
          <w:szCs w:val="28"/>
          <w:lang w:eastAsia="en-US"/>
        </w:rPr>
        <w:t xml:space="preserve">В целях повышения уровня информированности субъектов предпринимательской деятельности и потребителей товаров и услуг о состоянии </w:t>
      </w:r>
      <w:r w:rsidRPr="0092185B">
        <w:rPr>
          <w:rFonts w:eastAsia="Calibri"/>
          <w:sz w:val="28"/>
          <w:szCs w:val="28"/>
          <w:lang w:eastAsia="en-US"/>
        </w:rPr>
        <w:lastRenderedPageBreak/>
        <w:t>конкурентной среды и деятельности по содействию развитию конкуренции в городе Ростове-на-Дону, работают следующие интернет-ресурсы:</w:t>
      </w:r>
    </w:p>
    <w:p w:rsidR="003A51E3" w:rsidRPr="0092185B" w:rsidRDefault="003A51E3" w:rsidP="003A51E3">
      <w:pPr>
        <w:tabs>
          <w:tab w:val="left" w:pos="142"/>
          <w:tab w:val="left" w:pos="1134"/>
        </w:tabs>
        <w:ind w:firstLine="709"/>
        <w:contextualSpacing/>
        <w:jc w:val="both"/>
        <w:rPr>
          <w:sz w:val="28"/>
          <w:szCs w:val="28"/>
        </w:rPr>
      </w:pPr>
      <w:r w:rsidRPr="0092185B">
        <w:rPr>
          <w:sz w:val="28"/>
          <w:szCs w:val="28"/>
        </w:rPr>
        <w:t>- информационный портал для бизнеса города Ростова-на-Дону (ростовбизнес.рф);</w:t>
      </w:r>
    </w:p>
    <w:p w:rsidR="003A51E3" w:rsidRPr="0092185B" w:rsidRDefault="003A51E3" w:rsidP="003A51E3">
      <w:pPr>
        <w:tabs>
          <w:tab w:val="left" w:pos="142"/>
          <w:tab w:val="left" w:pos="1134"/>
        </w:tabs>
        <w:ind w:firstLine="709"/>
        <w:contextualSpacing/>
        <w:jc w:val="both"/>
        <w:rPr>
          <w:sz w:val="28"/>
          <w:szCs w:val="28"/>
        </w:rPr>
      </w:pPr>
      <w:r w:rsidRPr="0092185B">
        <w:rPr>
          <w:sz w:val="28"/>
          <w:szCs w:val="28"/>
        </w:rPr>
        <w:t>- портал «Инвестиции и Инновации» (</w:t>
      </w:r>
      <w:hyperlink r:id="rId19" w:history="1">
        <w:r w:rsidRPr="0092185B">
          <w:rPr>
            <w:sz w:val="28"/>
            <w:szCs w:val="28"/>
          </w:rPr>
          <w:t>http://investrostov.ru</w:t>
        </w:r>
      </w:hyperlink>
      <w:r w:rsidRPr="0092185B">
        <w:rPr>
          <w:sz w:val="28"/>
          <w:szCs w:val="28"/>
        </w:rPr>
        <w:t>);</w:t>
      </w:r>
    </w:p>
    <w:p w:rsidR="003A51E3" w:rsidRPr="0092185B" w:rsidRDefault="003A51E3" w:rsidP="003A51E3">
      <w:pPr>
        <w:tabs>
          <w:tab w:val="left" w:pos="142"/>
          <w:tab w:val="left" w:pos="1134"/>
        </w:tabs>
        <w:ind w:firstLine="709"/>
        <w:contextualSpacing/>
        <w:jc w:val="both"/>
        <w:rPr>
          <w:sz w:val="28"/>
          <w:szCs w:val="28"/>
        </w:rPr>
      </w:pPr>
      <w:r w:rsidRPr="0092185B">
        <w:rPr>
          <w:sz w:val="28"/>
          <w:szCs w:val="28"/>
        </w:rPr>
        <w:t>- сайт муниципального центра развития предпринимательства Новый Ростов (подкрышей.рф).</w:t>
      </w:r>
    </w:p>
    <w:p w:rsidR="003A51E3" w:rsidRPr="0092185B" w:rsidRDefault="003A51E3" w:rsidP="003A51E3">
      <w:pPr>
        <w:tabs>
          <w:tab w:val="left" w:pos="1134"/>
        </w:tabs>
        <w:ind w:firstLine="709"/>
        <w:jc w:val="both"/>
        <w:rPr>
          <w:sz w:val="28"/>
          <w:szCs w:val="28"/>
        </w:rPr>
      </w:pPr>
      <w:r w:rsidRPr="0092185B">
        <w:rPr>
          <w:sz w:val="28"/>
          <w:szCs w:val="28"/>
        </w:rPr>
        <w:t xml:space="preserve">На данных сайтах осуществляется актуализация информационных баз, содержащих сведения об инвестиционных площадках и проектах, о вступивших </w:t>
      </w:r>
      <w:r w:rsidRPr="0092185B">
        <w:rPr>
          <w:sz w:val="28"/>
          <w:szCs w:val="28"/>
        </w:rPr>
        <w:br/>
        <w:t xml:space="preserve">в силу новых нормативно-правовых актах, регулирующих инвестиционную </w:t>
      </w:r>
      <w:r w:rsidRPr="0092185B">
        <w:rPr>
          <w:sz w:val="28"/>
          <w:szCs w:val="28"/>
        </w:rPr>
        <w:br/>
        <w:t xml:space="preserve">и инновационную деятельность на территории города и области, о проводимых мероприятиях в сфере предпринимательства, работает интерактивная приемная, размещена информация о порядке сопровождения инвестиционных проектов, о формах и инфраструктуре поддержки предпринимателей, бизнес-образовании, защите прав предпринимателей. </w:t>
      </w:r>
    </w:p>
    <w:p w:rsidR="008831DE" w:rsidRDefault="008831DE" w:rsidP="002952AE">
      <w:pPr>
        <w:spacing w:line="259" w:lineRule="auto"/>
        <w:ind w:firstLine="709"/>
        <w:jc w:val="both"/>
        <w:rPr>
          <w:rFonts w:eastAsia="Calibri"/>
          <w:sz w:val="28"/>
          <w:szCs w:val="28"/>
          <w:highlight w:val="yellow"/>
          <w:lang w:eastAsia="en-US"/>
        </w:rPr>
      </w:pPr>
    </w:p>
    <w:p w:rsidR="008831DE" w:rsidRDefault="008831DE" w:rsidP="008831DE">
      <w:pPr>
        <w:ind w:firstLine="720"/>
        <w:jc w:val="both"/>
        <w:rPr>
          <w:rFonts w:eastAsia="Calibri"/>
          <w:color w:val="000000"/>
          <w:sz w:val="28"/>
          <w:szCs w:val="28"/>
          <w:lang w:eastAsia="en-US"/>
        </w:rPr>
      </w:pPr>
      <w:r>
        <w:rPr>
          <w:rFonts w:eastAsia="Calibri"/>
          <w:color w:val="000000"/>
          <w:sz w:val="28"/>
          <w:szCs w:val="28"/>
          <w:lang w:eastAsia="en-US"/>
        </w:rPr>
        <w:t>В 2022 году продолжена работа городских проектов по развитию предпринимательства. Результаты проектов:</w:t>
      </w:r>
    </w:p>
    <w:p w:rsidR="008831DE" w:rsidRDefault="008831DE" w:rsidP="008831DE">
      <w:pPr>
        <w:ind w:firstLine="709"/>
        <w:jc w:val="both"/>
        <w:rPr>
          <w:sz w:val="28"/>
          <w:szCs w:val="28"/>
        </w:rPr>
      </w:pPr>
      <w:r>
        <w:rPr>
          <w:rFonts w:eastAsia="Calibri"/>
          <w:color w:val="000000"/>
          <w:sz w:val="28"/>
          <w:szCs w:val="28"/>
          <w:lang w:eastAsia="en-US"/>
        </w:rPr>
        <w:t>1.</w:t>
      </w:r>
      <w:r>
        <w:rPr>
          <w:b/>
          <w:sz w:val="28"/>
          <w:szCs w:val="28"/>
        </w:rPr>
        <w:t> </w:t>
      </w:r>
      <w:r>
        <w:rPr>
          <w:sz w:val="28"/>
          <w:szCs w:val="28"/>
        </w:rPr>
        <w:t>центр цифровизации бизнеса. Проект для автоматизации производственных процессов, построения отделов продаж при помощи настройки системы управления взаимоотношениями с клиентами (</w:t>
      </w:r>
      <w:r>
        <w:rPr>
          <w:sz w:val="28"/>
          <w:szCs w:val="28"/>
          <w:lang w:val="en-US"/>
        </w:rPr>
        <w:t>CRM</w:t>
      </w:r>
      <w:r>
        <w:rPr>
          <w:sz w:val="28"/>
          <w:szCs w:val="28"/>
        </w:rPr>
        <w:t xml:space="preserve">). Участниками программы стали </w:t>
      </w:r>
      <w:r>
        <w:rPr>
          <w:sz w:val="28"/>
          <w:szCs w:val="28"/>
        </w:rPr>
        <w:br/>
        <w:t>20 ростовских предприятий, работающих в области рекламы и организации мероприятий, строительства, образования, консалтинговых услуг и др.</w:t>
      </w:r>
    </w:p>
    <w:p w:rsidR="008831DE" w:rsidRDefault="008831DE" w:rsidP="008831DE">
      <w:pPr>
        <w:pStyle w:val="affff7"/>
        <w:spacing w:before="0" w:after="0"/>
        <w:ind w:firstLine="709"/>
        <w:jc w:val="both"/>
        <w:rPr>
          <w:rFonts w:eastAsia="Calibri"/>
          <w:color w:val="000000"/>
          <w:sz w:val="28"/>
          <w:szCs w:val="28"/>
          <w:lang w:eastAsia="en-US"/>
        </w:rPr>
      </w:pPr>
      <w:r>
        <w:rPr>
          <w:rFonts w:eastAsia="Calibri"/>
          <w:sz w:val="28"/>
          <w:szCs w:val="28"/>
          <w:lang w:eastAsia="en-US"/>
        </w:rPr>
        <w:t>2. инновационный</w:t>
      </w:r>
      <w:r>
        <w:rPr>
          <w:rFonts w:eastAsia="Calibri"/>
          <w:color w:val="000000"/>
          <w:sz w:val="28"/>
          <w:szCs w:val="28"/>
          <w:lang w:eastAsia="en-US"/>
        </w:rPr>
        <w:t xml:space="preserve"> бизнес-акселератор – проект для изобретателей и бизнеса, </w:t>
      </w:r>
      <w:r>
        <w:rPr>
          <w:rFonts w:eastAsia="Calibri"/>
          <w:sz w:val="28"/>
          <w:szCs w:val="28"/>
          <w:lang w:eastAsia="en-US"/>
        </w:rPr>
        <w:t>который помогает инноваторам доработать идею до полноценного запуска.</w:t>
      </w:r>
      <w:r>
        <w:rPr>
          <w:rFonts w:eastAsia="Calibri"/>
          <w:color w:val="000000"/>
          <w:sz w:val="28"/>
          <w:szCs w:val="28"/>
          <w:lang w:eastAsia="en-US"/>
        </w:rPr>
        <w:t xml:space="preserve"> Участниками акселератора в 2022 году стали 30 ростовских инноваторов. По итогам программы привлечено 7 млн руб. грантовых средств, 4 проекта находятся </w:t>
      </w:r>
      <w:r>
        <w:rPr>
          <w:rFonts w:eastAsia="Calibri"/>
          <w:color w:val="000000"/>
          <w:sz w:val="28"/>
          <w:szCs w:val="28"/>
          <w:lang w:eastAsia="en-US"/>
        </w:rPr>
        <w:br/>
        <w:t>на стадии рассмотрения в Фонде содействия инновациям на программы «УМНИК», «Старт», 4 – на рассмотрении в Фонде Сколково.</w:t>
      </w:r>
    </w:p>
    <w:p w:rsidR="008831DE" w:rsidRDefault="008831DE" w:rsidP="008831DE">
      <w:pPr>
        <w:pStyle w:val="affff7"/>
        <w:spacing w:before="0" w:after="0"/>
        <w:ind w:firstLine="709"/>
        <w:jc w:val="both"/>
        <w:rPr>
          <w:rFonts w:eastAsia="+mn-ea"/>
          <w:bCs/>
          <w:color w:val="000000"/>
          <w:kern w:val="24"/>
          <w:sz w:val="28"/>
          <w:szCs w:val="28"/>
        </w:rPr>
      </w:pPr>
      <w:r>
        <w:rPr>
          <w:rFonts w:eastAsia="Calibri"/>
          <w:color w:val="000000"/>
          <w:sz w:val="28"/>
          <w:szCs w:val="28"/>
          <w:lang w:eastAsia="en-US"/>
        </w:rPr>
        <w:t xml:space="preserve">За 3 года реализации программы </w:t>
      </w:r>
      <w:r>
        <w:rPr>
          <w:rFonts w:eastAsia="+mn-ea"/>
          <w:bCs/>
          <w:color w:val="000000"/>
          <w:kern w:val="24"/>
          <w:sz w:val="28"/>
          <w:szCs w:val="28"/>
        </w:rPr>
        <w:t xml:space="preserve">25 участников акселератора привлекли </w:t>
      </w:r>
      <w:r>
        <w:rPr>
          <w:rFonts w:eastAsia="+mn-ea"/>
          <w:bCs/>
          <w:color w:val="000000"/>
          <w:kern w:val="24"/>
          <w:sz w:val="28"/>
          <w:szCs w:val="28"/>
        </w:rPr>
        <w:br/>
        <w:t>64 млн руб. грантовых средств</w:t>
      </w:r>
      <w:r>
        <w:rPr>
          <w:rFonts w:eastAsia="+mn-ea"/>
          <w:bCs/>
          <w:kern w:val="24"/>
          <w:sz w:val="28"/>
          <w:szCs w:val="28"/>
        </w:rPr>
        <w:t xml:space="preserve"> на реализацию проектов, </w:t>
      </w:r>
      <w:r>
        <w:rPr>
          <w:rFonts w:eastAsia="+mn-ea"/>
          <w:bCs/>
          <w:color w:val="000000"/>
          <w:kern w:val="24"/>
          <w:sz w:val="28"/>
          <w:szCs w:val="28"/>
        </w:rPr>
        <w:t xml:space="preserve">7 участников стали резидентами </w:t>
      </w:r>
      <w:r>
        <w:rPr>
          <w:rFonts w:eastAsia="Calibri"/>
          <w:sz w:val="28"/>
          <w:szCs w:val="28"/>
        </w:rPr>
        <w:t>Фонда «Сколково»</w:t>
      </w:r>
      <w:r>
        <w:rPr>
          <w:rFonts w:eastAsia="+mn-ea"/>
          <w:bCs/>
          <w:color w:val="000000"/>
          <w:kern w:val="24"/>
          <w:sz w:val="28"/>
          <w:szCs w:val="28"/>
        </w:rPr>
        <w:t>.</w:t>
      </w:r>
    </w:p>
    <w:p w:rsidR="008831DE" w:rsidRDefault="008831DE" w:rsidP="008831DE">
      <w:pPr>
        <w:tabs>
          <w:tab w:val="left" w:pos="0"/>
          <w:tab w:val="left" w:pos="3402"/>
        </w:tabs>
        <w:ind w:firstLine="720"/>
        <w:jc w:val="both"/>
        <w:rPr>
          <w:rFonts w:eastAsia="Calibri"/>
          <w:sz w:val="28"/>
          <w:szCs w:val="28"/>
          <w:lang w:eastAsia="en-US"/>
        </w:rPr>
      </w:pPr>
      <w:r>
        <w:rPr>
          <w:sz w:val="28"/>
          <w:szCs w:val="28"/>
        </w:rPr>
        <w:t xml:space="preserve">Объем инвестиций в экономику города за 9 месяцев 2022 года составил </w:t>
      </w:r>
      <w:r>
        <w:rPr>
          <w:sz w:val="28"/>
          <w:szCs w:val="28"/>
        </w:rPr>
        <w:br/>
        <w:t xml:space="preserve">98,9 млрд руб. Индекс физического объема – 93,4 %. Крупными и средними организациями освоено 47 млрд руб., индекс физического объема – 66,2 %. </w:t>
      </w:r>
    </w:p>
    <w:p w:rsidR="008831DE" w:rsidRDefault="008831DE" w:rsidP="008831DE">
      <w:pPr>
        <w:ind w:firstLine="720"/>
        <w:jc w:val="both"/>
        <w:rPr>
          <w:sz w:val="28"/>
          <w:szCs w:val="28"/>
        </w:rPr>
      </w:pPr>
      <w:r>
        <w:rPr>
          <w:sz w:val="28"/>
          <w:szCs w:val="28"/>
        </w:rPr>
        <w:t xml:space="preserve">В структуре инвестиций в основной капитал по видам экономической деятельности основной рост объема инвестиций по сравнению с 2021 годом наблюдается в отраслях: </w:t>
      </w:r>
    </w:p>
    <w:p w:rsidR="008831DE" w:rsidRDefault="008831DE" w:rsidP="008831DE">
      <w:pPr>
        <w:ind w:firstLine="720"/>
        <w:jc w:val="both"/>
        <w:rPr>
          <w:sz w:val="28"/>
          <w:szCs w:val="28"/>
        </w:rPr>
      </w:pPr>
      <w:r>
        <w:rPr>
          <w:sz w:val="28"/>
          <w:szCs w:val="28"/>
        </w:rPr>
        <w:t xml:space="preserve">- «Сельское, лесное хозяйство, охота, рыболовство и рыбоводство» – </w:t>
      </w:r>
      <w:r>
        <w:rPr>
          <w:sz w:val="28"/>
          <w:szCs w:val="28"/>
        </w:rPr>
        <w:br/>
        <w:t>в 4,5 раза. Наибольший вклад внесли ООО «Агросоюз «Юг Руси», ФГБУ «Управление «Ростовмелиоводхоз».</w:t>
      </w:r>
    </w:p>
    <w:p w:rsidR="008831DE" w:rsidRDefault="008831DE" w:rsidP="008831DE">
      <w:pPr>
        <w:ind w:firstLine="720"/>
        <w:jc w:val="both"/>
        <w:rPr>
          <w:sz w:val="28"/>
          <w:szCs w:val="28"/>
        </w:rPr>
      </w:pPr>
      <w:r>
        <w:rPr>
          <w:sz w:val="28"/>
          <w:szCs w:val="28"/>
        </w:rPr>
        <w:t>- «Водоснабжение; водоотведение, организация сбора и утилизации отходов, деятельность по ликвидации загрязнений» – в 3,5 раза. Наибольший вклад внесли филиал МКУ «Управление капитального строительства города Ростова-на-Дону», АО «Ростовводоканал».</w:t>
      </w:r>
    </w:p>
    <w:p w:rsidR="008831DE" w:rsidRDefault="008831DE" w:rsidP="008831DE">
      <w:pPr>
        <w:ind w:firstLine="720"/>
        <w:jc w:val="both"/>
        <w:rPr>
          <w:sz w:val="28"/>
          <w:szCs w:val="28"/>
        </w:rPr>
      </w:pPr>
      <w:r>
        <w:rPr>
          <w:sz w:val="28"/>
          <w:szCs w:val="28"/>
        </w:rPr>
        <w:lastRenderedPageBreak/>
        <w:t>- «Деятельность финансовая и страховая» – в 2,1 раза. Наибольший вклад внесли Юго-Западный банк ПАО «Сбербанк России», ПАО КБ «Центр-Инвест», Ростовский региональный филиал АО «Россельхозбанк».</w:t>
      </w:r>
    </w:p>
    <w:p w:rsidR="008831DE" w:rsidRDefault="008831DE" w:rsidP="008831DE">
      <w:pPr>
        <w:ind w:firstLine="720"/>
        <w:jc w:val="both"/>
        <w:rPr>
          <w:sz w:val="28"/>
          <w:szCs w:val="28"/>
        </w:rPr>
      </w:pPr>
      <w:r>
        <w:rPr>
          <w:sz w:val="28"/>
          <w:szCs w:val="28"/>
        </w:rPr>
        <w:t xml:space="preserve">В целях оказания содействия в реализации инвестиционных проектов осуществляется их сопровождение по отраслевому и территориальному признаку. На сегодняшний день в «Перечень инвестиционных проектов Ростова-на-Дону» включено 53 инвестиционных проекта на общую сумму 273,3 млрд руб. Инвестиционные проекты делятся на 3 группы: </w:t>
      </w:r>
    </w:p>
    <w:p w:rsidR="008831DE" w:rsidRDefault="008831DE" w:rsidP="008831DE">
      <w:pPr>
        <w:ind w:firstLine="720"/>
        <w:jc w:val="both"/>
        <w:rPr>
          <w:sz w:val="28"/>
          <w:szCs w:val="28"/>
        </w:rPr>
      </w:pPr>
      <w:r>
        <w:rPr>
          <w:sz w:val="28"/>
          <w:szCs w:val="28"/>
        </w:rPr>
        <w:t xml:space="preserve">1. «Ростовский АВАНГАРД» – 14 проектов, включенных в перечень </w:t>
      </w:r>
      <w:r>
        <w:rPr>
          <w:sz w:val="28"/>
          <w:szCs w:val="28"/>
        </w:rPr>
        <w:br/>
        <w:t>«100 Губернаторских инвестиционных проектов», на сумму 167,1 млрд руб.;</w:t>
      </w:r>
    </w:p>
    <w:p w:rsidR="008831DE" w:rsidRDefault="008831DE" w:rsidP="008831DE">
      <w:pPr>
        <w:ind w:firstLine="720"/>
        <w:jc w:val="both"/>
        <w:rPr>
          <w:sz w:val="28"/>
          <w:szCs w:val="28"/>
        </w:rPr>
      </w:pPr>
      <w:r>
        <w:rPr>
          <w:sz w:val="28"/>
          <w:szCs w:val="28"/>
        </w:rPr>
        <w:t>2. «Инвестиции РОСТова» – 32 проекта, реализуемые на территории города, на сумму 82,2 млрд руб.;</w:t>
      </w:r>
    </w:p>
    <w:p w:rsidR="008831DE" w:rsidRDefault="008831DE" w:rsidP="008831DE">
      <w:pPr>
        <w:ind w:firstLine="720"/>
        <w:jc w:val="both"/>
        <w:rPr>
          <w:sz w:val="28"/>
          <w:szCs w:val="28"/>
        </w:rPr>
      </w:pPr>
      <w:r>
        <w:rPr>
          <w:sz w:val="28"/>
          <w:szCs w:val="28"/>
        </w:rPr>
        <w:t xml:space="preserve">3. «Территория РОСТа» – 7 проектов, планируемых к реализации </w:t>
      </w:r>
      <w:r>
        <w:rPr>
          <w:sz w:val="28"/>
          <w:szCs w:val="28"/>
        </w:rPr>
        <w:br/>
        <w:t>на территории города Ростова-на-Дону, на сумму 24 млрд руб.</w:t>
      </w:r>
    </w:p>
    <w:p w:rsidR="008831DE" w:rsidRDefault="008831DE" w:rsidP="008831DE">
      <w:pPr>
        <w:ind w:firstLine="567"/>
        <w:jc w:val="both"/>
        <w:rPr>
          <w:sz w:val="28"/>
          <w:szCs w:val="28"/>
        </w:rPr>
      </w:pPr>
      <w:r>
        <w:rPr>
          <w:sz w:val="28"/>
          <w:szCs w:val="28"/>
        </w:rPr>
        <w:t xml:space="preserve">За 2022 год проведено 4 заседания Совета по инвестициям при главе Администрации города Ростова-на-Дону, рассмотрены </w:t>
      </w:r>
      <w:r>
        <w:rPr>
          <w:color w:val="000000"/>
          <w:sz w:val="28"/>
          <w:szCs w:val="28"/>
        </w:rPr>
        <w:t>13 вопросов</w:t>
      </w:r>
      <w:r>
        <w:rPr>
          <w:sz w:val="28"/>
          <w:szCs w:val="28"/>
        </w:rPr>
        <w:t xml:space="preserve">, </w:t>
      </w:r>
      <w:r>
        <w:rPr>
          <w:sz w:val="28"/>
          <w:szCs w:val="28"/>
        </w:rPr>
        <w:br/>
        <w:t xml:space="preserve">10 инвестиционных проектов включены в «Перечень инвестиционных проектов Ростова-на-Дону» на общую сумму 39,2 млрд руб. Наиболее крупные: «Комплексная жилая застройка по ул. Левобережной города Ростова-на-Дону», «Строительство в промышленной зоне «Заречная» комплекса портовых </w:t>
      </w:r>
      <w:r>
        <w:rPr>
          <w:sz w:val="28"/>
          <w:szCs w:val="28"/>
        </w:rPr>
        <w:br/>
        <w:t>и логистических сооружений», «Строительство завода по выпуску радиоэлектронной продукции», «Строительство частного медицинского центра «SIS HOSPITAL ROSTOV-ON-DON», «Строительство тренировочной базы ФК «Ростов».</w:t>
      </w:r>
    </w:p>
    <w:p w:rsidR="002952AE" w:rsidRDefault="008831DE" w:rsidP="000E508B">
      <w:pPr>
        <w:widowControl w:val="0"/>
        <w:shd w:val="clear" w:color="auto" w:fill="FFFFFF"/>
        <w:suppressAutoHyphens/>
        <w:autoSpaceDN w:val="0"/>
        <w:ind w:firstLine="720"/>
        <w:jc w:val="both"/>
        <w:textAlignment w:val="baseline"/>
        <w:rPr>
          <w:rFonts w:eastAsia="SimSun"/>
          <w:kern w:val="3"/>
          <w:sz w:val="28"/>
          <w:szCs w:val="28"/>
        </w:rPr>
      </w:pPr>
      <w:r>
        <w:rPr>
          <w:rFonts w:eastAsia="SimSun"/>
          <w:kern w:val="3"/>
          <w:sz w:val="28"/>
          <w:szCs w:val="28"/>
        </w:rPr>
        <w:t>За 2022 год реализовано 7 проектов из «Перечня инвестиционных проектов Ростова-на-Дону» на общую сумму инвестиций – 24 млрд</w:t>
      </w:r>
      <w:r w:rsidR="000E508B">
        <w:rPr>
          <w:rFonts w:eastAsia="SimSun"/>
          <w:kern w:val="3"/>
          <w:sz w:val="28"/>
          <w:szCs w:val="28"/>
        </w:rPr>
        <w:t xml:space="preserve"> руб., создано 758 рабочих мест.</w:t>
      </w:r>
    </w:p>
    <w:p w:rsidR="000E508B" w:rsidRPr="000E508B" w:rsidRDefault="000E508B" w:rsidP="000E508B">
      <w:pPr>
        <w:widowControl w:val="0"/>
        <w:shd w:val="clear" w:color="auto" w:fill="FFFFFF"/>
        <w:suppressAutoHyphens/>
        <w:autoSpaceDN w:val="0"/>
        <w:ind w:firstLine="720"/>
        <w:jc w:val="both"/>
        <w:textAlignment w:val="baseline"/>
        <w:rPr>
          <w:rFonts w:eastAsia="SimSun"/>
          <w:kern w:val="3"/>
          <w:sz w:val="28"/>
          <w:szCs w:val="28"/>
        </w:rPr>
      </w:pPr>
    </w:p>
    <w:p w:rsidR="00CD1772" w:rsidRPr="00297E6B" w:rsidRDefault="00CD1772" w:rsidP="00083BFD">
      <w:pPr>
        <w:ind w:firstLine="709"/>
        <w:jc w:val="center"/>
        <w:rPr>
          <w:b/>
          <w:color w:val="000000"/>
          <w:sz w:val="28"/>
          <w:szCs w:val="28"/>
        </w:rPr>
      </w:pPr>
      <w:r w:rsidRPr="00297E6B">
        <w:rPr>
          <w:b/>
          <w:color w:val="000000"/>
          <w:sz w:val="28"/>
          <w:szCs w:val="28"/>
        </w:rPr>
        <w:t xml:space="preserve">Рынок промышленного </w:t>
      </w:r>
      <w:r w:rsidR="00C209CC" w:rsidRPr="00297E6B">
        <w:rPr>
          <w:b/>
          <w:color w:val="000000"/>
          <w:sz w:val="28"/>
          <w:szCs w:val="28"/>
        </w:rPr>
        <w:t>производства</w:t>
      </w:r>
    </w:p>
    <w:p w:rsidR="003812A0" w:rsidRPr="00297E6B" w:rsidRDefault="003812A0" w:rsidP="00FE56E2">
      <w:pPr>
        <w:ind w:firstLine="709"/>
        <w:jc w:val="both"/>
        <w:rPr>
          <w:b/>
          <w:color w:val="000000"/>
          <w:sz w:val="28"/>
          <w:szCs w:val="28"/>
        </w:rPr>
      </w:pPr>
    </w:p>
    <w:p w:rsidR="005517DB" w:rsidRPr="00297E6B" w:rsidRDefault="005517DB" w:rsidP="005517DB">
      <w:pPr>
        <w:ind w:firstLine="709"/>
        <w:jc w:val="both"/>
        <w:rPr>
          <w:color w:val="000000"/>
          <w:sz w:val="28"/>
          <w:szCs w:val="28"/>
        </w:rPr>
      </w:pPr>
      <w:r w:rsidRPr="00297E6B">
        <w:rPr>
          <w:color w:val="000000"/>
          <w:sz w:val="28"/>
          <w:szCs w:val="28"/>
        </w:rPr>
        <w:t>Индекс промыш</w:t>
      </w:r>
      <w:r w:rsidR="00297E6B">
        <w:rPr>
          <w:color w:val="000000"/>
          <w:sz w:val="28"/>
          <w:szCs w:val="28"/>
        </w:rPr>
        <w:t xml:space="preserve">ленного производства по городу </w:t>
      </w:r>
      <w:r w:rsidRPr="00297E6B">
        <w:rPr>
          <w:color w:val="000000"/>
          <w:sz w:val="28"/>
          <w:szCs w:val="28"/>
        </w:rPr>
        <w:t xml:space="preserve">Ростову-на-Дону </w:t>
      </w:r>
      <w:r w:rsidR="00297E6B">
        <w:rPr>
          <w:color w:val="000000"/>
          <w:sz w:val="28"/>
          <w:szCs w:val="28"/>
        </w:rPr>
        <w:br/>
      </w:r>
      <w:r w:rsidRPr="00297E6B">
        <w:rPr>
          <w:color w:val="000000"/>
          <w:sz w:val="28"/>
          <w:szCs w:val="28"/>
        </w:rPr>
        <w:t>за 202</w:t>
      </w:r>
      <w:r w:rsidR="00297E6B" w:rsidRPr="00297E6B">
        <w:rPr>
          <w:color w:val="000000"/>
          <w:sz w:val="28"/>
          <w:szCs w:val="28"/>
        </w:rPr>
        <w:t>2</w:t>
      </w:r>
      <w:r w:rsidR="0021125C" w:rsidRPr="00297E6B">
        <w:rPr>
          <w:color w:val="000000"/>
          <w:sz w:val="28"/>
          <w:szCs w:val="28"/>
        </w:rPr>
        <w:t xml:space="preserve"> год составил 11</w:t>
      </w:r>
      <w:r w:rsidR="00297E6B" w:rsidRPr="00297E6B">
        <w:rPr>
          <w:color w:val="000000"/>
          <w:sz w:val="28"/>
          <w:szCs w:val="28"/>
        </w:rPr>
        <w:t>4</w:t>
      </w:r>
      <w:r w:rsidRPr="00297E6B">
        <w:rPr>
          <w:color w:val="000000"/>
          <w:sz w:val="28"/>
          <w:szCs w:val="28"/>
        </w:rPr>
        <w:t>,</w:t>
      </w:r>
      <w:r w:rsidR="0021125C" w:rsidRPr="00297E6B">
        <w:rPr>
          <w:color w:val="000000"/>
          <w:sz w:val="28"/>
          <w:szCs w:val="28"/>
        </w:rPr>
        <w:t>1</w:t>
      </w:r>
      <w:r w:rsidR="00297E6B" w:rsidRPr="00297E6B">
        <w:rPr>
          <w:color w:val="000000"/>
          <w:sz w:val="28"/>
          <w:szCs w:val="28"/>
        </w:rPr>
        <w:t xml:space="preserve"> % (2021 год – 11</w:t>
      </w:r>
      <w:r w:rsidRPr="00297E6B">
        <w:rPr>
          <w:color w:val="000000"/>
          <w:sz w:val="28"/>
          <w:szCs w:val="28"/>
        </w:rPr>
        <w:t>1,</w:t>
      </w:r>
      <w:r w:rsidR="00297E6B" w:rsidRPr="00297E6B">
        <w:rPr>
          <w:color w:val="000000"/>
          <w:sz w:val="28"/>
          <w:szCs w:val="28"/>
        </w:rPr>
        <w:t>1</w:t>
      </w:r>
      <w:r w:rsidRPr="00297E6B">
        <w:rPr>
          <w:color w:val="000000"/>
          <w:sz w:val="28"/>
          <w:szCs w:val="28"/>
        </w:rPr>
        <w:t xml:space="preserve"> %).</w:t>
      </w:r>
    </w:p>
    <w:p w:rsidR="00593B8E" w:rsidRPr="000D6E79" w:rsidRDefault="005517DB" w:rsidP="000D6E79">
      <w:pPr>
        <w:ind w:firstLine="709"/>
        <w:jc w:val="both"/>
        <w:rPr>
          <w:color w:val="000000"/>
          <w:sz w:val="28"/>
          <w:szCs w:val="28"/>
        </w:rPr>
      </w:pPr>
      <w:r w:rsidRPr="00297E6B">
        <w:rPr>
          <w:color w:val="000000"/>
          <w:sz w:val="28"/>
          <w:szCs w:val="28"/>
        </w:rPr>
        <w:t xml:space="preserve">Рост выпуска продукции отмечается в </w:t>
      </w:r>
      <w:r w:rsidR="00593B8E">
        <w:rPr>
          <w:color w:val="000000" w:themeColor="text1"/>
          <w:sz w:val="28"/>
          <w:szCs w:val="28"/>
          <w:lang w:eastAsia="ar-SA"/>
        </w:rPr>
        <w:t xml:space="preserve">производстве мебели, </w:t>
      </w:r>
      <w:r w:rsidR="00593B8E" w:rsidRPr="00593B8E">
        <w:rPr>
          <w:color w:val="000000"/>
          <w:sz w:val="28"/>
          <w:szCs w:val="28"/>
        </w:rPr>
        <w:t xml:space="preserve">производстве прочих транспортных средств и оборудования, производстве электрического оборудования, </w:t>
      </w:r>
      <w:r w:rsidR="00593B8E" w:rsidRPr="00593B8E">
        <w:rPr>
          <w:color w:val="000000" w:themeColor="text1"/>
          <w:sz w:val="28"/>
          <w:szCs w:val="28"/>
          <w:lang w:eastAsia="ar-SA"/>
        </w:rPr>
        <w:t xml:space="preserve">ремонте и монтаже машин и оборудования, производстве компьютеров, электронных и оптических изделий, </w:t>
      </w:r>
      <w:r w:rsidR="00593B8E" w:rsidRPr="00593B8E">
        <w:rPr>
          <w:color w:val="000000"/>
          <w:sz w:val="28"/>
          <w:szCs w:val="28"/>
        </w:rPr>
        <w:t xml:space="preserve">производстве резиновых и пластмассовых изделий, </w:t>
      </w:r>
      <w:r w:rsidR="000D6E79" w:rsidRPr="000D6E79">
        <w:rPr>
          <w:color w:val="000000"/>
          <w:sz w:val="28"/>
          <w:szCs w:val="28"/>
        </w:rPr>
        <w:t xml:space="preserve">производстве кожи и изделий из кожи, </w:t>
      </w:r>
      <w:r w:rsidR="000D6E79" w:rsidRPr="00C341AF">
        <w:rPr>
          <w:color w:val="000000" w:themeColor="text1"/>
          <w:sz w:val="28"/>
          <w:szCs w:val="28"/>
          <w:lang w:eastAsia="ar-SA"/>
        </w:rPr>
        <w:t>прои</w:t>
      </w:r>
      <w:r w:rsidR="000D6E79">
        <w:rPr>
          <w:color w:val="000000" w:themeColor="text1"/>
          <w:sz w:val="28"/>
          <w:szCs w:val="28"/>
          <w:lang w:eastAsia="ar-SA"/>
        </w:rPr>
        <w:t xml:space="preserve">зводстве пищевых продуктов, </w:t>
      </w:r>
      <w:r w:rsidR="000D6E79" w:rsidRPr="00C341AF">
        <w:rPr>
          <w:color w:val="000000" w:themeColor="text1"/>
          <w:sz w:val="28"/>
          <w:szCs w:val="28"/>
          <w:lang w:eastAsia="ar-SA"/>
        </w:rPr>
        <w:t>производстве прочей немета</w:t>
      </w:r>
      <w:r w:rsidR="000D6E79">
        <w:rPr>
          <w:color w:val="000000" w:themeColor="text1"/>
          <w:sz w:val="28"/>
          <w:szCs w:val="28"/>
          <w:lang w:eastAsia="ar-SA"/>
        </w:rPr>
        <w:t xml:space="preserve">ллической минеральной продукции, </w:t>
      </w:r>
      <w:r w:rsidR="002B205C" w:rsidRPr="000D6E79">
        <w:rPr>
          <w:color w:val="000000"/>
          <w:sz w:val="28"/>
          <w:szCs w:val="28"/>
        </w:rPr>
        <w:t>производстве автотранспортных ср</w:t>
      </w:r>
      <w:r w:rsidR="000D6E79">
        <w:rPr>
          <w:color w:val="000000"/>
          <w:sz w:val="28"/>
          <w:szCs w:val="28"/>
        </w:rPr>
        <w:t>едств, прицепов и полуприцепов</w:t>
      </w:r>
      <w:r w:rsidR="00326B75" w:rsidRPr="000D6E79">
        <w:rPr>
          <w:color w:val="000000"/>
          <w:sz w:val="28"/>
          <w:szCs w:val="28"/>
        </w:rPr>
        <w:t xml:space="preserve">, </w:t>
      </w:r>
      <w:r w:rsidRPr="000D6E79">
        <w:rPr>
          <w:color w:val="000000"/>
          <w:sz w:val="28"/>
          <w:szCs w:val="28"/>
        </w:rPr>
        <w:t xml:space="preserve">а также производстве </w:t>
      </w:r>
      <w:r w:rsidR="00326B75" w:rsidRPr="000D6E79">
        <w:rPr>
          <w:color w:val="000000"/>
          <w:sz w:val="28"/>
          <w:szCs w:val="28"/>
        </w:rPr>
        <w:t>бумаги и бумажных изделий</w:t>
      </w:r>
      <w:r w:rsidRPr="000D6E79">
        <w:rPr>
          <w:color w:val="000000"/>
          <w:sz w:val="28"/>
          <w:szCs w:val="28"/>
        </w:rPr>
        <w:t>.</w:t>
      </w:r>
    </w:p>
    <w:p w:rsidR="00B81E39" w:rsidRPr="00297E6B" w:rsidRDefault="00B81E39" w:rsidP="00723942">
      <w:pPr>
        <w:ind w:firstLine="709"/>
        <w:jc w:val="both"/>
        <w:rPr>
          <w:rFonts w:eastAsia="Calibri"/>
          <w:sz w:val="28"/>
          <w:szCs w:val="28"/>
          <w:lang w:eastAsia="en-US"/>
        </w:rPr>
      </w:pPr>
      <w:r w:rsidRPr="00297E6B">
        <w:rPr>
          <w:color w:val="000000"/>
          <w:sz w:val="28"/>
          <w:szCs w:val="28"/>
        </w:rPr>
        <w:t>В целях</w:t>
      </w:r>
      <w:r w:rsidR="00CD1772" w:rsidRPr="00297E6B">
        <w:rPr>
          <w:color w:val="000000"/>
          <w:sz w:val="28"/>
          <w:szCs w:val="28"/>
        </w:rPr>
        <w:t xml:space="preserve"> развития </w:t>
      </w:r>
      <w:r w:rsidRPr="00297E6B">
        <w:rPr>
          <w:rFonts w:eastAsia="Calibri"/>
          <w:sz w:val="28"/>
          <w:szCs w:val="28"/>
          <w:lang w:eastAsia="en-US"/>
        </w:rPr>
        <w:t>рынка промышленного производства Администрация города Ростова-на-Дону осуществляет</w:t>
      </w:r>
      <w:r w:rsidR="00951841" w:rsidRPr="00297E6B">
        <w:rPr>
          <w:rFonts w:eastAsia="Calibri"/>
          <w:sz w:val="28"/>
          <w:szCs w:val="28"/>
          <w:lang w:eastAsia="en-US"/>
        </w:rPr>
        <w:t xml:space="preserve"> реализацию мероприятий по</w:t>
      </w:r>
      <w:r w:rsidRPr="00297E6B">
        <w:rPr>
          <w:rFonts w:eastAsia="Calibri"/>
          <w:sz w:val="28"/>
          <w:szCs w:val="28"/>
          <w:lang w:eastAsia="en-US"/>
        </w:rPr>
        <w:t xml:space="preserve"> </w:t>
      </w:r>
      <w:r w:rsidR="00951841" w:rsidRPr="00297E6B">
        <w:rPr>
          <w:rFonts w:eastAsia="Calibri"/>
          <w:sz w:val="28"/>
          <w:szCs w:val="28"/>
          <w:lang w:eastAsia="en-US"/>
        </w:rPr>
        <w:t>формированию системы промышленной кооперации.</w:t>
      </w:r>
      <w:r w:rsidR="00DA2E27" w:rsidRPr="00297E6B">
        <w:rPr>
          <w:rFonts w:eastAsia="Calibri"/>
          <w:sz w:val="28"/>
          <w:szCs w:val="28"/>
          <w:lang w:eastAsia="en-US"/>
        </w:rPr>
        <w:t xml:space="preserve"> </w:t>
      </w:r>
      <w:r w:rsidR="00951841" w:rsidRPr="00297E6B">
        <w:rPr>
          <w:rFonts w:eastAsia="Calibri"/>
          <w:sz w:val="28"/>
          <w:szCs w:val="28"/>
          <w:lang w:eastAsia="en-US"/>
        </w:rPr>
        <w:t xml:space="preserve">Это целенаправленная работа по </w:t>
      </w:r>
      <w:r w:rsidRPr="00297E6B">
        <w:rPr>
          <w:rFonts w:eastAsia="Calibri"/>
          <w:sz w:val="28"/>
          <w:szCs w:val="28"/>
          <w:lang w:eastAsia="en-US"/>
        </w:rPr>
        <w:t>объединению нескольких предприятий для выпуска новой продукции, создание высокотехнологических бизнесов на баз</w:t>
      </w:r>
      <w:r w:rsidR="00297E6B" w:rsidRPr="00297E6B">
        <w:rPr>
          <w:rFonts w:eastAsia="Calibri"/>
          <w:sz w:val="28"/>
          <w:szCs w:val="28"/>
          <w:lang w:eastAsia="en-US"/>
        </w:rPr>
        <w:t>е малых и средних предприятий, продвижение промышленной продукции</w:t>
      </w:r>
      <w:r w:rsidRPr="00297E6B">
        <w:rPr>
          <w:rFonts w:eastAsia="Calibri"/>
          <w:sz w:val="28"/>
          <w:szCs w:val="28"/>
          <w:lang w:eastAsia="en-US"/>
        </w:rPr>
        <w:t>, биз</w:t>
      </w:r>
      <w:r w:rsidR="001E19DF" w:rsidRPr="00297E6B">
        <w:rPr>
          <w:rFonts w:eastAsia="Calibri"/>
          <w:sz w:val="28"/>
          <w:szCs w:val="28"/>
          <w:lang w:eastAsia="en-US"/>
        </w:rPr>
        <w:t>нес-</w:t>
      </w:r>
      <w:r w:rsidRPr="00297E6B">
        <w:rPr>
          <w:rFonts w:eastAsia="Calibri"/>
          <w:sz w:val="28"/>
          <w:szCs w:val="28"/>
          <w:lang w:eastAsia="en-US"/>
        </w:rPr>
        <w:t xml:space="preserve">миссии и т.д. </w:t>
      </w:r>
    </w:p>
    <w:p w:rsidR="006E57D3" w:rsidRPr="00297E6B" w:rsidRDefault="006E57D3" w:rsidP="00723942">
      <w:pPr>
        <w:ind w:firstLine="709"/>
        <w:jc w:val="both"/>
        <w:rPr>
          <w:rFonts w:eastAsia="Calibri"/>
          <w:sz w:val="28"/>
          <w:szCs w:val="28"/>
          <w:lang w:eastAsia="en-US"/>
        </w:rPr>
      </w:pPr>
      <w:r w:rsidRPr="00297E6B">
        <w:rPr>
          <w:rFonts w:eastAsia="Calibri"/>
          <w:sz w:val="28"/>
          <w:szCs w:val="28"/>
          <w:lang w:eastAsia="en-US"/>
        </w:rPr>
        <w:lastRenderedPageBreak/>
        <w:t xml:space="preserve">В городе Ростове-на-Дону продолжил свою работу Центр субконтрактации, который аккумулировал актуальную информацию и предоставлял бесплатные консультации по вопросам правового оформления субконтрактационных сделок, поиска поставщиков и исполнителей по производственным заказам, участия в государственных </w:t>
      </w:r>
      <w:r w:rsidR="00297E6B" w:rsidRPr="00297E6B">
        <w:rPr>
          <w:rFonts w:eastAsia="Calibri"/>
          <w:sz w:val="28"/>
          <w:szCs w:val="28"/>
          <w:lang w:eastAsia="en-US"/>
        </w:rPr>
        <w:t xml:space="preserve">и муниципальных </w:t>
      </w:r>
      <w:r w:rsidRPr="00297E6B">
        <w:rPr>
          <w:rFonts w:eastAsia="Calibri"/>
          <w:sz w:val="28"/>
          <w:szCs w:val="28"/>
          <w:lang w:eastAsia="en-US"/>
        </w:rPr>
        <w:t>закупках, продвижени</w:t>
      </w:r>
      <w:r w:rsidR="00297E6B" w:rsidRPr="00297E6B">
        <w:rPr>
          <w:rFonts w:eastAsia="Calibri"/>
          <w:sz w:val="28"/>
          <w:szCs w:val="28"/>
          <w:lang w:eastAsia="en-US"/>
        </w:rPr>
        <w:t>я промышленной продукции и др.</w:t>
      </w:r>
    </w:p>
    <w:p w:rsidR="006E57D3" w:rsidRPr="00297E6B" w:rsidRDefault="006E57D3" w:rsidP="00723942">
      <w:pPr>
        <w:ind w:firstLine="709"/>
        <w:jc w:val="both"/>
        <w:rPr>
          <w:rFonts w:eastAsia="Calibri"/>
          <w:sz w:val="28"/>
          <w:szCs w:val="28"/>
          <w:lang w:eastAsia="en-US"/>
        </w:rPr>
      </w:pPr>
      <w:r w:rsidRPr="00297E6B">
        <w:rPr>
          <w:rFonts w:eastAsia="Calibri"/>
          <w:sz w:val="28"/>
          <w:szCs w:val="28"/>
          <w:lang w:eastAsia="en-US"/>
        </w:rPr>
        <w:t>Актуализирована</w:t>
      </w:r>
      <w:r w:rsidR="005B4120" w:rsidRPr="00297E6B">
        <w:rPr>
          <w:rFonts w:eastAsia="Calibri"/>
          <w:sz w:val="28"/>
          <w:szCs w:val="28"/>
          <w:lang w:eastAsia="en-US"/>
        </w:rPr>
        <w:t xml:space="preserve"> и опубликована на информационном портале для бизнеса ростовбизнес.рф </w:t>
      </w:r>
      <w:r w:rsidRPr="00297E6B">
        <w:rPr>
          <w:rFonts w:eastAsia="Calibri"/>
          <w:sz w:val="28"/>
          <w:szCs w:val="28"/>
          <w:lang w:eastAsia="en-US"/>
        </w:rPr>
        <w:t>база производственных предприятий города Ростова-на-Дону</w:t>
      </w:r>
      <w:r w:rsidR="005B4120" w:rsidRPr="00297E6B">
        <w:rPr>
          <w:rFonts w:eastAsia="Calibri"/>
          <w:sz w:val="28"/>
          <w:szCs w:val="28"/>
          <w:lang w:eastAsia="en-US"/>
        </w:rPr>
        <w:t xml:space="preserve"> из 50 предприятий.</w:t>
      </w:r>
    </w:p>
    <w:p w:rsidR="006E57D3" w:rsidRPr="00297E6B" w:rsidRDefault="006E57D3" w:rsidP="00723942">
      <w:pPr>
        <w:ind w:firstLine="709"/>
        <w:jc w:val="both"/>
        <w:rPr>
          <w:rFonts w:eastAsia="Calibri"/>
          <w:sz w:val="28"/>
          <w:szCs w:val="28"/>
          <w:lang w:eastAsia="en-US"/>
        </w:rPr>
      </w:pPr>
      <w:r w:rsidRPr="00297E6B">
        <w:rPr>
          <w:rFonts w:eastAsia="Calibri"/>
          <w:sz w:val="28"/>
          <w:szCs w:val="28"/>
          <w:lang w:eastAsia="en-US"/>
        </w:rPr>
        <w:t xml:space="preserve">Традиционными мероприятиями, проводимыми в рамках реализации мер по развитию промышленной кооперации остаются биржи субконтрактов, которые проводятся ежегодно и собирают производственные предприятия со всей страны и ближнего зарубежья. Биржа включает в себя прямые переговоры между потенциальными партнерами по исполнению производственных заказов, дает возможность представить потенциальным потребителям свои товарные и сервисные предложения для В2В рынка в сфере промышленности. </w:t>
      </w:r>
    </w:p>
    <w:p w:rsidR="00593B8E" w:rsidRDefault="00593B8E" w:rsidP="00593B8E">
      <w:pPr>
        <w:pStyle w:val="af2"/>
        <w:shd w:val="clear" w:color="auto" w:fill="FFFFFF"/>
        <w:spacing w:before="0" w:beforeAutospacing="0" w:after="0" w:afterAutospacing="0"/>
        <w:ind w:firstLine="709"/>
        <w:jc w:val="both"/>
        <w:rPr>
          <w:sz w:val="28"/>
          <w:szCs w:val="28"/>
        </w:rPr>
      </w:pPr>
      <w:r w:rsidRPr="007330DE">
        <w:rPr>
          <w:color w:val="000000" w:themeColor="text1"/>
          <w:sz w:val="28"/>
          <w:szCs w:val="28"/>
          <w:shd w:val="clear" w:color="auto" w:fill="FFFFFF"/>
        </w:rPr>
        <w:t xml:space="preserve">21 апреля 2022 года прошла 14-я по счету межрегиональная биржа субконтрактов и производственных контактов. В ней приняли участие </w:t>
      </w:r>
      <w:r>
        <w:rPr>
          <w:color w:val="000000" w:themeColor="text1"/>
          <w:sz w:val="28"/>
          <w:szCs w:val="28"/>
          <w:shd w:val="clear" w:color="auto" w:fill="FFFFFF"/>
        </w:rPr>
        <w:t>представители 47</w:t>
      </w:r>
      <w:r w:rsidRPr="007330DE">
        <w:rPr>
          <w:color w:val="000000" w:themeColor="text1"/>
          <w:sz w:val="28"/>
          <w:szCs w:val="28"/>
          <w:shd w:val="clear" w:color="auto" w:fill="FFFFFF"/>
        </w:rPr>
        <w:t xml:space="preserve"> предприятий из Ростова-на-Дону, Волгограда, Курска, Самары, Яро</w:t>
      </w:r>
      <w:r>
        <w:rPr>
          <w:color w:val="000000" w:themeColor="text1"/>
          <w:sz w:val="28"/>
          <w:szCs w:val="28"/>
          <w:shd w:val="clear" w:color="auto" w:fill="FFFFFF"/>
        </w:rPr>
        <w:t xml:space="preserve">славля и Кыргызской Республики. </w:t>
      </w:r>
      <w:r w:rsidRPr="0081507C">
        <w:rPr>
          <w:sz w:val="28"/>
          <w:szCs w:val="28"/>
        </w:rPr>
        <w:t xml:space="preserve">Всего на бирже проведено порядка </w:t>
      </w:r>
      <w:r>
        <w:rPr>
          <w:sz w:val="28"/>
          <w:szCs w:val="28"/>
        </w:rPr>
        <w:br/>
      </w:r>
      <w:r w:rsidRPr="0081507C">
        <w:rPr>
          <w:sz w:val="28"/>
          <w:szCs w:val="28"/>
        </w:rPr>
        <w:t>30 переговоров. Между предприятиями достигнуты п</w:t>
      </w:r>
      <w:r>
        <w:rPr>
          <w:sz w:val="28"/>
          <w:szCs w:val="28"/>
        </w:rPr>
        <w:t xml:space="preserve">редварительные договоренности о </w:t>
      </w:r>
      <w:r w:rsidRPr="0081507C">
        <w:rPr>
          <w:sz w:val="28"/>
          <w:szCs w:val="28"/>
        </w:rPr>
        <w:t xml:space="preserve">формировании цепочек промышленной кооперации по литью </w:t>
      </w:r>
      <w:r>
        <w:rPr>
          <w:sz w:val="28"/>
          <w:szCs w:val="28"/>
        </w:rPr>
        <w:br/>
      </w:r>
      <w:r w:rsidRPr="0081507C">
        <w:rPr>
          <w:sz w:val="28"/>
          <w:szCs w:val="28"/>
        </w:rPr>
        <w:t>и резке металла, изготовлению поковок и другим производственным потребностям.</w:t>
      </w:r>
    </w:p>
    <w:p w:rsidR="00593B8E" w:rsidRPr="006B02EC" w:rsidRDefault="00593B8E" w:rsidP="00593B8E">
      <w:pPr>
        <w:tabs>
          <w:tab w:val="left" w:pos="1276"/>
        </w:tabs>
        <w:ind w:firstLine="709"/>
        <w:contextualSpacing/>
        <w:jc w:val="both"/>
        <w:rPr>
          <w:color w:val="000000"/>
          <w:sz w:val="28"/>
          <w:szCs w:val="28"/>
        </w:rPr>
      </w:pPr>
      <w:r w:rsidRPr="00EF3EDA">
        <w:rPr>
          <w:color w:val="000000" w:themeColor="text1"/>
          <w:sz w:val="28"/>
          <w:szCs w:val="28"/>
        </w:rPr>
        <w:t xml:space="preserve">В 2022 году введен новый формат работы - </w:t>
      </w:r>
      <w:r w:rsidRPr="00EF3EDA">
        <w:rPr>
          <w:color w:val="000000"/>
          <w:sz w:val="28"/>
          <w:szCs w:val="28"/>
        </w:rPr>
        <w:t xml:space="preserve">биржа решений в области промышленного дизайна. </w:t>
      </w:r>
      <w:r w:rsidRPr="006B02EC">
        <w:rPr>
          <w:color w:val="000000"/>
          <w:sz w:val="28"/>
          <w:szCs w:val="28"/>
        </w:rPr>
        <w:t xml:space="preserve">Цель мероприятия – с одной стороны, содействие внедрению на промышленных предприятиях города современных решений </w:t>
      </w:r>
      <w:r>
        <w:rPr>
          <w:color w:val="000000"/>
          <w:sz w:val="28"/>
          <w:szCs w:val="28"/>
        </w:rPr>
        <w:br/>
      </w:r>
      <w:r w:rsidRPr="006B02EC">
        <w:rPr>
          <w:color w:val="000000"/>
          <w:sz w:val="28"/>
          <w:szCs w:val="28"/>
        </w:rPr>
        <w:t>в области промышленного дизайна, В2В-маркетинга, организации и оптимизации производства для повышения добавочной стоимости их конечного продукта и/или оптимизации затрат, с другой стороны, продвижение услуг малых и микро компаний города Ростова-на-Дону, относящихся к креативному сектору экономики.</w:t>
      </w:r>
    </w:p>
    <w:p w:rsidR="00593B8E" w:rsidRPr="00593B8E" w:rsidRDefault="00593B8E" w:rsidP="00593B8E">
      <w:pPr>
        <w:tabs>
          <w:tab w:val="left" w:pos="1276"/>
        </w:tabs>
        <w:ind w:firstLine="709"/>
        <w:contextualSpacing/>
        <w:jc w:val="both"/>
        <w:rPr>
          <w:color w:val="000000"/>
          <w:sz w:val="28"/>
          <w:szCs w:val="28"/>
        </w:rPr>
      </w:pPr>
      <w:r w:rsidRPr="006B02EC">
        <w:rPr>
          <w:color w:val="000000"/>
          <w:sz w:val="28"/>
          <w:szCs w:val="28"/>
        </w:rPr>
        <w:t xml:space="preserve">Биржа решений в области промышленного дизайна стала первым подобным мероприятием на юге России и вызвала положительный отклик предприятий города. </w:t>
      </w:r>
      <w:r w:rsidRPr="006B02EC">
        <w:rPr>
          <w:sz w:val="28"/>
          <w:szCs w:val="28"/>
        </w:rPr>
        <w:t xml:space="preserve">Приглашенными спикерами стали эксперты федерального уровня. Всего </w:t>
      </w:r>
      <w:r w:rsidRPr="006B02EC">
        <w:rPr>
          <w:sz w:val="28"/>
          <w:szCs w:val="28"/>
        </w:rPr>
        <w:br/>
        <w:t>на бирже было рассмотрено более 15 запросов на проработку дизайна промышленной продукции.</w:t>
      </w:r>
    </w:p>
    <w:p w:rsidR="006E57D3" w:rsidRPr="00297E6B" w:rsidRDefault="006E57D3" w:rsidP="00723942">
      <w:pPr>
        <w:ind w:firstLine="709"/>
        <w:jc w:val="both"/>
        <w:rPr>
          <w:rFonts w:eastAsia="Calibri"/>
          <w:color w:val="000000"/>
          <w:sz w:val="28"/>
          <w:szCs w:val="28"/>
          <w:lang w:eastAsia="en-US"/>
        </w:rPr>
      </w:pPr>
      <w:r w:rsidRPr="00297E6B">
        <w:rPr>
          <w:rFonts w:eastAsia="Calibri"/>
          <w:color w:val="000000"/>
          <w:sz w:val="28"/>
          <w:szCs w:val="28"/>
          <w:lang w:eastAsia="en-US"/>
        </w:rPr>
        <w:t xml:space="preserve">В рамках развития промышленной кооперации состоялись 3 бизнес-миссии </w:t>
      </w:r>
      <w:r w:rsidR="00593B8E">
        <w:rPr>
          <w:rFonts w:eastAsia="Calibri"/>
          <w:color w:val="000000"/>
          <w:sz w:val="28"/>
          <w:szCs w:val="28"/>
          <w:lang w:eastAsia="en-US"/>
        </w:rPr>
        <w:br/>
        <w:t xml:space="preserve">(в города Ставрополь, Воронеж, Краснодар) </w:t>
      </w:r>
      <w:r w:rsidRPr="00297E6B">
        <w:rPr>
          <w:rFonts w:eastAsia="Calibri"/>
          <w:color w:val="000000"/>
          <w:sz w:val="28"/>
          <w:szCs w:val="28"/>
          <w:lang w:eastAsia="en-US"/>
        </w:rPr>
        <w:t xml:space="preserve">для производственных предприятий города Ростова-на-Дону. Мероприятия направлены на создание кооперационных связей, обмен производственными заявками, поиск новых поставщиков и партнеров. </w:t>
      </w:r>
    </w:p>
    <w:p w:rsidR="00593B8E" w:rsidRPr="00121386" w:rsidRDefault="00593B8E" w:rsidP="00593B8E">
      <w:pPr>
        <w:ind w:firstLine="709"/>
        <w:jc w:val="both"/>
        <w:rPr>
          <w:color w:val="000000" w:themeColor="text1"/>
          <w:sz w:val="28"/>
          <w:szCs w:val="28"/>
        </w:rPr>
      </w:pPr>
      <w:r w:rsidRPr="00121386">
        <w:rPr>
          <w:color w:val="000000" w:themeColor="text1"/>
          <w:sz w:val="28"/>
          <w:szCs w:val="28"/>
        </w:rPr>
        <w:t xml:space="preserve">Первая бизнес-миссия производственных компаний прошла </w:t>
      </w:r>
      <w:r w:rsidRPr="00121386">
        <w:rPr>
          <w:color w:val="000000" w:themeColor="text1"/>
          <w:sz w:val="28"/>
          <w:szCs w:val="28"/>
        </w:rPr>
        <w:br/>
        <w:t xml:space="preserve">в Ставропольский край. </w:t>
      </w:r>
    </w:p>
    <w:p w:rsidR="00593B8E" w:rsidRDefault="00593B8E" w:rsidP="00593B8E">
      <w:pPr>
        <w:ind w:firstLine="709"/>
        <w:jc w:val="both"/>
        <w:rPr>
          <w:sz w:val="28"/>
          <w:szCs w:val="28"/>
        </w:rPr>
      </w:pPr>
      <w:r w:rsidRPr="00121386">
        <w:rPr>
          <w:sz w:val="28"/>
          <w:szCs w:val="28"/>
        </w:rPr>
        <w:t xml:space="preserve">В бизнес-поездке приняли участие четыре производственных предприятия города Ростова-на-Дону: АО РОЗ «Монтажавтоматика» (производство электроприборов и сварочных аппаратов), ООО «Виктория Грант» (предоставление услуг логистики, производство и реализация термопластичного полиурентана), ООО </w:t>
      </w:r>
      <w:r w:rsidRPr="00121386">
        <w:rPr>
          <w:sz w:val="28"/>
          <w:szCs w:val="28"/>
        </w:rPr>
        <w:lastRenderedPageBreak/>
        <w:t>«Веза-Дон» (производство промышленных систем вентиляции), ООО РА «ПРОФИ» (производство корпоративных подарков и сувениров).</w:t>
      </w:r>
    </w:p>
    <w:p w:rsidR="00593B8E" w:rsidRPr="006B02EC" w:rsidRDefault="00593B8E" w:rsidP="00593B8E">
      <w:pPr>
        <w:ind w:firstLine="709"/>
        <w:jc w:val="both"/>
        <w:rPr>
          <w:color w:val="000000" w:themeColor="text1"/>
          <w:sz w:val="28"/>
          <w:szCs w:val="28"/>
        </w:rPr>
      </w:pPr>
      <w:r w:rsidRPr="00121386">
        <w:rPr>
          <w:color w:val="000000" w:themeColor="text1"/>
          <w:sz w:val="28"/>
          <w:szCs w:val="28"/>
        </w:rPr>
        <w:t xml:space="preserve">В рамках бизнес-миссии предприниматели посетили инновационные промышленные предприятия Ставрополя и Ставропольского края, провели переговоры непосредственно на производстве, познакомились с потенциальными партнерами. В ходе встреч стороны продемонстрировали заинтересованность </w:t>
      </w:r>
      <w:r>
        <w:rPr>
          <w:color w:val="000000" w:themeColor="text1"/>
          <w:sz w:val="28"/>
          <w:szCs w:val="28"/>
        </w:rPr>
        <w:br/>
      </w:r>
      <w:r w:rsidRPr="00121386">
        <w:rPr>
          <w:color w:val="000000" w:themeColor="text1"/>
          <w:sz w:val="28"/>
          <w:szCs w:val="28"/>
        </w:rPr>
        <w:t>в налажи</w:t>
      </w:r>
      <w:r>
        <w:rPr>
          <w:color w:val="000000" w:themeColor="text1"/>
          <w:sz w:val="28"/>
          <w:szCs w:val="28"/>
        </w:rPr>
        <w:t>вании межрегиональных контактов. Кроме того, п</w:t>
      </w:r>
      <w:r w:rsidRPr="00174800">
        <w:rPr>
          <w:color w:val="000000" w:themeColor="text1"/>
          <w:sz w:val="28"/>
          <w:szCs w:val="28"/>
        </w:rPr>
        <w:t xml:space="preserve">о итогам </w:t>
      </w:r>
      <w:r>
        <w:rPr>
          <w:color w:val="000000" w:themeColor="text1"/>
          <w:sz w:val="28"/>
          <w:szCs w:val="28"/>
        </w:rPr>
        <w:br/>
      </w:r>
      <w:r w:rsidRPr="00174800">
        <w:rPr>
          <w:color w:val="000000" w:themeColor="text1"/>
          <w:sz w:val="28"/>
          <w:szCs w:val="28"/>
        </w:rPr>
        <w:t>ООО РА «ПРОФИ» (производство корпоративных</w:t>
      </w:r>
      <w:r>
        <w:rPr>
          <w:color w:val="000000" w:themeColor="text1"/>
          <w:sz w:val="28"/>
          <w:szCs w:val="28"/>
        </w:rPr>
        <w:t xml:space="preserve"> подарков и сувениров) заключило</w:t>
      </w:r>
      <w:r w:rsidRPr="00174800">
        <w:rPr>
          <w:color w:val="000000" w:themeColor="text1"/>
          <w:sz w:val="28"/>
          <w:szCs w:val="28"/>
        </w:rPr>
        <w:t xml:space="preserve"> соглашения с рядом местных компаний на изготовление и поставку брендированной продукции. Для ряда компаний заказы</w:t>
      </w:r>
      <w:r>
        <w:rPr>
          <w:color w:val="000000" w:themeColor="text1"/>
          <w:sz w:val="28"/>
          <w:szCs w:val="28"/>
        </w:rPr>
        <w:t xml:space="preserve"> </w:t>
      </w:r>
      <w:r w:rsidRPr="00174800">
        <w:rPr>
          <w:color w:val="000000" w:themeColor="text1"/>
          <w:sz w:val="28"/>
          <w:szCs w:val="28"/>
        </w:rPr>
        <w:t>уже выполнены.</w:t>
      </w:r>
    </w:p>
    <w:p w:rsidR="00593B8E" w:rsidRPr="00121386" w:rsidRDefault="00593B8E" w:rsidP="00593B8E">
      <w:pPr>
        <w:ind w:firstLine="709"/>
        <w:jc w:val="both"/>
        <w:rPr>
          <w:color w:val="000000" w:themeColor="text1"/>
          <w:sz w:val="28"/>
          <w:szCs w:val="28"/>
        </w:rPr>
      </w:pPr>
      <w:r w:rsidRPr="00121386">
        <w:rPr>
          <w:color w:val="000000" w:themeColor="text1"/>
          <w:sz w:val="28"/>
          <w:szCs w:val="28"/>
        </w:rPr>
        <w:t xml:space="preserve">Бизнес-миссия донских предприятий при поездке в Воронеж </w:t>
      </w:r>
      <w:r w:rsidRPr="00121386">
        <w:rPr>
          <w:color w:val="000000" w:themeColor="text1"/>
          <w:sz w:val="28"/>
          <w:szCs w:val="28"/>
        </w:rPr>
        <w:br/>
        <w:t>в августе 2022 года подтвердила интерес у предпринимателей к налаживанию новых технологических промышленных цепочек.</w:t>
      </w:r>
    </w:p>
    <w:p w:rsidR="00593B8E" w:rsidRPr="00121386" w:rsidRDefault="00593B8E" w:rsidP="00593B8E">
      <w:pPr>
        <w:ind w:firstLine="709"/>
        <w:jc w:val="both"/>
        <w:rPr>
          <w:sz w:val="28"/>
          <w:szCs w:val="28"/>
        </w:rPr>
      </w:pPr>
      <w:r w:rsidRPr="00121386">
        <w:rPr>
          <w:sz w:val="28"/>
          <w:szCs w:val="28"/>
        </w:rPr>
        <w:t>В бизнес-поездке приняли участие: ООО «Статера» (производство инновационных железнодорожных вагонных весов), ООО «Стройкомплект-Кавка</w:t>
      </w:r>
      <w:r>
        <w:rPr>
          <w:sz w:val="28"/>
          <w:szCs w:val="28"/>
        </w:rPr>
        <w:t>з» (</w:t>
      </w:r>
      <w:r w:rsidRPr="00121386">
        <w:rPr>
          <w:sz w:val="28"/>
          <w:szCs w:val="28"/>
        </w:rPr>
        <w:t>член Ассоциации металлообрабатывающих предприятий), ИП Березовский А.В. (производитель авто-компонентов), ООО РА «ПРОФИ» (производство корпоративных подарков и сувениров), а также Ростовское подразделение АО «Северсталь Дистрибьюция».</w:t>
      </w:r>
    </w:p>
    <w:p w:rsidR="00593B8E" w:rsidRPr="00BD40DD" w:rsidRDefault="00593B8E" w:rsidP="00593B8E">
      <w:pPr>
        <w:ind w:firstLine="709"/>
        <w:jc w:val="both"/>
        <w:rPr>
          <w:color w:val="000000" w:themeColor="text1"/>
          <w:sz w:val="28"/>
          <w:szCs w:val="28"/>
        </w:rPr>
      </w:pPr>
      <w:r w:rsidRPr="00BD40DD">
        <w:rPr>
          <w:color w:val="000000" w:themeColor="text1"/>
          <w:sz w:val="28"/>
          <w:szCs w:val="28"/>
        </w:rPr>
        <w:t xml:space="preserve">В рамках мероприятий представители ростовских компаний посетили </w:t>
      </w:r>
      <w:r w:rsidRPr="00BD40DD">
        <w:rPr>
          <w:color w:val="000000" w:themeColor="text1"/>
          <w:sz w:val="28"/>
          <w:szCs w:val="28"/>
        </w:rPr>
        <w:br/>
      </w:r>
      <w:r w:rsidRPr="00BD40DD">
        <w:rPr>
          <w:sz w:val="28"/>
          <w:szCs w:val="28"/>
        </w:rPr>
        <w:t>индустриальный парк «Масловский»,</w:t>
      </w:r>
      <w:r w:rsidRPr="00BD40DD">
        <w:rPr>
          <w:color w:val="000000" w:themeColor="text1"/>
          <w:sz w:val="28"/>
          <w:szCs w:val="28"/>
        </w:rPr>
        <w:t xml:space="preserve"> особую экономическую зону «Центр», </w:t>
      </w:r>
      <w:r>
        <w:rPr>
          <w:color w:val="000000" w:themeColor="text1"/>
          <w:sz w:val="28"/>
          <w:szCs w:val="28"/>
        </w:rPr>
        <w:br/>
      </w:r>
      <w:r w:rsidRPr="00BD40DD">
        <w:rPr>
          <w:sz w:val="28"/>
          <w:szCs w:val="28"/>
        </w:rPr>
        <w:t xml:space="preserve">АО «АРХБУМ», АО «ОФС РУС ВОКК» и др., </w:t>
      </w:r>
      <w:r w:rsidRPr="00BD40DD">
        <w:rPr>
          <w:color w:val="000000" w:themeColor="text1"/>
          <w:sz w:val="28"/>
          <w:szCs w:val="28"/>
        </w:rPr>
        <w:t xml:space="preserve">провели переговоры непосредственно на производстве, познакомились с потенциальными партнерами. </w:t>
      </w:r>
    </w:p>
    <w:p w:rsidR="00593B8E" w:rsidRDefault="00593B8E" w:rsidP="00593B8E">
      <w:pPr>
        <w:pStyle w:val="af2"/>
        <w:spacing w:before="0" w:beforeAutospacing="0" w:after="0" w:afterAutospacing="0"/>
        <w:ind w:firstLine="709"/>
        <w:contextualSpacing/>
        <w:jc w:val="both"/>
        <w:rPr>
          <w:bCs/>
          <w:sz w:val="28"/>
          <w:szCs w:val="28"/>
          <w:highlight w:val="yellow"/>
        </w:rPr>
      </w:pPr>
      <w:r>
        <w:rPr>
          <w:color w:val="000000"/>
          <w:sz w:val="28"/>
          <w:szCs w:val="28"/>
        </w:rPr>
        <w:t>С 8 по 10 ноября 2022 года</w:t>
      </w:r>
      <w:r w:rsidRPr="00693773">
        <w:rPr>
          <w:color w:val="000000"/>
          <w:sz w:val="28"/>
          <w:szCs w:val="28"/>
        </w:rPr>
        <w:t xml:space="preserve"> состоялась бизнес-миссия ростовских производственных предприятий в Краснодарский край.</w:t>
      </w:r>
    </w:p>
    <w:p w:rsidR="00593B8E" w:rsidRPr="008C1059" w:rsidRDefault="00593B8E" w:rsidP="00593B8E">
      <w:pPr>
        <w:ind w:firstLine="709"/>
        <w:jc w:val="both"/>
        <w:rPr>
          <w:color w:val="000000"/>
          <w:sz w:val="28"/>
          <w:szCs w:val="28"/>
        </w:rPr>
      </w:pPr>
      <w:r w:rsidRPr="008C1059">
        <w:rPr>
          <w:color w:val="000000"/>
          <w:sz w:val="28"/>
          <w:szCs w:val="28"/>
        </w:rPr>
        <w:t xml:space="preserve">Ростов-на-Дону в принимающем регионе был представлен динамично развивающимися компаниями: ООО «Гипермеханика», ООО «Драйвинг Гиар Машининг», ООО «НЭТ», ООО «Стройкомплект-Кавказ». </w:t>
      </w:r>
    </w:p>
    <w:p w:rsidR="00593B8E" w:rsidRPr="008C1059" w:rsidRDefault="00593B8E" w:rsidP="00593B8E">
      <w:pPr>
        <w:ind w:firstLine="709"/>
        <w:jc w:val="both"/>
        <w:rPr>
          <w:color w:val="000000"/>
          <w:sz w:val="28"/>
          <w:szCs w:val="28"/>
        </w:rPr>
      </w:pPr>
      <w:r w:rsidRPr="008C1059">
        <w:rPr>
          <w:color w:val="000000"/>
          <w:sz w:val="28"/>
          <w:szCs w:val="28"/>
        </w:rPr>
        <w:t>В рамках бизнес-миссии участники посетили 7 производственных предприятий Краснодарского края – от небольших инновационно-ориентированных площадок до федеральных лидеров индустрии – на которых познакомились с их технологическими процессами и провели переговоры о сотрудничестве.</w:t>
      </w:r>
    </w:p>
    <w:p w:rsidR="00AD07DD" w:rsidRPr="00593B8E" w:rsidRDefault="00593B8E" w:rsidP="00593B8E">
      <w:pPr>
        <w:ind w:firstLine="709"/>
        <w:jc w:val="both"/>
        <w:rPr>
          <w:sz w:val="28"/>
          <w:szCs w:val="28"/>
        </w:rPr>
      </w:pPr>
      <w:r w:rsidRPr="008C1059">
        <w:rPr>
          <w:sz w:val="28"/>
          <w:szCs w:val="28"/>
        </w:rPr>
        <w:t>Визит ростовских предприятий в Краснодар положил начало долгосрочному сотрудничеству и стал стартом совместных проектов двух промышленно развитых регионов.</w:t>
      </w:r>
    </w:p>
    <w:p w:rsidR="00593B8E" w:rsidRPr="00715514" w:rsidRDefault="00593B8E" w:rsidP="00593B8E">
      <w:pPr>
        <w:ind w:firstLine="709"/>
        <w:jc w:val="both"/>
        <w:rPr>
          <w:color w:val="000000" w:themeColor="text1"/>
          <w:sz w:val="28"/>
          <w:szCs w:val="28"/>
        </w:rPr>
      </w:pPr>
      <w:r w:rsidRPr="007330DE">
        <w:rPr>
          <w:sz w:val="28"/>
          <w:szCs w:val="28"/>
        </w:rPr>
        <w:t>29 ноября 2022 года прошла VI</w:t>
      </w:r>
      <w:r w:rsidRPr="007330DE">
        <w:rPr>
          <w:sz w:val="28"/>
          <w:szCs w:val="28"/>
          <w:lang w:val="en-US"/>
        </w:rPr>
        <w:t>II</w:t>
      </w:r>
      <w:r w:rsidRPr="007330DE">
        <w:rPr>
          <w:sz w:val="28"/>
          <w:szCs w:val="28"/>
        </w:rPr>
        <w:t xml:space="preserve"> Межрегиональная конференция «Производственная кооперация и развитие промышленного потенциала предприятий».</w:t>
      </w:r>
      <w:r>
        <w:rPr>
          <w:sz w:val="28"/>
          <w:szCs w:val="28"/>
        </w:rPr>
        <w:t xml:space="preserve"> </w:t>
      </w:r>
      <w:r>
        <w:rPr>
          <w:color w:val="000000" w:themeColor="text1"/>
          <w:sz w:val="28"/>
          <w:szCs w:val="28"/>
        </w:rPr>
        <w:t>Г</w:t>
      </w:r>
      <w:r w:rsidRPr="00715514">
        <w:rPr>
          <w:color w:val="000000" w:themeColor="text1"/>
          <w:sz w:val="28"/>
          <w:szCs w:val="28"/>
        </w:rPr>
        <w:t xml:space="preserve">лавной темой конференции стала </w:t>
      </w:r>
      <w:r w:rsidRPr="002543A5">
        <w:rPr>
          <w:color w:val="000000" w:themeColor="text1"/>
          <w:sz w:val="28"/>
          <w:szCs w:val="28"/>
        </w:rPr>
        <w:t>произво</w:t>
      </w:r>
      <w:r w:rsidRPr="00715514">
        <w:rPr>
          <w:color w:val="000000" w:themeColor="text1"/>
          <w:sz w:val="28"/>
          <w:szCs w:val="28"/>
        </w:rPr>
        <w:t>дственная кооперация</w:t>
      </w:r>
      <w:r>
        <w:rPr>
          <w:color w:val="000000" w:themeColor="text1"/>
          <w:sz w:val="28"/>
          <w:szCs w:val="28"/>
        </w:rPr>
        <w:t xml:space="preserve"> </w:t>
      </w:r>
      <w:r>
        <w:rPr>
          <w:color w:val="000000" w:themeColor="text1"/>
          <w:sz w:val="28"/>
          <w:szCs w:val="28"/>
        </w:rPr>
        <w:br/>
        <w:t xml:space="preserve">в </w:t>
      </w:r>
      <w:r w:rsidRPr="00715514">
        <w:rPr>
          <w:color w:val="000000" w:themeColor="text1"/>
          <w:sz w:val="28"/>
          <w:szCs w:val="28"/>
        </w:rPr>
        <w:t>сфере оборонно-промышленного комплекса</w:t>
      </w:r>
      <w:r>
        <w:rPr>
          <w:color w:val="000000" w:themeColor="text1"/>
          <w:sz w:val="28"/>
          <w:szCs w:val="28"/>
        </w:rPr>
        <w:t xml:space="preserve"> и </w:t>
      </w:r>
      <w:r w:rsidRPr="00715514">
        <w:rPr>
          <w:color w:val="000000" w:themeColor="text1"/>
          <w:sz w:val="28"/>
          <w:szCs w:val="28"/>
        </w:rPr>
        <w:t>импортозамещение</w:t>
      </w:r>
      <w:r>
        <w:rPr>
          <w:color w:val="000000" w:themeColor="text1"/>
          <w:sz w:val="28"/>
          <w:szCs w:val="28"/>
        </w:rPr>
        <w:t xml:space="preserve"> в гражданских отраслях в </w:t>
      </w:r>
      <w:r w:rsidRPr="00715514">
        <w:rPr>
          <w:color w:val="000000" w:themeColor="text1"/>
          <w:sz w:val="28"/>
          <w:szCs w:val="28"/>
        </w:rPr>
        <w:t xml:space="preserve">новой экономической реальности. </w:t>
      </w:r>
      <w:r>
        <w:rPr>
          <w:color w:val="000000" w:themeColor="text1"/>
          <w:sz w:val="28"/>
          <w:szCs w:val="28"/>
        </w:rPr>
        <w:t xml:space="preserve">В </w:t>
      </w:r>
      <w:r w:rsidRPr="002543A5">
        <w:rPr>
          <w:color w:val="000000" w:themeColor="text1"/>
          <w:sz w:val="28"/>
          <w:szCs w:val="28"/>
        </w:rPr>
        <w:t>ходе Конференции прошло две сессии. Первая была посвящена стимулированию развития</w:t>
      </w:r>
      <w:r>
        <w:rPr>
          <w:color w:val="000000" w:themeColor="text1"/>
          <w:sz w:val="28"/>
          <w:szCs w:val="28"/>
        </w:rPr>
        <w:t xml:space="preserve"> производственной кооперации по </w:t>
      </w:r>
      <w:r w:rsidRPr="002543A5">
        <w:rPr>
          <w:color w:val="000000" w:themeColor="text1"/>
          <w:sz w:val="28"/>
          <w:szCs w:val="28"/>
        </w:rPr>
        <w:t>в</w:t>
      </w:r>
      <w:r>
        <w:rPr>
          <w:color w:val="000000" w:themeColor="text1"/>
          <w:sz w:val="28"/>
          <w:szCs w:val="28"/>
        </w:rPr>
        <w:t xml:space="preserve">ыпуску продукции гражданского и двойного назначения </w:t>
      </w:r>
      <w:r>
        <w:rPr>
          <w:color w:val="000000" w:themeColor="text1"/>
          <w:sz w:val="28"/>
          <w:szCs w:val="28"/>
        </w:rPr>
        <w:br/>
        <w:t xml:space="preserve">в </w:t>
      </w:r>
      <w:r w:rsidRPr="002543A5">
        <w:rPr>
          <w:color w:val="000000" w:themeColor="text1"/>
          <w:sz w:val="28"/>
          <w:szCs w:val="28"/>
        </w:rPr>
        <w:t>интересах повышен</w:t>
      </w:r>
      <w:r>
        <w:rPr>
          <w:color w:val="000000" w:themeColor="text1"/>
          <w:sz w:val="28"/>
          <w:szCs w:val="28"/>
        </w:rPr>
        <w:t xml:space="preserve">ия обороноспособности страны, а вторая </w:t>
      </w:r>
      <w:r w:rsidRPr="002543A5">
        <w:rPr>
          <w:color w:val="000000" w:themeColor="text1"/>
          <w:sz w:val="28"/>
          <w:szCs w:val="28"/>
        </w:rPr>
        <w:t>— взаимодействию предприятий, общественных ор</w:t>
      </w:r>
      <w:r>
        <w:rPr>
          <w:color w:val="000000" w:themeColor="text1"/>
          <w:sz w:val="28"/>
          <w:szCs w:val="28"/>
        </w:rPr>
        <w:t xml:space="preserve">ганизаций регионов Юга России и </w:t>
      </w:r>
      <w:r w:rsidRPr="002543A5">
        <w:rPr>
          <w:color w:val="000000" w:themeColor="text1"/>
          <w:sz w:val="28"/>
          <w:szCs w:val="28"/>
        </w:rPr>
        <w:t>присо</w:t>
      </w:r>
      <w:r>
        <w:rPr>
          <w:color w:val="000000" w:themeColor="text1"/>
          <w:sz w:val="28"/>
          <w:szCs w:val="28"/>
        </w:rPr>
        <w:t xml:space="preserve">единенных </w:t>
      </w:r>
      <w:r>
        <w:rPr>
          <w:color w:val="000000" w:themeColor="text1"/>
          <w:sz w:val="28"/>
          <w:szCs w:val="28"/>
        </w:rPr>
        <w:lastRenderedPageBreak/>
        <w:t xml:space="preserve">территорий Донбасса в </w:t>
      </w:r>
      <w:r w:rsidRPr="002543A5">
        <w:rPr>
          <w:color w:val="000000" w:themeColor="text1"/>
          <w:sz w:val="28"/>
          <w:szCs w:val="28"/>
        </w:rPr>
        <w:t>рамках развития промышленной кооперации и реализации совместных инвестиционных проектов.</w:t>
      </w:r>
    </w:p>
    <w:p w:rsidR="00593B8E" w:rsidRPr="00715514" w:rsidRDefault="00593B8E" w:rsidP="00593B8E">
      <w:pPr>
        <w:ind w:firstLine="709"/>
        <w:jc w:val="both"/>
        <w:rPr>
          <w:color w:val="000000" w:themeColor="text1"/>
          <w:sz w:val="28"/>
          <w:szCs w:val="28"/>
        </w:rPr>
      </w:pPr>
      <w:r w:rsidRPr="00715514">
        <w:rPr>
          <w:sz w:val="28"/>
          <w:szCs w:val="28"/>
        </w:rPr>
        <w:t>Всего в работе конференции приняли участие более 120 человек, в том числе представители органов власти, общественных организаций и предприятий республик Донбасса.</w:t>
      </w:r>
    </w:p>
    <w:p w:rsidR="00593B8E" w:rsidRDefault="00593B8E" w:rsidP="00593B8E">
      <w:pPr>
        <w:ind w:firstLine="709"/>
        <w:jc w:val="both"/>
        <w:rPr>
          <w:color w:val="000000" w:themeColor="text1"/>
          <w:sz w:val="28"/>
          <w:szCs w:val="28"/>
        </w:rPr>
      </w:pPr>
      <w:r>
        <w:rPr>
          <w:color w:val="000000" w:themeColor="text1"/>
          <w:sz w:val="28"/>
          <w:szCs w:val="28"/>
        </w:rPr>
        <w:t>Также в рамках конференции</w:t>
      </w:r>
      <w:r w:rsidRPr="007330DE">
        <w:rPr>
          <w:color w:val="000000" w:themeColor="text1"/>
          <w:sz w:val="28"/>
          <w:szCs w:val="28"/>
        </w:rPr>
        <w:t xml:space="preserve"> состоялась вторая в этом году межрегиональная биржа </w:t>
      </w:r>
      <w:r>
        <w:rPr>
          <w:color w:val="000000" w:themeColor="text1"/>
          <w:sz w:val="28"/>
          <w:szCs w:val="28"/>
        </w:rPr>
        <w:t xml:space="preserve">субконтрактов, участие в которой приняли </w:t>
      </w:r>
      <w:r>
        <w:rPr>
          <w:color w:val="000000" w:themeColor="text1"/>
          <w:sz w:val="28"/>
          <w:szCs w:val="28"/>
        </w:rPr>
        <w:br/>
        <w:t xml:space="preserve">37 представителей предприятий Ростовской области, Краснодарского края, ЛНР </w:t>
      </w:r>
      <w:r>
        <w:rPr>
          <w:color w:val="000000" w:themeColor="text1"/>
          <w:sz w:val="28"/>
          <w:szCs w:val="28"/>
        </w:rPr>
        <w:br/>
        <w:t xml:space="preserve">и ДНР. </w:t>
      </w:r>
    </w:p>
    <w:p w:rsidR="00593B8E" w:rsidRPr="00715514" w:rsidRDefault="00593B8E" w:rsidP="00593B8E">
      <w:pPr>
        <w:ind w:firstLine="709"/>
        <w:jc w:val="both"/>
        <w:rPr>
          <w:color w:val="000000" w:themeColor="text1"/>
          <w:sz w:val="28"/>
          <w:szCs w:val="28"/>
        </w:rPr>
      </w:pPr>
      <w:r>
        <w:rPr>
          <w:color w:val="000000" w:themeColor="text1"/>
          <w:sz w:val="28"/>
          <w:szCs w:val="28"/>
        </w:rPr>
        <w:t>Отметим, что постоянными у</w:t>
      </w:r>
      <w:r w:rsidRPr="00715514">
        <w:rPr>
          <w:color w:val="000000" w:themeColor="text1"/>
          <w:sz w:val="28"/>
          <w:szCs w:val="28"/>
        </w:rPr>
        <w:t>частниками бирж</w:t>
      </w:r>
      <w:r>
        <w:rPr>
          <w:color w:val="000000" w:themeColor="text1"/>
          <w:sz w:val="28"/>
          <w:szCs w:val="28"/>
        </w:rPr>
        <w:t xml:space="preserve"> в качестве контракторов являются </w:t>
      </w:r>
      <w:r w:rsidRPr="00715514">
        <w:rPr>
          <w:color w:val="000000" w:themeColor="text1"/>
          <w:sz w:val="28"/>
          <w:szCs w:val="28"/>
        </w:rPr>
        <w:t xml:space="preserve">такие предприятия, как: </w:t>
      </w:r>
      <w:r w:rsidRPr="00BD40DD">
        <w:rPr>
          <w:color w:val="000000" w:themeColor="text1"/>
          <w:sz w:val="28"/>
          <w:szCs w:val="28"/>
        </w:rPr>
        <w:t xml:space="preserve">ООО КЗ «Ростсельмаш», АО «Клевер», </w:t>
      </w:r>
      <w:r>
        <w:rPr>
          <w:color w:val="000000" w:themeColor="text1"/>
          <w:sz w:val="28"/>
          <w:szCs w:val="28"/>
        </w:rPr>
        <w:br/>
      </w:r>
      <w:r w:rsidRPr="00BD40DD">
        <w:rPr>
          <w:sz w:val="28"/>
          <w:szCs w:val="28"/>
        </w:rPr>
        <w:t xml:space="preserve">ОАО «Донэнерго», </w:t>
      </w:r>
      <w:r w:rsidRPr="00BD40DD">
        <w:rPr>
          <w:color w:val="000000" w:themeColor="text1"/>
          <w:sz w:val="28"/>
          <w:szCs w:val="28"/>
        </w:rPr>
        <w:t>ОАО «РЖД», ООО «ПК «НЭВЗ», ООО «10-ГПЗ», ООО Завод «Техмаш», ПАО «Гранит» и др.</w:t>
      </w:r>
    </w:p>
    <w:p w:rsidR="00593B8E" w:rsidRPr="00593B8E" w:rsidRDefault="00593B8E" w:rsidP="00593B8E">
      <w:pPr>
        <w:ind w:firstLine="709"/>
        <w:jc w:val="both"/>
        <w:rPr>
          <w:color w:val="000000" w:themeColor="text1"/>
          <w:sz w:val="28"/>
          <w:szCs w:val="28"/>
        </w:rPr>
      </w:pPr>
      <w:r w:rsidRPr="00EF3EDA">
        <w:rPr>
          <w:color w:val="000000" w:themeColor="text1"/>
          <w:sz w:val="28"/>
          <w:szCs w:val="28"/>
        </w:rPr>
        <w:t xml:space="preserve">В завершении деловой программы конференции состоялся круглый стол </w:t>
      </w:r>
      <w:r w:rsidRPr="00EF3EDA">
        <w:rPr>
          <w:color w:val="000000" w:themeColor="text1"/>
          <w:sz w:val="28"/>
          <w:szCs w:val="28"/>
        </w:rPr>
        <w:br/>
        <w:t>в рамках реализации национального проекта «Производительность труда». В его работе приняли участие представители АНО «Агентство инноваций Ростовской области» и промышленные предприятия города.</w:t>
      </w:r>
    </w:p>
    <w:p w:rsidR="00593B8E" w:rsidRDefault="00593B8E" w:rsidP="00593B8E">
      <w:pPr>
        <w:ind w:firstLine="709"/>
        <w:jc w:val="both"/>
        <w:rPr>
          <w:sz w:val="28"/>
          <w:szCs w:val="28"/>
        </w:rPr>
      </w:pPr>
      <w:r w:rsidRPr="00EF3EDA">
        <w:rPr>
          <w:color w:val="000000" w:themeColor="text1"/>
          <w:sz w:val="28"/>
          <w:szCs w:val="28"/>
        </w:rPr>
        <w:t xml:space="preserve">По итогам реализации комплекса мер по развитию промышленной кооперации в 2022 году подписано 3 соглашения о сотрудничестве между </w:t>
      </w:r>
      <w:r w:rsidRPr="006B02EC">
        <w:rPr>
          <w:color w:val="000000" w:themeColor="text1"/>
          <w:sz w:val="28"/>
          <w:szCs w:val="28"/>
        </w:rPr>
        <w:t xml:space="preserve">предприятиями: </w:t>
      </w:r>
      <w:r>
        <w:rPr>
          <w:color w:val="000000" w:themeColor="text1"/>
          <w:sz w:val="28"/>
          <w:szCs w:val="28"/>
        </w:rPr>
        <w:br/>
      </w:r>
      <w:r w:rsidRPr="006B02EC">
        <w:rPr>
          <w:sz w:val="28"/>
          <w:szCs w:val="28"/>
        </w:rPr>
        <w:t xml:space="preserve">ООО «Периметр» и ООО «Химические технологии», ООО «Периметр» </w:t>
      </w:r>
      <w:r>
        <w:rPr>
          <w:sz w:val="28"/>
          <w:szCs w:val="28"/>
        </w:rPr>
        <w:br/>
      </w:r>
      <w:r w:rsidRPr="006B02EC">
        <w:rPr>
          <w:sz w:val="28"/>
          <w:szCs w:val="28"/>
        </w:rPr>
        <w:t xml:space="preserve">и ООО «Южный герион», </w:t>
      </w:r>
      <w:r w:rsidRPr="008C1059">
        <w:rPr>
          <w:sz w:val="28"/>
          <w:szCs w:val="28"/>
        </w:rPr>
        <w:t>АО «КПЗ «Каскад» и ГК «Новые электронные технологии» и ООО «Гипермеханика».</w:t>
      </w:r>
    </w:p>
    <w:p w:rsidR="00F763E8" w:rsidRPr="0092185B" w:rsidRDefault="00F763E8" w:rsidP="00FE56E2">
      <w:pPr>
        <w:tabs>
          <w:tab w:val="left" w:pos="709"/>
        </w:tabs>
        <w:jc w:val="center"/>
        <w:rPr>
          <w:b/>
          <w:sz w:val="28"/>
          <w:szCs w:val="28"/>
          <w:highlight w:val="yellow"/>
        </w:rPr>
      </w:pPr>
    </w:p>
    <w:p w:rsidR="00D67D5C" w:rsidRPr="00DC6711" w:rsidRDefault="00D67D5C" w:rsidP="00D67D5C">
      <w:pPr>
        <w:shd w:val="clear" w:color="auto" w:fill="FFFFFF"/>
        <w:autoSpaceDE w:val="0"/>
        <w:autoSpaceDN w:val="0"/>
        <w:adjustRightInd w:val="0"/>
        <w:ind w:firstLine="709"/>
        <w:jc w:val="center"/>
        <w:rPr>
          <w:b/>
          <w:sz w:val="28"/>
          <w:szCs w:val="32"/>
        </w:rPr>
      </w:pPr>
      <w:r w:rsidRPr="00DC6711">
        <w:rPr>
          <w:b/>
          <w:sz w:val="28"/>
          <w:szCs w:val="32"/>
        </w:rPr>
        <w:t>Рынок услуг образования</w:t>
      </w:r>
    </w:p>
    <w:p w:rsidR="00D67D5C" w:rsidRPr="0092185B" w:rsidRDefault="00D67D5C" w:rsidP="00D67D5C">
      <w:pPr>
        <w:shd w:val="clear" w:color="auto" w:fill="FFFFFF"/>
        <w:autoSpaceDE w:val="0"/>
        <w:autoSpaceDN w:val="0"/>
        <w:adjustRightInd w:val="0"/>
        <w:ind w:firstLine="709"/>
        <w:jc w:val="center"/>
        <w:rPr>
          <w:b/>
          <w:sz w:val="28"/>
          <w:szCs w:val="32"/>
          <w:highlight w:val="yellow"/>
        </w:rPr>
      </w:pPr>
    </w:p>
    <w:p w:rsidR="00F656C6" w:rsidRDefault="00F656C6" w:rsidP="00F656C6">
      <w:pPr>
        <w:ind w:firstLine="720"/>
        <w:jc w:val="both"/>
        <w:rPr>
          <w:sz w:val="28"/>
          <w:szCs w:val="28"/>
        </w:rPr>
      </w:pPr>
      <w:r>
        <w:rPr>
          <w:sz w:val="28"/>
          <w:szCs w:val="28"/>
        </w:rPr>
        <w:t xml:space="preserve">Система образования города Ростова-на-Дону представляет собой сеть </w:t>
      </w:r>
      <w:r>
        <w:rPr>
          <w:sz w:val="28"/>
          <w:szCs w:val="28"/>
        </w:rPr>
        <w:br/>
        <w:t>из 250 образовательных учреждений города.</w:t>
      </w:r>
    </w:p>
    <w:p w:rsidR="00DC6711" w:rsidRPr="00856926" w:rsidRDefault="00DC6711" w:rsidP="00DC6711">
      <w:pPr>
        <w:autoSpaceDE w:val="0"/>
        <w:autoSpaceDN w:val="0"/>
        <w:adjustRightInd w:val="0"/>
        <w:ind w:firstLine="720"/>
        <w:jc w:val="both"/>
        <w:rPr>
          <w:sz w:val="28"/>
          <w:szCs w:val="28"/>
          <w:lang w:eastAsia="ar-SA"/>
        </w:rPr>
      </w:pPr>
      <w:r w:rsidRPr="00856926">
        <w:rPr>
          <w:sz w:val="28"/>
          <w:szCs w:val="28"/>
          <w:lang w:eastAsia="ar-SA"/>
        </w:rPr>
        <w:t xml:space="preserve">Сеть общеобразовательных </w:t>
      </w:r>
      <w:r w:rsidRPr="00856926">
        <w:rPr>
          <w:sz w:val="28"/>
          <w:szCs w:val="28"/>
        </w:rPr>
        <w:t>организаций</w:t>
      </w:r>
      <w:r w:rsidRPr="00856926">
        <w:rPr>
          <w:sz w:val="28"/>
          <w:szCs w:val="28"/>
          <w:lang w:eastAsia="ar-SA"/>
        </w:rPr>
        <w:t xml:space="preserve"> представлена 128 общеобразовательными </w:t>
      </w:r>
      <w:r w:rsidRPr="00856926">
        <w:rPr>
          <w:sz w:val="28"/>
          <w:szCs w:val="28"/>
        </w:rPr>
        <w:t>организациями</w:t>
      </w:r>
      <w:r w:rsidRPr="00856926">
        <w:rPr>
          <w:sz w:val="28"/>
          <w:szCs w:val="28"/>
          <w:lang w:eastAsia="ar-SA"/>
        </w:rPr>
        <w:t xml:space="preserve">, в числе которых: 101 муниципальное (школ – 69, лицеев – 16, гимназий – 16), 9 государственных, 6 федеральных, 12 частных общеобразовательных </w:t>
      </w:r>
      <w:r w:rsidRPr="00856926">
        <w:rPr>
          <w:sz w:val="28"/>
          <w:szCs w:val="28"/>
        </w:rPr>
        <w:t>организаций</w:t>
      </w:r>
      <w:r w:rsidRPr="00856926">
        <w:rPr>
          <w:sz w:val="28"/>
          <w:szCs w:val="28"/>
          <w:lang w:eastAsia="ar-SA"/>
        </w:rPr>
        <w:t>.</w:t>
      </w:r>
    </w:p>
    <w:p w:rsidR="00DC6711" w:rsidRPr="00856926" w:rsidRDefault="00DC6711" w:rsidP="00DC6711">
      <w:pPr>
        <w:suppressAutoHyphens/>
        <w:ind w:firstLine="720"/>
        <w:jc w:val="both"/>
        <w:rPr>
          <w:sz w:val="28"/>
          <w:szCs w:val="28"/>
          <w:lang w:val="x-none" w:eastAsia="x-none"/>
        </w:rPr>
      </w:pPr>
      <w:r w:rsidRPr="00856926">
        <w:rPr>
          <w:sz w:val="28"/>
          <w:szCs w:val="28"/>
          <w:lang w:val="x-none" w:eastAsia="x-none"/>
        </w:rPr>
        <w:t xml:space="preserve">В </w:t>
      </w:r>
      <w:r w:rsidRPr="00856926">
        <w:rPr>
          <w:sz w:val="28"/>
          <w:szCs w:val="28"/>
          <w:lang w:eastAsia="ar-SA"/>
        </w:rPr>
        <w:t xml:space="preserve">2022/2023 </w:t>
      </w:r>
      <w:r w:rsidRPr="00856926">
        <w:rPr>
          <w:sz w:val="28"/>
          <w:szCs w:val="28"/>
          <w:lang w:val="x-none" w:eastAsia="x-none"/>
        </w:rPr>
        <w:t>учебном году</w:t>
      </w:r>
      <w:r w:rsidRPr="00856926">
        <w:rPr>
          <w:sz w:val="28"/>
          <w:szCs w:val="28"/>
          <w:lang w:eastAsia="x-none"/>
        </w:rPr>
        <w:t xml:space="preserve"> в</w:t>
      </w:r>
      <w:r w:rsidRPr="00856926">
        <w:rPr>
          <w:sz w:val="28"/>
          <w:szCs w:val="28"/>
          <w:lang w:val="x-none" w:eastAsia="x-none"/>
        </w:rPr>
        <w:t xml:space="preserve"> 7</w:t>
      </w:r>
      <w:r w:rsidRPr="00856926">
        <w:rPr>
          <w:sz w:val="28"/>
          <w:szCs w:val="28"/>
          <w:lang w:eastAsia="ar-SA"/>
        </w:rPr>
        <w:t>8</w:t>
      </w:r>
      <w:r w:rsidRPr="00856926">
        <w:rPr>
          <w:sz w:val="28"/>
          <w:szCs w:val="28"/>
          <w:lang w:val="x-none" w:eastAsia="x-none"/>
        </w:rPr>
        <w:t xml:space="preserve"> общеобразовательных </w:t>
      </w:r>
      <w:r w:rsidRPr="00856926">
        <w:rPr>
          <w:sz w:val="28"/>
          <w:szCs w:val="28"/>
        </w:rPr>
        <w:t>организациях</w:t>
      </w:r>
      <w:r w:rsidRPr="00856926">
        <w:rPr>
          <w:sz w:val="28"/>
          <w:szCs w:val="28"/>
          <w:lang w:val="x-none" w:eastAsia="x-none"/>
        </w:rPr>
        <w:t xml:space="preserve"> (7</w:t>
      </w:r>
      <w:r w:rsidRPr="00856926">
        <w:rPr>
          <w:sz w:val="28"/>
          <w:szCs w:val="28"/>
          <w:lang w:eastAsia="ar-SA"/>
        </w:rPr>
        <w:t>7</w:t>
      </w:r>
      <w:r w:rsidRPr="00856926">
        <w:rPr>
          <w:sz w:val="28"/>
          <w:szCs w:val="28"/>
          <w:lang w:eastAsia="x-none"/>
        </w:rPr>
        <w:t> </w:t>
      </w:r>
      <w:r w:rsidRPr="00856926">
        <w:rPr>
          <w:sz w:val="28"/>
          <w:szCs w:val="28"/>
          <w:lang w:val="x-none" w:eastAsia="x-none"/>
        </w:rPr>
        <w:t xml:space="preserve">%) образовательный процесс организован в две смены. </w:t>
      </w:r>
      <w:r w:rsidRPr="00856926">
        <w:rPr>
          <w:sz w:val="28"/>
          <w:szCs w:val="28"/>
          <w:lang w:eastAsia="x-none"/>
        </w:rPr>
        <w:t>Дополнительно с</w:t>
      </w:r>
      <w:r w:rsidRPr="00856926">
        <w:rPr>
          <w:sz w:val="28"/>
          <w:szCs w:val="28"/>
          <w:lang w:val="x-none" w:eastAsia="x-none"/>
        </w:rPr>
        <w:t xml:space="preserve">оздано </w:t>
      </w:r>
      <w:r w:rsidRPr="00856926">
        <w:rPr>
          <w:sz w:val="28"/>
          <w:szCs w:val="28"/>
          <w:lang w:eastAsia="x-none"/>
        </w:rPr>
        <w:t xml:space="preserve">690 </w:t>
      </w:r>
      <w:r w:rsidRPr="00856926">
        <w:rPr>
          <w:sz w:val="28"/>
          <w:szCs w:val="28"/>
          <w:lang w:val="x-none" w:eastAsia="x-none"/>
        </w:rPr>
        <w:t>мест</w:t>
      </w:r>
      <w:r w:rsidRPr="00856926">
        <w:rPr>
          <w:sz w:val="28"/>
          <w:szCs w:val="28"/>
          <w:lang w:eastAsia="x-none"/>
        </w:rPr>
        <w:t xml:space="preserve"> (в 2022 году установлено модульное здание МБОУ «Школа № 75» на 400 мест, проведена реконструкция здания МБОУ «Лицей № 20», выполнен капитальный ремонт МБОУ «Школа № 84»).</w:t>
      </w:r>
      <w:r w:rsidRPr="00856926">
        <w:rPr>
          <w:sz w:val="28"/>
          <w:szCs w:val="28"/>
          <w:lang w:val="x-none" w:eastAsia="x-none"/>
        </w:rPr>
        <w:t xml:space="preserve"> </w:t>
      </w:r>
      <w:r w:rsidRPr="00856926">
        <w:rPr>
          <w:sz w:val="28"/>
          <w:szCs w:val="28"/>
          <w:lang w:eastAsia="x-none"/>
        </w:rPr>
        <w:t>П</w:t>
      </w:r>
      <w:r w:rsidRPr="00856926">
        <w:rPr>
          <w:sz w:val="28"/>
          <w:szCs w:val="28"/>
          <w:lang w:val="x-none" w:eastAsia="x-none"/>
        </w:rPr>
        <w:t>риоритетным направлением является обеспечение односменного режима учебы.</w:t>
      </w:r>
    </w:p>
    <w:p w:rsidR="00DC6711" w:rsidRPr="00856926" w:rsidRDefault="00DC6711" w:rsidP="00DC6711">
      <w:pPr>
        <w:suppressAutoHyphens/>
        <w:ind w:firstLine="720"/>
        <w:jc w:val="both"/>
        <w:rPr>
          <w:sz w:val="28"/>
          <w:szCs w:val="28"/>
          <w:lang w:eastAsia="ar-SA"/>
        </w:rPr>
      </w:pPr>
      <w:r w:rsidRPr="00856926">
        <w:rPr>
          <w:sz w:val="28"/>
          <w:szCs w:val="28"/>
          <w:lang w:eastAsia="ar-SA"/>
        </w:rPr>
        <w:t>Доля высокобалльных работ свыше 70 баллов составляет 43,3</w:t>
      </w:r>
      <w:r>
        <w:rPr>
          <w:sz w:val="28"/>
          <w:szCs w:val="28"/>
          <w:lang w:eastAsia="ar-SA"/>
        </w:rPr>
        <w:t> </w:t>
      </w:r>
      <w:r w:rsidRPr="00856926">
        <w:rPr>
          <w:sz w:val="28"/>
          <w:szCs w:val="28"/>
          <w:lang w:eastAsia="ar-SA"/>
        </w:rPr>
        <w:t>% от общего количества экзаменационных работ.</w:t>
      </w:r>
    </w:p>
    <w:p w:rsidR="00DC6711" w:rsidRPr="00856926" w:rsidRDefault="00C531D3" w:rsidP="00DC6711">
      <w:pPr>
        <w:suppressAutoHyphens/>
        <w:ind w:firstLine="720"/>
        <w:jc w:val="both"/>
        <w:rPr>
          <w:sz w:val="28"/>
          <w:szCs w:val="28"/>
          <w:lang w:eastAsia="ar-SA"/>
        </w:rPr>
      </w:pPr>
      <w:r w:rsidRPr="00856926">
        <w:rPr>
          <w:sz w:val="28"/>
          <w:szCs w:val="28"/>
          <w:lang w:eastAsia="ar-SA"/>
        </w:rPr>
        <w:t>56 обучающихся имеют наивысший результат – 100 баллов (2022 г</w:t>
      </w:r>
      <w:r>
        <w:rPr>
          <w:sz w:val="28"/>
          <w:szCs w:val="28"/>
          <w:lang w:eastAsia="ar-SA"/>
        </w:rPr>
        <w:t>од</w:t>
      </w:r>
      <w:r w:rsidRPr="00856926">
        <w:rPr>
          <w:sz w:val="28"/>
          <w:szCs w:val="28"/>
          <w:lang w:eastAsia="ar-SA"/>
        </w:rPr>
        <w:t xml:space="preserve"> – </w:t>
      </w:r>
      <w:r>
        <w:rPr>
          <w:sz w:val="28"/>
          <w:szCs w:val="28"/>
          <w:lang w:eastAsia="ar-SA"/>
        </w:rPr>
        <w:br/>
      </w:r>
      <w:r w:rsidRPr="00856926">
        <w:rPr>
          <w:sz w:val="28"/>
          <w:szCs w:val="28"/>
          <w:lang w:eastAsia="ar-SA"/>
        </w:rPr>
        <w:t>61 стобалльная работа, 2021 г</w:t>
      </w:r>
      <w:r>
        <w:rPr>
          <w:sz w:val="28"/>
          <w:szCs w:val="28"/>
          <w:lang w:eastAsia="ar-SA"/>
        </w:rPr>
        <w:t>од – 73 работы)</w:t>
      </w:r>
      <w:r w:rsidR="00DC6711" w:rsidRPr="00856926">
        <w:rPr>
          <w:sz w:val="28"/>
          <w:szCs w:val="28"/>
          <w:lang w:eastAsia="ar-SA"/>
        </w:rPr>
        <w:t>.</w:t>
      </w:r>
      <w:r w:rsidR="00DC6711" w:rsidRPr="00856926">
        <w:rPr>
          <w:rFonts w:eastAsia="Calibri"/>
          <w:sz w:val="28"/>
          <w:szCs w:val="28"/>
          <w:lang w:eastAsia="en-US"/>
        </w:rPr>
        <w:t xml:space="preserve"> Впервые за шесть лет наивысший результат получен выпускниками по географии (два стобалльника), по английскому языку (два стобалльника). Пять выпускников набрали 100 баллов по двум предметам.</w:t>
      </w:r>
      <w:r w:rsidR="00DC6711" w:rsidRPr="00856926">
        <w:rPr>
          <w:sz w:val="28"/>
          <w:szCs w:val="28"/>
          <w:shd w:val="clear" w:color="auto" w:fill="FFFFFF"/>
        </w:rPr>
        <w:t xml:space="preserve"> По итогам экзаменов 754 выпускника получили медаль «За особые успехи в учении». </w:t>
      </w:r>
      <w:r w:rsidR="00DC6711" w:rsidRPr="00856926">
        <w:rPr>
          <w:sz w:val="28"/>
          <w:szCs w:val="28"/>
          <w:lang w:eastAsia="ar-SA"/>
        </w:rPr>
        <w:t>Доля школ, где есть стобалльные работы, составляет более 20 %.</w:t>
      </w:r>
    </w:p>
    <w:p w:rsidR="00DC6711" w:rsidRPr="00856926" w:rsidRDefault="00DC6711" w:rsidP="00DC6711">
      <w:pPr>
        <w:ind w:firstLine="720"/>
        <w:jc w:val="both"/>
        <w:rPr>
          <w:sz w:val="28"/>
          <w:szCs w:val="28"/>
          <w:lang w:eastAsia="ar-SA"/>
        </w:rPr>
      </w:pPr>
      <w:r w:rsidRPr="00856926">
        <w:rPr>
          <w:sz w:val="28"/>
          <w:szCs w:val="28"/>
          <w:lang w:eastAsia="ar-SA"/>
        </w:rPr>
        <w:lastRenderedPageBreak/>
        <w:t xml:space="preserve">По итогам экзаменов 754 выпускника получили медаль «За особые успехи </w:t>
      </w:r>
      <w:r w:rsidRPr="00856926">
        <w:rPr>
          <w:sz w:val="28"/>
          <w:szCs w:val="28"/>
          <w:lang w:eastAsia="ar-SA"/>
        </w:rPr>
        <w:br/>
        <w:t>в учении».</w:t>
      </w:r>
    </w:p>
    <w:p w:rsidR="00DC6711" w:rsidRPr="00856926" w:rsidRDefault="00DC6711" w:rsidP="00DC6711">
      <w:pPr>
        <w:suppressAutoHyphens/>
        <w:ind w:firstLine="720"/>
        <w:jc w:val="both"/>
        <w:rPr>
          <w:sz w:val="28"/>
          <w:szCs w:val="28"/>
          <w:lang w:eastAsia="ar-SA"/>
        </w:rPr>
      </w:pPr>
      <w:r w:rsidRPr="00856926">
        <w:rPr>
          <w:sz w:val="28"/>
          <w:szCs w:val="28"/>
          <w:lang w:eastAsia="ar-SA"/>
        </w:rPr>
        <w:t xml:space="preserve">Досуговую деятельность в отрасли «Образование» осуществляют </w:t>
      </w:r>
      <w:r w:rsidRPr="00856926">
        <w:rPr>
          <w:sz w:val="28"/>
          <w:szCs w:val="28"/>
          <w:lang w:eastAsia="ar-SA"/>
        </w:rPr>
        <w:br/>
        <w:t xml:space="preserve">17 </w:t>
      </w:r>
      <w:r w:rsidRPr="00856926">
        <w:rPr>
          <w:sz w:val="28"/>
          <w:szCs w:val="28"/>
        </w:rPr>
        <w:t>организаций</w:t>
      </w:r>
      <w:r w:rsidRPr="00856926">
        <w:rPr>
          <w:sz w:val="28"/>
          <w:szCs w:val="28"/>
          <w:lang w:eastAsia="ar-SA"/>
        </w:rPr>
        <w:t xml:space="preserve"> дополнительного образования: Дворец творчества детей </w:t>
      </w:r>
      <w:r w:rsidRPr="00856926">
        <w:rPr>
          <w:sz w:val="28"/>
          <w:szCs w:val="28"/>
          <w:lang w:eastAsia="ar-SA"/>
        </w:rPr>
        <w:br/>
        <w:t>и молодежи, 8 Домов и Центров детского творчества, 8 детско-юношеских спортивных школ, в которых занимаются 63,3 тыс. детей и подростков.</w:t>
      </w:r>
    </w:p>
    <w:p w:rsidR="00DC6711" w:rsidRPr="00856926" w:rsidRDefault="00DC6711" w:rsidP="00DC6711">
      <w:pPr>
        <w:suppressAutoHyphens/>
        <w:ind w:firstLine="720"/>
        <w:jc w:val="both"/>
        <w:rPr>
          <w:sz w:val="28"/>
          <w:szCs w:val="28"/>
          <w:lang w:eastAsia="ar-SA"/>
        </w:rPr>
      </w:pPr>
      <w:r w:rsidRPr="00856926">
        <w:rPr>
          <w:sz w:val="28"/>
          <w:szCs w:val="28"/>
          <w:lang w:eastAsia="ar-SA"/>
        </w:rPr>
        <w:t xml:space="preserve">На базе Дворца творчества детей и молодежи активно работает Центр цифрового образования детей «IT-куб»: за год обучение прошли более </w:t>
      </w:r>
      <w:r>
        <w:rPr>
          <w:sz w:val="28"/>
          <w:szCs w:val="28"/>
          <w:lang w:eastAsia="ar-SA"/>
        </w:rPr>
        <w:t>1 тыс.</w:t>
      </w:r>
      <w:r w:rsidRPr="00856926">
        <w:rPr>
          <w:sz w:val="28"/>
          <w:szCs w:val="28"/>
          <w:lang w:eastAsia="ar-SA"/>
        </w:rPr>
        <w:t xml:space="preserve"> обучающихся по 11 дополнительным общеобразовательным программам.</w:t>
      </w:r>
    </w:p>
    <w:p w:rsidR="00DC6711" w:rsidRPr="00856926" w:rsidRDefault="00DC6711" w:rsidP="00DC6711">
      <w:pPr>
        <w:tabs>
          <w:tab w:val="left" w:pos="9922"/>
        </w:tabs>
        <w:ind w:firstLine="720"/>
        <w:jc w:val="both"/>
        <w:rPr>
          <w:sz w:val="28"/>
          <w:szCs w:val="28"/>
        </w:rPr>
      </w:pPr>
      <w:r w:rsidRPr="00856926">
        <w:rPr>
          <w:sz w:val="28"/>
          <w:szCs w:val="28"/>
        </w:rPr>
        <w:t xml:space="preserve">Во всех общеобразовательных организациях созданы школьные спортивные клубы, на базе которых занимаются более 43 тыс. юных спортсменов. </w:t>
      </w:r>
    </w:p>
    <w:p w:rsidR="00DC6711" w:rsidRPr="00DC6711" w:rsidRDefault="00DC6711" w:rsidP="00DC6711">
      <w:pPr>
        <w:ind w:firstLine="720"/>
        <w:jc w:val="both"/>
        <w:rPr>
          <w:sz w:val="28"/>
          <w:szCs w:val="28"/>
        </w:rPr>
      </w:pPr>
      <w:r w:rsidRPr="00856926">
        <w:rPr>
          <w:spacing w:val="-1"/>
          <w:sz w:val="28"/>
          <w:szCs w:val="28"/>
        </w:rPr>
        <w:t xml:space="preserve">В каникулярный период в лагерях с дневным пребыванием отдохнули </w:t>
      </w:r>
      <w:r w:rsidRPr="00856926">
        <w:rPr>
          <w:spacing w:val="-1"/>
          <w:sz w:val="28"/>
          <w:szCs w:val="28"/>
        </w:rPr>
        <w:br/>
      </w:r>
      <w:r w:rsidRPr="00856926">
        <w:rPr>
          <w:sz w:val="28"/>
          <w:szCs w:val="28"/>
        </w:rPr>
        <w:t xml:space="preserve">18,3 </w:t>
      </w:r>
      <w:r w:rsidRPr="00856926">
        <w:rPr>
          <w:spacing w:val="-1"/>
          <w:sz w:val="28"/>
          <w:szCs w:val="28"/>
        </w:rPr>
        <w:t xml:space="preserve">тыс. обучающихся. </w:t>
      </w:r>
      <w:r w:rsidRPr="00856926">
        <w:rPr>
          <w:sz w:val="28"/>
          <w:szCs w:val="28"/>
        </w:rPr>
        <w:t>В профильных сменах</w:t>
      </w:r>
      <w:r w:rsidRPr="00856926">
        <w:rPr>
          <w:spacing w:val="-1"/>
          <w:sz w:val="28"/>
          <w:szCs w:val="28"/>
        </w:rPr>
        <w:t xml:space="preserve"> приняли </w:t>
      </w:r>
      <w:r w:rsidRPr="00856926">
        <w:rPr>
          <w:sz w:val="28"/>
          <w:szCs w:val="28"/>
        </w:rPr>
        <w:t xml:space="preserve">участие более 1,5 тыс. школьников, в пансионатах и санаториях с родителями отдохнули более 33 тыс. детей, 29,6 тыс. детей, </w:t>
      </w:r>
      <w:r w:rsidRPr="00856926">
        <w:rPr>
          <w:spacing w:val="-1"/>
          <w:sz w:val="28"/>
          <w:szCs w:val="28"/>
        </w:rPr>
        <w:t xml:space="preserve">оставшихся на каникулах в городе, </w:t>
      </w:r>
      <w:r w:rsidRPr="00856926">
        <w:rPr>
          <w:sz w:val="28"/>
          <w:szCs w:val="28"/>
        </w:rPr>
        <w:t>в период летней оздоровительной кампании посещали различные мероприятия в Домах и Центрах детского творчества, кружки и секции в образовательных организациях, 6,3 тыс. чел. участвовали в экскурсиях.</w:t>
      </w:r>
    </w:p>
    <w:p w:rsidR="00FA7FB3" w:rsidRPr="00D124C9" w:rsidRDefault="00FA7FB3" w:rsidP="00FA7FB3">
      <w:pPr>
        <w:ind w:firstLine="709"/>
        <w:jc w:val="both"/>
        <w:rPr>
          <w:sz w:val="28"/>
          <w:szCs w:val="28"/>
        </w:rPr>
      </w:pPr>
      <w:r w:rsidRPr="00D124C9">
        <w:rPr>
          <w:sz w:val="28"/>
          <w:szCs w:val="28"/>
        </w:rPr>
        <w:t xml:space="preserve">С целью создания безопасных, комфортных условий обучения и воспитания детей осуществляются работы по строительству и ремонту образовательных учреждений. </w:t>
      </w:r>
    </w:p>
    <w:p w:rsidR="00FA7FB3" w:rsidRPr="001B512F" w:rsidRDefault="00FA7FB3" w:rsidP="00FA7FB3">
      <w:pPr>
        <w:ind w:firstLine="720"/>
        <w:jc w:val="both"/>
        <w:rPr>
          <w:bCs/>
          <w:sz w:val="28"/>
          <w:szCs w:val="28"/>
        </w:rPr>
      </w:pPr>
      <w:r w:rsidRPr="001B512F">
        <w:rPr>
          <w:sz w:val="28"/>
          <w:szCs w:val="28"/>
        </w:rPr>
        <w:t xml:space="preserve">В 2022 году </w:t>
      </w:r>
      <w:r w:rsidRPr="001B512F">
        <w:rPr>
          <w:bCs/>
          <w:sz w:val="28"/>
          <w:szCs w:val="28"/>
        </w:rPr>
        <w:t xml:space="preserve">выполнен капитальный ремонт физкультурно-спортивных зон </w:t>
      </w:r>
      <w:r>
        <w:rPr>
          <w:bCs/>
          <w:sz w:val="28"/>
          <w:szCs w:val="28"/>
        </w:rPr>
        <w:br/>
      </w:r>
      <w:r w:rsidRPr="001B512F">
        <w:rPr>
          <w:bCs/>
          <w:sz w:val="28"/>
          <w:szCs w:val="28"/>
        </w:rPr>
        <w:t xml:space="preserve">в 9 образовательных организациях, ремонт фасада в МАОУ «Классический лицей </w:t>
      </w:r>
      <w:r>
        <w:rPr>
          <w:bCs/>
          <w:sz w:val="28"/>
          <w:szCs w:val="28"/>
        </w:rPr>
        <w:br/>
      </w:r>
      <w:r w:rsidRPr="001B512F">
        <w:rPr>
          <w:bCs/>
          <w:sz w:val="28"/>
          <w:szCs w:val="28"/>
        </w:rPr>
        <w:t xml:space="preserve">№ 1», санузлов в МБОУ «Гимназия № 35», кровли МБОУ «Школа № 101», </w:t>
      </w:r>
      <w:r w:rsidRPr="001B512F">
        <w:rPr>
          <w:sz w:val="28"/>
          <w:szCs w:val="28"/>
        </w:rPr>
        <w:t xml:space="preserve">отопления в ЦППМС, </w:t>
      </w:r>
      <w:r w:rsidRPr="001B512F">
        <w:rPr>
          <w:bCs/>
          <w:sz w:val="28"/>
          <w:szCs w:val="28"/>
        </w:rPr>
        <w:t>текущий ремонт коммуникаций в двух организациях,</w:t>
      </w:r>
      <w:r w:rsidRPr="001B512F">
        <w:rPr>
          <w:sz w:val="28"/>
          <w:szCs w:val="28"/>
        </w:rPr>
        <w:t xml:space="preserve"> благоустройство территории в трех организациях</w:t>
      </w:r>
      <w:r w:rsidRPr="001B512F">
        <w:rPr>
          <w:bCs/>
          <w:sz w:val="28"/>
          <w:szCs w:val="28"/>
        </w:rPr>
        <w:t>, разработано</w:t>
      </w:r>
      <w:r w:rsidRPr="001B512F">
        <w:rPr>
          <w:sz w:val="28"/>
          <w:szCs w:val="28"/>
        </w:rPr>
        <w:t xml:space="preserve"> ПСД на капитальный ремонт МБОУ «Школа № 92», </w:t>
      </w:r>
      <w:r w:rsidRPr="001B512F">
        <w:rPr>
          <w:bCs/>
          <w:sz w:val="28"/>
          <w:szCs w:val="28"/>
        </w:rPr>
        <w:t xml:space="preserve">ведется капитальный ремонт </w:t>
      </w:r>
      <w:r w:rsidRPr="001B512F">
        <w:rPr>
          <w:sz w:val="28"/>
          <w:szCs w:val="28"/>
        </w:rPr>
        <w:t>подвала, входных групп, фасада, отмостки в МБДОУ № 220 (завершение в 2023 году)</w:t>
      </w:r>
      <w:r w:rsidRPr="001B512F">
        <w:rPr>
          <w:bCs/>
          <w:sz w:val="28"/>
          <w:szCs w:val="28"/>
        </w:rPr>
        <w:t xml:space="preserve">. </w:t>
      </w:r>
    </w:p>
    <w:p w:rsidR="00FA7FB3" w:rsidRPr="00AA48C6" w:rsidRDefault="00FA7FB3" w:rsidP="00FA7FB3">
      <w:pPr>
        <w:pStyle w:val="25"/>
        <w:shd w:val="clear" w:color="auto" w:fill="FFFFFF"/>
        <w:spacing w:after="0" w:line="240" w:lineRule="auto"/>
        <w:ind w:firstLine="709"/>
        <w:jc w:val="both"/>
        <w:rPr>
          <w:color w:val="000000"/>
          <w:sz w:val="28"/>
          <w:szCs w:val="28"/>
        </w:rPr>
      </w:pPr>
      <w:r w:rsidRPr="00AA48C6">
        <w:rPr>
          <w:color w:val="000000"/>
          <w:sz w:val="28"/>
          <w:szCs w:val="28"/>
        </w:rPr>
        <w:t xml:space="preserve">С 1 сентября 2022 года открыто модульное здание начальной школы № 75 </w:t>
      </w:r>
      <w:r w:rsidRPr="00AA48C6">
        <w:rPr>
          <w:color w:val="000000"/>
          <w:sz w:val="28"/>
          <w:szCs w:val="28"/>
        </w:rPr>
        <w:br/>
        <w:t>на 400 мест в жилом районе «Суворовский».</w:t>
      </w:r>
    </w:p>
    <w:p w:rsidR="00DC6711" w:rsidRDefault="00FA7FB3" w:rsidP="00DC6711">
      <w:pPr>
        <w:pStyle w:val="210"/>
        <w:spacing w:after="0" w:line="240" w:lineRule="auto"/>
        <w:ind w:firstLine="709"/>
        <w:jc w:val="both"/>
        <w:rPr>
          <w:sz w:val="28"/>
          <w:szCs w:val="28"/>
        </w:rPr>
      </w:pPr>
      <w:r w:rsidRPr="004730FE">
        <w:rPr>
          <w:sz w:val="28"/>
          <w:szCs w:val="28"/>
        </w:rPr>
        <w:t xml:space="preserve">Указы Президента РФ от 07.05.2012 № 599 и от 07.05.2018 № 204 в части обеспечения достижения 100 % доступности дошкольного образования для детей </w:t>
      </w:r>
      <w:r w:rsidRPr="004730FE">
        <w:rPr>
          <w:sz w:val="28"/>
          <w:szCs w:val="28"/>
        </w:rPr>
        <w:br/>
        <w:t xml:space="preserve">в </w:t>
      </w:r>
      <w:r w:rsidRPr="00F16DE6">
        <w:rPr>
          <w:sz w:val="28"/>
          <w:szCs w:val="28"/>
        </w:rPr>
        <w:t>возрасте от 3 до 7 лет и для детей до 3-х лет выполнены.</w:t>
      </w:r>
    </w:p>
    <w:p w:rsidR="00DC6711" w:rsidRPr="00856926" w:rsidRDefault="00DC6711" w:rsidP="00DC6711">
      <w:pPr>
        <w:shd w:val="clear" w:color="auto" w:fill="FFFFFF"/>
        <w:tabs>
          <w:tab w:val="left" w:pos="709"/>
        </w:tabs>
        <w:ind w:firstLine="720"/>
        <w:jc w:val="both"/>
        <w:rPr>
          <w:sz w:val="28"/>
          <w:szCs w:val="28"/>
        </w:rPr>
      </w:pPr>
      <w:r w:rsidRPr="00856926">
        <w:rPr>
          <w:sz w:val="28"/>
          <w:szCs w:val="28"/>
        </w:rPr>
        <w:t>Создано 280 мест для детей от 1,5 до 7 лет за счет открытия: вновь построенного МБДОУ № 25 в 6 мкр. «Левенцовский» на 140 мест, модульного здания на территории МБДОУ № 37 на 90 мест в мкр. «Суворовский» и реконструированного здания МБДОУ № 101 на 50 мест.</w:t>
      </w:r>
    </w:p>
    <w:p w:rsidR="00DC6711" w:rsidRPr="00856926" w:rsidRDefault="00DC6711" w:rsidP="00DC6711">
      <w:pPr>
        <w:ind w:firstLine="720"/>
        <w:jc w:val="both"/>
        <w:rPr>
          <w:sz w:val="28"/>
          <w:szCs w:val="28"/>
        </w:rPr>
      </w:pPr>
      <w:r w:rsidRPr="00856926">
        <w:rPr>
          <w:sz w:val="28"/>
          <w:szCs w:val="28"/>
        </w:rPr>
        <w:t xml:space="preserve">В рамках </w:t>
      </w:r>
      <w:r>
        <w:rPr>
          <w:sz w:val="28"/>
          <w:szCs w:val="28"/>
        </w:rPr>
        <w:t xml:space="preserve">регионального проекта «Содействие занятости» </w:t>
      </w:r>
      <w:r w:rsidRPr="00856926">
        <w:rPr>
          <w:sz w:val="28"/>
          <w:szCs w:val="28"/>
        </w:rPr>
        <w:t xml:space="preserve">национального проекта «Демография» ИП Марченко А.А. создано 24 дополнительных бюджетных места для детей от 1,5 до 3 лет, на которые зачислены дети, зарегистрированные </w:t>
      </w:r>
      <w:r>
        <w:rPr>
          <w:sz w:val="28"/>
          <w:szCs w:val="28"/>
        </w:rPr>
        <w:br/>
      </w:r>
      <w:r w:rsidRPr="00856926">
        <w:rPr>
          <w:sz w:val="28"/>
          <w:szCs w:val="28"/>
        </w:rPr>
        <w:t>в автоматизированной информационной системе «Электронный детский сад».</w:t>
      </w:r>
    </w:p>
    <w:p w:rsidR="00DC6711" w:rsidRDefault="00DC6711" w:rsidP="00DC6711">
      <w:pPr>
        <w:autoSpaceDE w:val="0"/>
        <w:autoSpaceDN w:val="0"/>
        <w:adjustRightInd w:val="0"/>
        <w:ind w:firstLine="720"/>
        <w:jc w:val="both"/>
        <w:rPr>
          <w:sz w:val="28"/>
          <w:szCs w:val="28"/>
          <w:lang w:eastAsia="ar-SA"/>
        </w:rPr>
      </w:pPr>
      <w:r w:rsidRPr="00990502">
        <w:rPr>
          <w:sz w:val="28"/>
          <w:szCs w:val="28"/>
          <w:lang w:eastAsia="ar-SA"/>
        </w:rPr>
        <w:t xml:space="preserve">В рамках реализации направления регионального проекта «Патриотическое воспитание граждан Российской Федерации (Ростовская область)» национального проекта «Образование» по внедрению новых методов обучения и воспитания подрастающего поколения во всех общеобразовательных учреждениях города </w:t>
      </w:r>
      <w:r w:rsidRPr="00990502">
        <w:rPr>
          <w:sz w:val="28"/>
          <w:szCs w:val="28"/>
          <w:lang w:eastAsia="ar-SA"/>
        </w:rPr>
        <w:lastRenderedPageBreak/>
        <w:t xml:space="preserve">Ростова-на-Дону (с 01.09.2022) введена должность советника директора по воспитанию и взаимодействию с общественными объединениями. На город </w:t>
      </w:r>
      <w:r>
        <w:rPr>
          <w:sz w:val="28"/>
          <w:szCs w:val="28"/>
          <w:lang w:eastAsia="ar-SA"/>
        </w:rPr>
        <w:br/>
      </w:r>
      <w:r w:rsidRPr="00990502">
        <w:rPr>
          <w:sz w:val="28"/>
          <w:szCs w:val="28"/>
          <w:lang w:eastAsia="ar-SA"/>
        </w:rPr>
        <w:t>Ростов-на-Дону регионом выделено 107,25 став</w:t>
      </w:r>
      <w:r>
        <w:rPr>
          <w:sz w:val="28"/>
          <w:szCs w:val="28"/>
          <w:lang w:eastAsia="ar-SA"/>
        </w:rPr>
        <w:t>ок.</w:t>
      </w:r>
    </w:p>
    <w:p w:rsidR="00DC6711" w:rsidRPr="00856926" w:rsidRDefault="00DC6711" w:rsidP="00DC6711">
      <w:pPr>
        <w:ind w:firstLine="720"/>
        <w:jc w:val="both"/>
        <w:rPr>
          <w:sz w:val="28"/>
          <w:szCs w:val="28"/>
        </w:rPr>
      </w:pPr>
      <w:r w:rsidRPr="00856926">
        <w:rPr>
          <w:sz w:val="28"/>
          <w:szCs w:val="28"/>
        </w:rPr>
        <w:t>В 2022 году все обучающиеся 1-4 классов (57,5 тыс. чел.) были обеспечены бесплатным горячим питанием в</w:t>
      </w:r>
      <w:r w:rsidRPr="00856926">
        <w:rPr>
          <w:rFonts w:eastAsia="Calibri"/>
          <w:sz w:val="28"/>
          <w:szCs w:val="28"/>
        </w:rPr>
        <w:t xml:space="preserve"> зависимости от режима (смены) обучения: обучающиеся в первую смену – завтраком, обучающиеся во вторую смену – обедом.</w:t>
      </w:r>
    </w:p>
    <w:p w:rsidR="00DC6711" w:rsidRPr="00856926" w:rsidRDefault="00DC6711" w:rsidP="00DC6711">
      <w:pPr>
        <w:tabs>
          <w:tab w:val="left" w:pos="1560"/>
        </w:tabs>
        <w:ind w:firstLine="720"/>
        <w:jc w:val="both"/>
        <w:rPr>
          <w:sz w:val="28"/>
          <w:szCs w:val="28"/>
        </w:rPr>
      </w:pPr>
      <w:r w:rsidRPr="00856926">
        <w:rPr>
          <w:sz w:val="28"/>
          <w:szCs w:val="28"/>
        </w:rPr>
        <w:t xml:space="preserve">Бесплатное горячее двухразовое питание получают 1 086 обучающихся </w:t>
      </w:r>
      <w:r w:rsidRPr="00856926">
        <w:rPr>
          <w:sz w:val="28"/>
          <w:szCs w:val="28"/>
        </w:rPr>
        <w:br/>
        <w:t xml:space="preserve">с ограниченными возможностями здоровья (441 ребенок обучающийся на дому, получал денежную компенсацию стоимости двухразового горячего питания). </w:t>
      </w:r>
      <w:r w:rsidRPr="00856926">
        <w:rPr>
          <w:sz w:val="28"/>
          <w:szCs w:val="28"/>
        </w:rPr>
        <w:br/>
        <w:t xml:space="preserve">4 765 школьников из малообеспеченных и находящихся в социально опасном положении семей, прибывших с территорий, в которых сложилась чрезвычайная ситуация, детей из семей лиц, призванных в Вооруженные Силы Российской Федерации по мобилизации, получают однократно бесплатное горячее питание (завтрак или обед). </w:t>
      </w:r>
    </w:p>
    <w:p w:rsidR="00DC6711" w:rsidRPr="00856926" w:rsidRDefault="00DC6711" w:rsidP="00DC6711">
      <w:pPr>
        <w:ind w:firstLine="709"/>
        <w:jc w:val="both"/>
        <w:rPr>
          <w:sz w:val="28"/>
          <w:szCs w:val="28"/>
        </w:rPr>
      </w:pPr>
      <w:r w:rsidRPr="00856926">
        <w:rPr>
          <w:bCs/>
          <w:sz w:val="28"/>
          <w:szCs w:val="28"/>
        </w:rPr>
        <w:t>С целью привлечения молодых специалистов в отрасль «Образование»</w:t>
      </w:r>
      <w:r w:rsidRPr="00856926">
        <w:rPr>
          <w:sz w:val="28"/>
          <w:szCs w:val="28"/>
        </w:rPr>
        <w:t xml:space="preserve"> организована работа по заключению целевых договоров с выпускниками общеобразовательных организаций на обучение в ЮФУ, ТГПИ и ДГТУ </w:t>
      </w:r>
      <w:r w:rsidRPr="00856926">
        <w:rPr>
          <w:sz w:val="28"/>
          <w:szCs w:val="28"/>
        </w:rPr>
        <w:br/>
        <w:t>по педагогическим специальностям. В 2022 году по целевым договорам поступили 24 выпускника.</w:t>
      </w:r>
    </w:p>
    <w:p w:rsidR="00DC6711" w:rsidRPr="00856926" w:rsidRDefault="00DC6711" w:rsidP="00DC6711">
      <w:pPr>
        <w:tabs>
          <w:tab w:val="left" w:pos="0"/>
          <w:tab w:val="left" w:pos="360"/>
          <w:tab w:val="left" w:pos="6540"/>
        </w:tabs>
        <w:ind w:firstLine="709"/>
        <w:jc w:val="both"/>
        <w:rPr>
          <w:snapToGrid w:val="0"/>
          <w:sz w:val="28"/>
          <w:szCs w:val="28"/>
        </w:rPr>
      </w:pPr>
      <w:r w:rsidRPr="00856926">
        <w:rPr>
          <w:sz w:val="28"/>
          <w:szCs w:val="28"/>
        </w:rPr>
        <w:t xml:space="preserve">Постановлением Администрации города </w:t>
      </w:r>
      <w:r w:rsidRPr="00856926">
        <w:rPr>
          <w:snapToGrid w:val="0"/>
          <w:sz w:val="28"/>
          <w:szCs w:val="28"/>
        </w:rPr>
        <w:t xml:space="preserve">утверждена доплата к стипендии </w:t>
      </w:r>
      <w:r w:rsidRPr="00856926">
        <w:rPr>
          <w:snapToGrid w:val="0"/>
          <w:sz w:val="28"/>
          <w:szCs w:val="28"/>
        </w:rPr>
        <w:br/>
        <w:t xml:space="preserve">в размере </w:t>
      </w:r>
      <w:r w:rsidRPr="00856926">
        <w:rPr>
          <w:sz w:val="28"/>
          <w:szCs w:val="28"/>
        </w:rPr>
        <w:t xml:space="preserve">3 тыс. руб. </w:t>
      </w:r>
      <w:r w:rsidRPr="00856926">
        <w:rPr>
          <w:snapToGrid w:val="0"/>
          <w:sz w:val="28"/>
          <w:szCs w:val="28"/>
        </w:rPr>
        <w:t xml:space="preserve">студентам, поступившим по целевому приему </w:t>
      </w:r>
      <w:r w:rsidRPr="00856926">
        <w:rPr>
          <w:snapToGrid w:val="0"/>
          <w:sz w:val="28"/>
          <w:szCs w:val="28"/>
        </w:rPr>
        <w:br/>
        <w:t xml:space="preserve">по образовательной программе по направлению подготовки: «Образование </w:t>
      </w:r>
      <w:r w:rsidRPr="00856926">
        <w:rPr>
          <w:snapToGrid w:val="0"/>
          <w:sz w:val="28"/>
          <w:szCs w:val="28"/>
        </w:rPr>
        <w:br/>
        <w:t>и педагогические науки».</w:t>
      </w:r>
    </w:p>
    <w:p w:rsidR="00DC6711" w:rsidRPr="00856926" w:rsidRDefault="00DC6711" w:rsidP="00DC6711">
      <w:pPr>
        <w:tabs>
          <w:tab w:val="left" w:pos="0"/>
          <w:tab w:val="left" w:pos="360"/>
          <w:tab w:val="left" w:pos="6540"/>
        </w:tabs>
        <w:ind w:firstLine="709"/>
        <w:jc w:val="both"/>
        <w:rPr>
          <w:sz w:val="28"/>
          <w:szCs w:val="28"/>
        </w:rPr>
      </w:pPr>
      <w:r w:rsidRPr="00856926">
        <w:rPr>
          <w:sz w:val="28"/>
          <w:szCs w:val="28"/>
        </w:rPr>
        <w:t>Также для привлечения молодых специалистов реализуется проект «Педагогический десант».</w:t>
      </w:r>
      <w:r w:rsidRPr="00856926">
        <w:t xml:space="preserve"> </w:t>
      </w:r>
      <w:r w:rsidRPr="00856926">
        <w:rPr>
          <w:sz w:val="28"/>
          <w:szCs w:val="28"/>
        </w:rPr>
        <w:t xml:space="preserve">Ежегодно в рамках данного проекта приступают </w:t>
      </w:r>
      <w:r w:rsidRPr="00856926">
        <w:rPr>
          <w:sz w:val="28"/>
          <w:szCs w:val="28"/>
        </w:rPr>
        <w:br/>
        <w:t>к педагогической деятельности и трудоустраиваются около 25 студентов.</w:t>
      </w:r>
    </w:p>
    <w:p w:rsidR="00DC6711" w:rsidRPr="00856926" w:rsidRDefault="00DC6711" w:rsidP="00DC6711">
      <w:pPr>
        <w:tabs>
          <w:tab w:val="left" w:pos="0"/>
          <w:tab w:val="left" w:pos="360"/>
          <w:tab w:val="left" w:pos="6540"/>
        </w:tabs>
        <w:ind w:firstLine="709"/>
        <w:jc w:val="both"/>
        <w:rPr>
          <w:sz w:val="28"/>
          <w:szCs w:val="28"/>
        </w:rPr>
      </w:pPr>
      <w:r w:rsidRPr="00856926">
        <w:rPr>
          <w:sz w:val="28"/>
          <w:szCs w:val="28"/>
        </w:rPr>
        <w:t xml:space="preserve"> В 2021-2022 учебном году в 21 общеобразовательной организации города созданы 37 профильных психолого-педагогических классов, в которых обучаются 956 обуча</w:t>
      </w:r>
      <w:r>
        <w:rPr>
          <w:sz w:val="28"/>
          <w:szCs w:val="28"/>
        </w:rPr>
        <w:t>ю</w:t>
      </w:r>
      <w:r w:rsidRPr="00856926">
        <w:rPr>
          <w:sz w:val="28"/>
          <w:szCs w:val="28"/>
        </w:rPr>
        <w:t xml:space="preserve">щихся (в 2021 году – 22 класса с 506 учащимися). Направление реализуется при поддержке ЮФУ, ТГПИ и ДГТУ. </w:t>
      </w:r>
    </w:p>
    <w:p w:rsidR="00DC6711" w:rsidRDefault="00DC6711" w:rsidP="00DC6711">
      <w:pPr>
        <w:tabs>
          <w:tab w:val="left" w:pos="0"/>
          <w:tab w:val="left" w:pos="360"/>
          <w:tab w:val="left" w:pos="6540"/>
        </w:tabs>
        <w:ind w:firstLine="709"/>
        <w:jc w:val="both"/>
        <w:rPr>
          <w:sz w:val="28"/>
          <w:szCs w:val="28"/>
        </w:rPr>
      </w:pPr>
      <w:r w:rsidRPr="00856926">
        <w:rPr>
          <w:sz w:val="28"/>
          <w:szCs w:val="28"/>
        </w:rPr>
        <w:t>В 2022 году педагогам выделено 22 служебных квартиры в жилом районе «Суворовский».</w:t>
      </w:r>
    </w:p>
    <w:p w:rsidR="0032620C" w:rsidRPr="00F85AB4" w:rsidRDefault="00D67D5C" w:rsidP="00F85AB4">
      <w:pPr>
        <w:jc w:val="center"/>
        <w:rPr>
          <w:b/>
          <w:sz w:val="28"/>
          <w:szCs w:val="28"/>
        </w:rPr>
      </w:pPr>
      <w:r w:rsidRPr="00F85AB4">
        <w:rPr>
          <w:b/>
          <w:sz w:val="28"/>
          <w:szCs w:val="28"/>
        </w:rPr>
        <w:t>Рынок услуг здравоохранения</w:t>
      </w:r>
    </w:p>
    <w:p w:rsidR="00F85AB4" w:rsidRDefault="00F85AB4" w:rsidP="00F85AB4">
      <w:pPr>
        <w:jc w:val="both"/>
        <w:rPr>
          <w:sz w:val="28"/>
          <w:szCs w:val="28"/>
          <w:highlight w:val="yellow"/>
        </w:rPr>
      </w:pPr>
    </w:p>
    <w:p w:rsidR="00F85AB4" w:rsidRPr="00856926" w:rsidRDefault="00F85AB4" w:rsidP="00F85AB4">
      <w:pPr>
        <w:tabs>
          <w:tab w:val="left" w:pos="9354"/>
        </w:tabs>
        <w:snapToGrid w:val="0"/>
        <w:ind w:firstLine="720"/>
        <w:jc w:val="both"/>
        <w:rPr>
          <w:sz w:val="28"/>
          <w:szCs w:val="28"/>
        </w:rPr>
      </w:pPr>
      <w:r w:rsidRPr="00856926">
        <w:rPr>
          <w:sz w:val="28"/>
          <w:szCs w:val="28"/>
        </w:rPr>
        <w:t xml:space="preserve">Основной целью деятельности медицинских организаций является обеспечение качественной и доступной медицинской помощи, сохранение </w:t>
      </w:r>
      <w:r w:rsidRPr="00856926">
        <w:rPr>
          <w:sz w:val="28"/>
          <w:szCs w:val="28"/>
        </w:rPr>
        <w:br/>
        <w:t xml:space="preserve">и укрепление здоровья населения.  </w:t>
      </w:r>
    </w:p>
    <w:p w:rsidR="00F85AB4" w:rsidRPr="00856926" w:rsidRDefault="00F85AB4" w:rsidP="00F85AB4">
      <w:pPr>
        <w:tabs>
          <w:tab w:val="left" w:pos="9354"/>
        </w:tabs>
        <w:snapToGrid w:val="0"/>
        <w:ind w:firstLine="720"/>
        <w:jc w:val="both"/>
        <w:rPr>
          <w:sz w:val="28"/>
          <w:szCs w:val="28"/>
        </w:rPr>
      </w:pPr>
      <w:r w:rsidRPr="00856926">
        <w:rPr>
          <w:sz w:val="28"/>
          <w:szCs w:val="28"/>
        </w:rPr>
        <w:t xml:space="preserve">Медицинскую помощь населению оказывают 32 больнично-поликлинических учреждения, в том числе: 8 стационаров, 1 клинико-диагностический центр, </w:t>
      </w:r>
      <w:r w:rsidRPr="00856926">
        <w:rPr>
          <w:sz w:val="28"/>
          <w:szCs w:val="28"/>
        </w:rPr>
        <w:br/>
        <w:t xml:space="preserve">22 амбулаторно-поликлинических учреждения, 1 детский санаторий. </w:t>
      </w:r>
    </w:p>
    <w:p w:rsidR="00F85AB4" w:rsidRDefault="00F85AB4" w:rsidP="00F85AB4">
      <w:pPr>
        <w:tabs>
          <w:tab w:val="left" w:pos="9354"/>
        </w:tabs>
        <w:snapToGrid w:val="0"/>
        <w:ind w:firstLine="720"/>
        <w:jc w:val="both"/>
        <w:rPr>
          <w:sz w:val="28"/>
          <w:szCs w:val="28"/>
        </w:rPr>
      </w:pPr>
      <w:bookmarkStart w:id="0" w:name="_Hlk126853164"/>
      <w:r w:rsidRPr="00856926">
        <w:rPr>
          <w:sz w:val="28"/>
          <w:szCs w:val="28"/>
        </w:rPr>
        <w:t>По итогам 2022 года (оперативные данные) основные показатели отрасли «Здравоохранение» составили:</w:t>
      </w:r>
    </w:p>
    <w:p w:rsidR="00F85AB4" w:rsidRPr="00916694" w:rsidRDefault="00F85AB4" w:rsidP="00F85AB4">
      <w:pPr>
        <w:tabs>
          <w:tab w:val="left" w:pos="9354"/>
        </w:tabs>
        <w:snapToGrid w:val="0"/>
        <w:ind w:firstLine="720"/>
        <w:jc w:val="both"/>
        <w:rPr>
          <w:sz w:val="16"/>
          <w:szCs w:val="16"/>
        </w:rPr>
      </w:pPr>
    </w:p>
    <w:tbl>
      <w:tblPr>
        <w:tblW w:w="1020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4253"/>
        <w:gridCol w:w="1701"/>
        <w:gridCol w:w="992"/>
        <w:gridCol w:w="1701"/>
        <w:gridCol w:w="1561"/>
      </w:tblGrid>
      <w:tr w:rsidR="00F85AB4" w:rsidRPr="00916694" w:rsidTr="00C20376">
        <w:tc>
          <w:tcPr>
            <w:tcW w:w="4253" w:type="dxa"/>
            <w:tcBorders>
              <w:top w:val="single" w:sz="4" w:space="0" w:color="auto"/>
              <w:left w:val="single" w:sz="4" w:space="0" w:color="auto"/>
              <w:bottom w:val="single" w:sz="4" w:space="0" w:color="auto"/>
              <w:right w:val="single" w:sz="4" w:space="0" w:color="auto"/>
            </w:tcBorders>
            <w:vAlign w:val="center"/>
            <w:hideMark/>
          </w:tcPr>
          <w:p w:rsidR="00F85AB4" w:rsidRPr="00916694" w:rsidRDefault="00F85AB4" w:rsidP="00C20376">
            <w:pPr>
              <w:jc w:val="center"/>
            </w:pPr>
            <w:r w:rsidRPr="00916694">
              <w:t xml:space="preserve">Наименование показателя </w:t>
            </w:r>
          </w:p>
        </w:tc>
        <w:tc>
          <w:tcPr>
            <w:tcW w:w="1701" w:type="dxa"/>
            <w:tcBorders>
              <w:top w:val="single" w:sz="4" w:space="0" w:color="auto"/>
              <w:left w:val="single" w:sz="4" w:space="0" w:color="auto"/>
              <w:bottom w:val="single" w:sz="4" w:space="0" w:color="auto"/>
              <w:right w:val="single" w:sz="4" w:space="0" w:color="auto"/>
            </w:tcBorders>
            <w:vAlign w:val="center"/>
            <w:hideMark/>
          </w:tcPr>
          <w:p w:rsidR="00F85AB4" w:rsidRPr="00916694" w:rsidRDefault="00F85AB4" w:rsidP="00C20376">
            <w:pPr>
              <w:jc w:val="center"/>
            </w:pPr>
            <w:r w:rsidRPr="00916694">
              <w:t>Единицы измерения</w:t>
            </w:r>
          </w:p>
        </w:tc>
        <w:tc>
          <w:tcPr>
            <w:tcW w:w="992" w:type="dxa"/>
            <w:tcBorders>
              <w:top w:val="single" w:sz="4" w:space="0" w:color="auto"/>
              <w:left w:val="single" w:sz="4" w:space="0" w:color="auto"/>
              <w:bottom w:val="single" w:sz="4" w:space="0" w:color="auto"/>
              <w:right w:val="single" w:sz="4" w:space="0" w:color="auto"/>
            </w:tcBorders>
            <w:vAlign w:val="center"/>
            <w:hideMark/>
          </w:tcPr>
          <w:p w:rsidR="00F85AB4" w:rsidRPr="00916694" w:rsidRDefault="00F85AB4" w:rsidP="00C20376">
            <w:pPr>
              <w:jc w:val="center"/>
            </w:pPr>
            <w:r w:rsidRPr="00916694">
              <w:t xml:space="preserve">2021 </w:t>
            </w:r>
          </w:p>
        </w:tc>
        <w:tc>
          <w:tcPr>
            <w:tcW w:w="1701"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 xml:space="preserve">2022 (оперативные данные) </w:t>
            </w:r>
          </w:p>
        </w:tc>
        <w:tc>
          <w:tcPr>
            <w:tcW w:w="1561" w:type="dxa"/>
            <w:tcBorders>
              <w:top w:val="single" w:sz="4" w:space="0" w:color="auto"/>
              <w:left w:val="single" w:sz="4" w:space="0" w:color="auto"/>
              <w:bottom w:val="single" w:sz="4" w:space="0" w:color="auto"/>
              <w:right w:val="single" w:sz="4" w:space="0" w:color="auto"/>
            </w:tcBorders>
          </w:tcPr>
          <w:p w:rsidR="00F85AB4" w:rsidRPr="00916694" w:rsidRDefault="00F85AB4" w:rsidP="00C20376">
            <w:pPr>
              <w:jc w:val="center"/>
            </w:pPr>
            <w:r w:rsidRPr="00916694">
              <w:t xml:space="preserve">Снижение/ увеличение показателя, % </w:t>
            </w:r>
          </w:p>
        </w:tc>
      </w:tr>
      <w:tr w:rsidR="00F85AB4" w:rsidRPr="00916694" w:rsidTr="00C20376">
        <w:tc>
          <w:tcPr>
            <w:tcW w:w="4253" w:type="dxa"/>
            <w:tcBorders>
              <w:top w:val="single" w:sz="4" w:space="0" w:color="auto"/>
              <w:left w:val="single" w:sz="4" w:space="0" w:color="auto"/>
              <w:bottom w:val="single" w:sz="4" w:space="0" w:color="auto"/>
              <w:right w:val="single" w:sz="4" w:space="0" w:color="auto"/>
            </w:tcBorders>
            <w:vAlign w:val="center"/>
            <w:hideMark/>
          </w:tcPr>
          <w:p w:rsidR="00F85AB4" w:rsidRPr="00916694" w:rsidRDefault="00F85AB4" w:rsidP="00C20376">
            <w:r w:rsidRPr="00916694">
              <w:lastRenderedPageBreak/>
              <w:t xml:space="preserve">Общая смертность (на 1000 населения) </w:t>
            </w:r>
          </w:p>
        </w:tc>
        <w:tc>
          <w:tcPr>
            <w:tcW w:w="1701" w:type="dxa"/>
            <w:vMerge w:val="restart"/>
            <w:tcBorders>
              <w:top w:val="single" w:sz="4" w:space="0" w:color="auto"/>
              <w:left w:val="single" w:sz="4" w:space="0" w:color="auto"/>
              <w:right w:val="single" w:sz="4" w:space="0" w:color="auto"/>
            </w:tcBorders>
            <w:vAlign w:val="center"/>
            <w:hideMark/>
          </w:tcPr>
          <w:p w:rsidR="00F85AB4" w:rsidRPr="00916694" w:rsidRDefault="00F85AB4" w:rsidP="00C20376">
            <w:pPr>
              <w:jc w:val="center"/>
            </w:pPr>
            <w:r w:rsidRPr="00916694">
              <w:t>случаев на 1000 населения</w:t>
            </w:r>
          </w:p>
        </w:tc>
        <w:tc>
          <w:tcPr>
            <w:tcW w:w="992"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17,0</w:t>
            </w:r>
          </w:p>
        </w:tc>
        <w:tc>
          <w:tcPr>
            <w:tcW w:w="1701"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15,5</w:t>
            </w:r>
          </w:p>
        </w:tc>
        <w:tc>
          <w:tcPr>
            <w:tcW w:w="1561" w:type="dxa"/>
            <w:tcBorders>
              <w:top w:val="single" w:sz="4" w:space="0" w:color="auto"/>
              <w:left w:val="single" w:sz="4" w:space="0" w:color="auto"/>
              <w:bottom w:val="single" w:sz="4" w:space="0" w:color="auto"/>
              <w:right w:val="single" w:sz="4" w:space="0" w:color="auto"/>
            </w:tcBorders>
          </w:tcPr>
          <w:p w:rsidR="00F85AB4" w:rsidRPr="00916694" w:rsidRDefault="00F85AB4" w:rsidP="00C20376">
            <w:pPr>
              <w:jc w:val="center"/>
            </w:pPr>
            <w:r w:rsidRPr="00916694">
              <w:t>-8,8</w:t>
            </w:r>
          </w:p>
        </w:tc>
      </w:tr>
      <w:tr w:rsidR="00F85AB4" w:rsidRPr="00916694" w:rsidTr="00C20376">
        <w:trPr>
          <w:trHeight w:val="361"/>
        </w:trPr>
        <w:tc>
          <w:tcPr>
            <w:tcW w:w="4253" w:type="dxa"/>
            <w:tcBorders>
              <w:top w:val="single" w:sz="4" w:space="0" w:color="auto"/>
              <w:left w:val="single" w:sz="4" w:space="0" w:color="auto"/>
              <w:bottom w:val="single" w:sz="4" w:space="0" w:color="auto"/>
              <w:right w:val="single" w:sz="4" w:space="0" w:color="auto"/>
            </w:tcBorders>
            <w:vAlign w:val="center"/>
            <w:hideMark/>
          </w:tcPr>
          <w:p w:rsidR="00F85AB4" w:rsidRPr="00916694" w:rsidRDefault="00F85AB4" w:rsidP="00C20376">
            <w:r w:rsidRPr="00916694">
              <w:t xml:space="preserve">Младенческая смертность  </w:t>
            </w:r>
          </w:p>
        </w:tc>
        <w:tc>
          <w:tcPr>
            <w:tcW w:w="1701" w:type="dxa"/>
            <w:vMerge/>
            <w:tcBorders>
              <w:left w:val="single" w:sz="4" w:space="0" w:color="auto"/>
              <w:bottom w:val="single" w:sz="4" w:space="0" w:color="auto"/>
              <w:right w:val="single" w:sz="4" w:space="0" w:color="auto"/>
            </w:tcBorders>
            <w:vAlign w:val="center"/>
            <w:hideMark/>
          </w:tcPr>
          <w:p w:rsidR="00F85AB4" w:rsidRPr="00916694" w:rsidRDefault="00F85AB4" w:rsidP="00C20376">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4,4</w:t>
            </w:r>
          </w:p>
        </w:tc>
        <w:tc>
          <w:tcPr>
            <w:tcW w:w="1701"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3,9</w:t>
            </w:r>
          </w:p>
        </w:tc>
        <w:tc>
          <w:tcPr>
            <w:tcW w:w="1561"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-11,4</w:t>
            </w:r>
          </w:p>
        </w:tc>
      </w:tr>
      <w:tr w:rsidR="00F85AB4" w:rsidRPr="00916694" w:rsidTr="00C20376">
        <w:tc>
          <w:tcPr>
            <w:tcW w:w="4253" w:type="dxa"/>
            <w:tcBorders>
              <w:top w:val="single" w:sz="4" w:space="0" w:color="auto"/>
              <w:left w:val="single" w:sz="4" w:space="0" w:color="auto"/>
              <w:bottom w:val="single" w:sz="4" w:space="0" w:color="auto"/>
              <w:right w:val="single" w:sz="4" w:space="0" w:color="auto"/>
            </w:tcBorders>
            <w:hideMark/>
          </w:tcPr>
          <w:p w:rsidR="00F85AB4" w:rsidRPr="00916694" w:rsidRDefault="00F85AB4" w:rsidP="00C20376">
            <w:pPr>
              <w:ind w:right="85"/>
              <w:jc w:val="both"/>
            </w:pPr>
            <w:r w:rsidRPr="00916694">
              <w:t xml:space="preserve">Смертность населения в трудоспособном возрасте  </w:t>
            </w:r>
          </w:p>
        </w:tc>
        <w:tc>
          <w:tcPr>
            <w:tcW w:w="1701" w:type="dxa"/>
            <w:vMerge w:val="restart"/>
            <w:tcBorders>
              <w:top w:val="single" w:sz="4" w:space="0" w:color="auto"/>
              <w:left w:val="single" w:sz="4" w:space="0" w:color="auto"/>
              <w:right w:val="single" w:sz="4" w:space="0" w:color="auto"/>
            </w:tcBorders>
            <w:vAlign w:val="center"/>
            <w:hideMark/>
          </w:tcPr>
          <w:p w:rsidR="00F85AB4" w:rsidRPr="00916694" w:rsidRDefault="00F85AB4" w:rsidP="00C20376">
            <w:pPr>
              <w:jc w:val="center"/>
            </w:pPr>
            <w:r w:rsidRPr="00916694">
              <w:t>случаев на 100 тыс. населения</w:t>
            </w:r>
          </w:p>
        </w:tc>
        <w:tc>
          <w:tcPr>
            <w:tcW w:w="992"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455,8</w:t>
            </w:r>
          </w:p>
        </w:tc>
        <w:tc>
          <w:tcPr>
            <w:tcW w:w="1701"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598</w:t>
            </w:r>
          </w:p>
        </w:tc>
        <w:tc>
          <w:tcPr>
            <w:tcW w:w="1561" w:type="dxa"/>
            <w:tcBorders>
              <w:top w:val="single" w:sz="4" w:space="0" w:color="auto"/>
              <w:left w:val="single" w:sz="4" w:space="0" w:color="auto"/>
              <w:bottom w:val="single" w:sz="4" w:space="0" w:color="auto"/>
              <w:right w:val="single" w:sz="4" w:space="0" w:color="auto"/>
            </w:tcBorders>
          </w:tcPr>
          <w:p w:rsidR="00F85AB4" w:rsidRPr="00916694" w:rsidRDefault="00F85AB4" w:rsidP="00C20376">
            <w:pPr>
              <w:jc w:val="center"/>
            </w:pPr>
            <w:r w:rsidRPr="00916694">
              <w:t>+31,2</w:t>
            </w:r>
          </w:p>
        </w:tc>
      </w:tr>
      <w:tr w:rsidR="00F85AB4" w:rsidRPr="00916694" w:rsidTr="00C20376">
        <w:tc>
          <w:tcPr>
            <w:tcW w:w="4253" w:type="dxa"/>
            <w:tcBorders>
              <w:top w:val="single" w:sz="4" w:space="0" w:color="auto"/>
              <w:left w:val="single" w:sz="4" w:space="0" w:color="auto"/>
              <w:bottom w:val="single" w:sz="4" w:space="0" w:color="auto"/>
              <w:right w:val="single" w:sz="4" w:space="0" w:color="auto"/>
            </w:tcBorders>
            <w:hideMark/>
          </w:tcPr>
          <w:p w:rsidR="00F85AB4" w:rsidRPr="00916694" w:rsidRDefault="00F85AB4" w:rsidP="00C20376">
            <w:pPr>
              <w:ind w:right="85"/>
              <w:jc w:val="both"/>
            </w:pPr>
            <w:r w:rsidRPr="00916694">
              <w:t xml:space="preserve">Смертность от болезней системы кровообращения  </w:t>
            </w:r>
          </w:p>
        </w:tc>
        <w:tc>
          <w:tcPr>
            <w:tcW w:w="1701" w:type="dxa"/>
            <w:vMerge/>
            <w:tcBorders>
              <w:left w:val="single" w:sz="4" w:space="0" w:color="auto"/>
              <w:right w:val="single" w:sz="4" w:space="0" w:color="auto"/>
            </w:tcBorders>
            <w:vAlign w:val="center"/>
            <w:hideMark/>
          </w:tcPr>
          <w:p w:rsidR="00F85AB4" w:rsidRPr="00916694" w:rsidRDefault="00F85AB4" w:rsidP="00C20376">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716,1</w:t>
            </w:r>
          </w:p>
        </w:tc>
        <w:tc>
          <w:tcPr>
            <w:tcW w:w="1701"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648,5</w:t>
            </w:r>
          </w:p>
        </w:tc>
        <w:tc>
          <w:tcPr>
            <w:tcW w:w="1561" w:type="dxa"/>
            <w:tcBorders>
              <w:top w:val="single" w:sz="4" w:space="0" w:color="auto"/>
              <w:left w:val="single" w:sz="4" w:space="0" w:color="auto"/>
              <w:bottom w:val="single" w:sz="4" w:space="0" w:color="auto"/>
              <w:right w:val="single" w:sz="4" w:space="0" w:color="auto"/>
            </w:tcBorders>
          </w:tcPr>
          <w:p w:rsidR="00F85AB4" w:rsidRPr="00916694" w:rsidRDefault="00F85AB4" w:rsidP="00C20376">
            <w:pPr>
              <w:jc w:val="center"/>
            </w:pPr>
            <w:r w:rsidRPr="00916694">
              <w:t>-9,4</w:t>
            </w:r>
          </w:p>
        </w:tc>
      </w:tr>
      <w:tr w:rsidR="00F85AB4" w:rsidRPr="00916694" w:rsidTr="00C20376">
        <w:tc>
          <w:tcPr>
            <w:tcW w:w="4253" w:type="dxa"/>
            <w:tcBorders>
              <w:top w:val="single" w:sz="4" w:space="0" w:color="auto"/>
              <w:left w:val="single" w:sz="4" w:space="0" w:color="auto"/>
              <w:bottom w:val="single" w:sz="4" w:space="0" w:color="auto"/>
              <w:right w:val="single" w:sz="4" w:space="0" w:color="auto"/>
            </w:tcBorders>
            <w:hideMark/>
          </w:tcPr>
          <w:p w:rsidR="00F85AB4" w:rsidRPr="00916694" w:rsidRDefault="00F85AB4" w:rsidP="00C20376">
            <w:pPr>
              <w:ind w:right="85"/>
              <w:jc w:val="both"/>
            </w:pPr>
            <w:r w:rsidRPr="00916694">
              <w:t xml:space="preserve">Смертность от злокачественных новообразований  </w:t>
            </w:r>
          </w:p>
        </w:tc>
        <w:tc>
          <w:tcPr>
            <w:tcW w:w="1701" w:type="dxa"/>
            <w:vMerge/>
            <w:tcBorders>
              <w:left w:val="single" w:sz="4" w:space="0" w:color="auto"/>
              <w:right w:val="single" w:sz="4" w:space="0" w:color="auto"/>
            </w:tcBorders>
            <w:vAlign w:val="center"/>
            <w:hideMark/>
          </w:tcPr>
          <w:p w:rsidR="00F85AB4" w:rsidRPr="00916694" w:rsidRDefault="00F85AB4" w:rsidP="00C20376">
            <w:pPr>
              <w:jc w:val="center"/>
            </w:pPr>
          </w:p>
        </w:tc>
        <w:tc>
          <w:tcPr>
            <w:tcW w:w="992"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106,26</w:t>
            </w:r>
          </w:p>
        </w:tc>
        <w:tc>
          <w:tcPr>
            <w:tcW w:w="1701"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56,5</w:t>
            </w:r>
          </w:p>
        </w:tc>
        <w:tc>
          <w:tcPr>
            <w:tcW w:w="1561" w:type="dxa"/>
            <w:tcBorders>
              <w:top w:val="single" w:sz="4" w:space="0" w:color="auto"/>
              <w:left w:val="single" w:sz="4" w:space="0" w:color="auto"/>
              <w:bottom w:val="single" w:sz="4" w:space="0" w:color="auto"/>
              <w:right w:val="single" w:sz="4" w:space="0" w:color="auto"/>
            </w:tcBorders>
          </w:tcPr>
          <w:p w:rsidR="00F85AB4" w:rsidRPr="00916694" w:rsidRDefault="00F85AB4" w:rsidP="00C20376">
            <w:pPr>
              <w:jc w:val="center"/>
            </w:pPr>
            <w:r w:rsidRPr="00916694">
              <w:t>-46,8</w:t>
            </w:r>
          </w:p>
        </w:tc>
      </w:tr>
      <w:tr w:rsidR="00F85AB4" w:rsidRPr="00916694" w:rsidTr="00C20376">
        <w:tc>
          <w:tcPr>
            <w:tcW w:w="4253" w:type="dxa"/>
            <w:tcBorders>
              <w:top w:val="single" w:sz="4" w:space="0" w:color="auto"/>
              <w:left w:val="single" w:sz="4" w:space="0" w:color="auto"/>
              <w:bottom w:val="single" w:sz="4" w:space="0" w:color="auto"/>
              <w:right w:val="single" w:sz="4" w:space="0" w:color="auto"/>
            </w:tcBorders>
            <w:hideMark/>
          </w:tcPr>
          <w:p w:rsidR="00F85AB4" w:rsidRPr="00916694" w:rsidRDefault="00F85AB4" w:rsidP="00C20376">
            <w:pPr>
              <w:ind w:right="85"/>
              <w:jc w:val="both"/>
            </w:pPr>
            <w:r w:rsidRPr="00916694">
              <w:t xml:space="preserve">Смертность от болезней органов пищеварения  </w:t>
            </w:r>
          </w:p>
        </w:tc>
        <w:tc>
          <w:tcPr>
            <w:tcW w:w="1701" w:type="dxa"/>
            <w:vMerge/>
            <w:tcBorders>
              <w:left w:val="single" w:sz="4" w:space="0" w:color="auto"/>
              <w:right w:val="single" w:sz="4" w:space="0" w:color="auto"/>
            </w:tcBorders>
            <w:vAlign w:val="center"/>
            <w:hideMark/>
          </w:tcPr>
          <w:p w:rsidR="00F85AB4" w:rsidRPr="00916694" w:rsidRDefault="00F85AB4" w:rsidP="00C20376"/>
        </w:tc>
        <w:tc>
          <w:tcPr>
            <w:tcW w:w="992"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54,0</w:t>
            </w:r>
          </w:p>
        </w:tc>
        <w:tc>
          <w:tcPr>
            <w:tcW w:w="1701"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62,9</w:t>
            </w:r>
          </w:p>
        </w:tc>
        <w:tc>
          <w:tcPr>
            <w:tcW w:w="1561" w:type="dxa"/>
            <w:tcBorders>
              <w:top w:val="single" w:sz="4" w:space="0" w:color="auto"/>
              <w:left w:val="single" w:sz="4" w:space="0" w:color="auto"/>
              <w:bottom w:val="single" w:sz="4" w:space="0" w:color="auto"/>
              <w:right w:val="single" w:sz="4" w:space="0" w:color="auto"/>
            </w:tcBorders>
          </w:tcPr>
          <w:p w:rsidR="00F85AB4" w:rsidRPr="00916694" w:rsidRDefault="00F85AB4" w:rsidP="00C20376">
            <w:pPr>
              <w:jc w:val="center"/>
            </w:pPr>
            <w:r w:rsidRPr="00916694">
              <w:t>+16,5</w:t>
            </w:r>
          </w:p>
        </w:tc>
      </w:tr>
      <w:tr w:rsidR="00F85AB4" w:rsidRPr="00916694" w:rsidTr="00C20376">
        <w:tc>
          <w:tcPr>
            <w:tcW w:w="4253" w:type="dxa"/>
            <w:tcBorders>
              <w:top w:val="single" w:sz="4" w:space="0" w:color="auto"/>
              <w:left w:val="single" w:sz="4" w:space="0" w:color="auto"/>
              <w:bottom w:val="single" w:sz="4" w:space="0" w:color="auto"/>
              <w:right w:val="single" w:sz="4" w:space="0" w:color="auto"/>
            </w:tcBorders>
            <w:hideMark/>
          </w:tcPr>
          <w:p w:rsidR="00F85AB4" w:rsidRPr="00916694" w:rsidRDefault="00F85AB4" w:rsidP="00C20376">
            <w:pPr>
              <w:ind w:right="85"/>
              <w:jc w:val="both"/>
            </w:pPr>
            <w:r w:rsidRPr="00916694">
              <w:t xml:space="preserve">Смертность от дорожно-транспортных происшествий  </w:t>
            </w:r>
          </w:p>
        </w:tc>
        <w:tc>
          <w:tcPr>
            <w:tcW w:w="1701" w:type="dxa"/>
            <w:vMerge/>
            <w:tcBorders>
              <w:left w:val="single" w:sz="4" w:space="0" w:color="auto"/>
              <w:right w:val="single" w:sz="4" w:space="0" w:color="auto"/>
            </w:tcBorders>
            <w:vAlign w:val="center"/>
            <w:hideMark/>
          </w:tcPr>
          <w:p w:rsidR="00F85AB4" w:rsidRPr="00916694" w:rsidRDefault="00F85AB4" w:rsidP="00C20376"/>
        </w:tc>
        <w:tc>
          <w:tcPr>
            <w:tcW w:w="992"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4,8</w:t>
            </w:r>
          </w:p>
        </w:tc>
        <w:tc>
          <w:tcPr>
            <w:tcW w:w="1701" w:type="dxa"/>
            <w:tcBorders>
              <w:top w:val="single" w:sz="4" w:space="0" w:color="auto"/>
              <w:left w:val="single" w:sz="4" w:space="0" w:color="auto"/>
              <w:bottom w:val="single" w:sz="4" w:space="0" w:color="auto"/>
              <w:right w:val="single" w:sz="4" w:space="0" w:color="auto"/>
            </w:tcBorders>
            <w:vAlign w:val="center"/>
          </w:tcPr>
          <w:p w:rsidR="00F85AB4" w:rsidRPr="00916694" w:rsidRDefault="00F85AB4" w:rsidP="00C20376">
            <w:pPr>
              <w:jc w:val="center"/>
            </w:pPr>
            <w:r w:rsidRPr="00916694">
              <w:t>1,9</w:t>
            </w:r>
          </w:p>
        </w:tc>
        <w:tc>
          <w:tcPr>
            <w:tcW w:w="1561" w:type="dxa"/>
            <w:tcBorders>
              <w:top w:val="single" w:sz="4" w:space="0" w:color="auto"/>
              <w:left w:val="single" w:sz="4" w:space="0" w:color="auto"/>
              <w:bottom w:val="single" w:sz="4" w:space="0" w:color="auto"/>
              <w:right w:val="single" w:sz="4" w:space="0" w:color="auto"/>
            </w:tcBorders>
          </w:tcPr>
          <w:p w:rsidR="00F85AB4" w:rsidRPr="00916694" w:rsidRDefault="00F85AB4" w:rsidP="00C20376">
            <w:pPr>
              <w:jc w:val="center"/>
            </w:pPr>
            <w:r w:rsidRPr="00916694">
              <w:t>в 2,5 раза</w:t>
            </w:r>
          </w:p>
        </w:tc>
      </w:tr>
      <w:bookmarkEnd w:id="0"/>
    </w:tbl>
    <w:p w:rsidR="00F85AB4" w:rsidRPr="00856926" w:rsidRDefault="00F85AB4" w:rsidP="00F85AB4">
      <w:pPr>
        <w:tabs>
          <w:tab w:val="left" w:pos="9354"/>
        </w:tabs>
        <w:snapToGrid w:val="0"/>
        <w:jc w:val="both"/>
        <w:rPr>
          <w:sz w:val="14"/>
          <w:szCs w:val="14"/>
        </w:rPr>
      </w:pPr>
    </w:p>
    <w:p w:rsidR="00F85AB4" w:rsidRPr="00856926" w:rsidRDefault="00F85AB4" w:rsidP="00F85AB4">
      <w:pPr>
        <w:ind w:firstLine="720"/>
        <w:jc w:val="both"/>
        <w:rPr>
          <w:sz w:val="28"/>
          <w:szCs w:val="28"/>
        </w:rPr>
      </w:pPr>
      <w:r w:rsidRPr="00856926">
        <w:rPr>
          <w:sz w:val="28"/>
          <w:szCs w:val="28"/>
        </w:rPr>
        <w:t>Осуществлен комплекс мероприятий по укреплению материальн</w:t>
      </w:r>
      <w:r>
        <w:rPr>
          <w:sz w:val="28"/>
          <w:szCs w:val="28"/>
        </w:rPr>
        <w:t>о-технической базы.</w:t>
      </w:r>
    </w:p>
    <w:p w:rsidR="00F85AB4" w:rsidRPr="00856926" w:rsidRDefault="00F85AB4" w:rsidP="00F85AB4">
      <w:pPr>
        <w:shd w:val="clear" w:color="auto" w:fill="FFFFFF"/>
        <w:ind w:firstLine="709"/>
        <w:jc w:val="both"/>
        <w:rPr>
          <w:sz w:val="28"/>
          <w:szCs w:val="28"/>
        </w:rPr>
      </w:pPr>
      <w:r w:rsidRPr="00856926">
        <w:rPr>
          <w:sz w:val="28"/>
          <w:szCs w:val="28"/>
        </w:rPr>
        <w:t xml:space="preserve">В рамках </w:t>
      </w:r>
      <w:r>
        <w:rPr>
          <w:sz w:val="28"/>
          <w:szCs w:val="28"/>
        </w:rPr>
        <w:t>р</w:t>
      </w:r>
      <w:r w:rsidRPr="00856926">
        <w:rPr>
          <w:sz w:val="28"/>
          <w:szCs w:val="28"/>
        </w:rPr>
        <w:t xml:space="preserve">егиональной программы «Модернизация первичного звена здравоохранения Ростовской области» для 20 медицинских организаций города Ростова-на-Дону </w:t>
      </w:r>
      <w:r w:rsidRPr="006E2D54">
        <w:rPr>
          <w:sz w:val="28"/>
          <w:szCs w:val="28"/>
        </w:rPr>
        <w:t>закуплено 592 единицы</w:t>
      </w:r>
      <w:r w:rsidRPr="00856926">
        <w:rPr>
          <w:sz w:val="28"/>
          <w:szCs w:val="28"/>
        </w:rPr>
        <w:t xml:space="preserve"> медицинского оборудования: </w:t>
      </w:r>
    </w:p>
    <w:p w:rsidR="00F85AB4" w:rsidRPr="00856926" w:rsidRDefault="00F85AB4" w:rsidP="00F85AB4">
      <w:pPr>
        <w:shd w:val="clear" w:color="auto" w:fill="FFFFFF"/>
        <w:ind w:firstLine="709"/>
        <w:jc w:val="both"/>
        <w:rPr>
          <w:sz w:val="28"/>
          <w:szCs w:val="28"/>
        </w:rPr>
      </w:pPr>
      <w:r w:rsidRPr="00856926">
        <w:rPr>
          <w:sz w:val="28"/>
          <w:szCs w:val="28"/>
        </w:rPr>
        <w:t xml:space="preserve">- аппараты ИВЛ, наркозно-дыхательные аппараты, системы УЗИ стационарные и передвижные, УЗИ-сканеры, кардиомониторы, дефибриляторы, УФ-облучатели, оборудование для физиотерапии и залов лечебной физкультуры, реабилитационное оборудование, а также светильники, столы операционные, гинекологические кресла, анализаторы, эндоскопическое оборудование, оборудование для ЛОР кабинетов, флюорографы, маммографы, шкафы для медицинских инструментов и медикаментов и другое оборудование. </w:t>
      </w:r>
    </w:p>
    <w:p w:rsidR="00F85AB4" w:rsidRPr="00856926" w:rsidRDefault="00F85AB4" w:rsidP="00F85AB4">
      <w:pPr>
        <w:ind w:firstLine="720"/>
        <w:contextualSpacing/>
        <w:jc w:val="both"/>
        <w:rPr>
          <w:sz w:val="28"/>
          <w:szCs w:val="28"/>
        </w:rPr>
      </w:pPr>
      <w:r w:rsidRPr="00856926">
        <w:rPr>
          <w:sz w:val="28"/>
          <w:szCs w:val="28"/>
        </w:rPr>
        <w:t>Продолжена работа по вакцинации населения против новой коронавирусной инфекции, развернуто до 30 пунктов, вакцинировано 770 914 чел., (108,3 %). Прошли ревакцинацию 459 242 чел</w:t>
      </w:r>
      <w:r>
        <w:rPr>
          <w:sz w:val="28"/>
          <w:szCs w:val="28"/>
        </w:rPr>
        <w:t>.</w:t>
      </w:r>
    </w:p>
    <w:p w:rsidR="00F85AB4" w:rsidRPr="00856926" w:rsidRDefault="00F85AB4" w:rsidP="00F85AB4">
      <w:pPr>
        <w:shd w:val="clear" w:color="auto" w:fill="FFFFFF"/>
        <w:ind w:firstLine="720"/>
        <w:jc w:val="both"/>
        <w:rPr>
          <w:sz w:val="28"/>
          <w:szCs w:val="28"/>
        </w:rPr>
      </w:pPr>
      <w:r w:rsidRPr="00856926">
        <w:rPr>
          <w:sz w:val="28"/>
          <w:szCs w:val="28"/>
        </w:rPr>
        <w:t xml:space="preserve">За счет дотаций на финансовое обеспечение мероприятий по борьбе с новой коронавирусной инфекцией закуплено медицинское оборудование, медицинские изделия, средства индивидуальной защиты для городских больниц № 1, 4, 6, 7, </w:t>
      </w:r>
      <w:r w:rsidRPr="00856926">
        <w:rPr>
          <w:sz w:val="28"/>
          <w:szCs w:val="28"/>
        </w:rPr>
        <w:br/>
        <w:t>КДЦ «Здоровье», выполнен монтаж кислородной сети в городской больнице № 1 им. Н.А. Семашко.</w:t>
      </w:r>
    </w:p>
    <w:p w:rsidR="00F85AB4" w:rsidRPr="00856926" w:rsidRDefault="00F85AB4" w:rsidP="00F85AB4">
      <w:pPr>
        <w:ind w:firstLine="720"/>
        <w:jc w:val="both"/>
        <w:rPr>
          <w:sz w:val="28"/>
          <w:szCs w:val="28"/>
        </w:rPr>
      </w:pPr>
      <w:r w:rsidRPr="00856926">
        <w:rPr>
          <w:rFonts w:eastAsia="SimSun"/>
          <w:sz w:val="28"/>
          <w:szCs w:val="28"/>
        </w:rPr>
        <w:t xml:space="preserve">Для повышения укомплектованности медицинских организаций медперсоналом: в 2022 году по целевому набору на 1 курс в РостГМУ поступили </w:t>
      </w:r>
      <w:r w:rsidRPr="00856926">
        <w:rPr>
          <w:rFonts w:eastAsia="SimSun"/>
          <w:sz w:val="28"/>
          <w:szCs w:val="28"/>
        </w:rPr>
        <w:br/>
        <w:t xml:space="preserve">109 чел., всего с 1 по 6 курс обучается 464 студента, которые обязаны отработать после окончания обучения в муниципальных бюджетных учреждениях здравоохранения города не менее 3 лет. </w:t>
      </w:r>
    </w:p>
    <w:p w:rsidR="00F85AB4" w:rsidRPr="00856926" w:rsidRDefault="00F85AB4" w:rsidP="00F85AB4">
      <w:pPr>
        <w:ind w:firstLine="720"/>
        <w:contextualSpacing/>
        <w:jc w:val="both"/>
        <w:rPr>
          <w:sz w:val="28"/>
          <w:szCs w:val="28"/>
        </w:rPr>
      </w:pPr>
      <w:r w:rsidRPr="00856926">
        <w:rPr>
          <w:sz w:val="28"/>
          <w:szCs w:val="28"/>
        </w:rPr>
        <w:t>Одним из важнейших направлений деятельности здравоохранения остается профилактика заболеваний. В городе функционируют 10 центров здоровья (5 для взрослых и 5 для детей). В 2022 году (оперативные данные) прошли обследование 4</w:t>
      </w:r>
      <w:r>
        <w:rPr>
          <w:sz w:val="28"/>
          <w:szCs w:val="28"/>
        </w:rPr>
        <w:t>3 770</w:t>
      </w:r>
      <w:r w:rsidRPr="00856926">
        <w:rPr>
          <w:sz w:val="28"/>
          <w:szCs w:val="28"/>
        </w:rPr>
        <w:t xml:space="preserve"> чел., из них практически здоровых – 18 </w:t>
      </w:r>
      <w:r>
        <w:rPr>
          <w:sz w:val="28"/>
          <w:szCs w:val="28"/>
        </w:rPr>
        <w:t>916</w:t>
      </w:r>
      <w:r w:rsidRPr="00856926">
        <w:rPr>
          <w:sz w:val="28"/>
          <w:szCs w:val="28"/>
        </w:rPr>
        <w:t xml:space="preserve"> чел. (</w:t>
      </w:r>
      <w:r>
        <w:rPr>
          <w:sz w:val="28"/>
          <w:szCs w:val="28"/>
        </w:rPr>
        <w:t>54,1</w:t>
      </w:r>
      <w:r w:rsidRPr="00856926">
        <w:rPr>
          <w:sz w:val="28"/>
          <w:szCs w:val="28"/>
        </w:rPr>
        <w:t xml:space="preserve"> %), </w:t>
      </w:r>
      <w:r w:rsidRPr="00856926">
        <w:rPr>
          <w:sz w:val="28"/>
          <w:szCs w:val="28"/>
        </w:rPr>
        <w:br/>
        <w:t>с функциональными расстройствами – 2</w:t>
      </w:r>
      <w:r>
        <w:rPr>
          <w:sz w:val="28"/>
          <w:szCs w:val="28"/>
        </w:rPr>
        <w:t>4 854</w:t>
      </w:r>
      <w:r w:rsidRPr="00856926">
        <w:rPr>
          <w:sz w:val="28"/>
          <w:szCs w:val="28"/>
        </w:rPr>
        <w:t xml:space="preserve"> чел. (</w:t>
      </w:r>
      <w:r>
        <w:rPr>
          <w:sz w:val="28"/>
          <w:szCs w:val="28"/>
        </w:rPr>
        <w:t>45,9</w:t>
      </w:r>
      <w:r w:rsidRPr="00856926">
        <w:rPr>
          <w:sz w:val="28"/>
          <w:szCs w:val="28"/>
        </w:rPr>
        <w:t xml:space="preserve"> %).    </w:t>
      </w:r>
    </w:p>
    <w:p w:rsidR="00F85AB4" w:rsidRPr="00856926" w:rsidRDefault="00F85AB4" w:rsidP="00F85AB4">
      <w:pPr>
        <w:ind w:firstLine="720"/>
        <w:contextualSpacing/>
        <w:jc w:val="both"/>
        <w:rPr>
          <w:sz w:val="28"/>
          <w:szCs w:val="28"/>
        </w:rPr>
      </w:pPr>
      <w:r w:rsidRPr="00856926">
        <w:rPr>
          <w:sz w:val="28"/>
          <w:szCs w:val="28"/>
        </w:rPr>
        <w:t>Диспансеризацию и профилактические осмотры прошли 3</w:t>
      </w:r>
      <w:r>
        <w:rPr>
          <w:sz w:val="28"/>
          <w:szCs w:val="28"/>
        </w:rPr>
        <w:t>36 924</w:t>
      </w:r>
      <w:r w:rsidRPr="00856926">
        <w:rPr>
          <w:sz w:val="28"/>
          <w:szCs w:val="28"/>
        </w:rPr>
        <w:t xml:space="preserve"> чел. взрослого населения (76,</w:t>
      </w:r>
      <w:r>
        <w:rPr>
          <w:sz w:val="28"/>
          <w:szCs w:val="28"/>
        </w:rPr>
        <w:t>5</w:t>
      </w:r>
      <w:r w:rsidRPr="00856926">
        <w:rPr>
          <w:sz w:val="28"/>
          <w:szCs w:val="28"/>
        </w:rPr>
        <w:t> % от плана 4</w:t>
      </w:r>
      <w:r>
        <w:rPr>
          <w:sz w:val="28"/>
          <w:szCs w:val="28"/>
        </w:rPr>
        <w:t>40 115</w:t>
      </w:r>
      <w:r w:rsidRPr="00856926">
        <w:rPr>
          <w:sz w:val="28"/>
          <w:szCs w:val="28"/>
        </w:rPr>
        <w:t xml:space="preserve">). Углубленную диспансеризацию после </w:t>
      </w:r>
      <w:r w:rsidRPr="00856926">
        <w:rPr>
          <w:sz w:val="28"/>
          <w:szCs w:val="28"/>
        </w:rPr>
        <w:lastRenderedPageBreak/>
        <w:t>перенесенной коронавирусной инфекции прошли 125 724 чел. взрослого населения (102,</w:t>
      </w:r>
      <w:r>
        <w:rPr>
          <w:sz w:val="28"/>
          <w:szCs w:val="28"/>
        </w:rPr>
        <w:t>8 </w:t>
      </w:r>
      <w:r w:rsidRPr="00856926">
        <w:rPr>
          <w:sz w:val="28"/>
          <w:szCs w:val="28"/>
        </w:rPr>
        <w:t xml:space="preserve">%, при плане 122 539 чел.) </w:t>
      </w:r>
    </w:p>
    <w:p w:rsidR="00F85AB4" w:rsidRPr="00856926" w:rsidRDefault="00F85AB4" w:rsidP="00F85AB4">
      <w:pPr>
        <w:ind w:firstLine="720"/>
        <w:contextualSpacing/>
        <w:jc w:val="both"/>
        <w:rPr>
          <w:sz w:val="28"/>
          <w:szCs w:val="28"/>
        </w:rPr>
      </w:pPr>
      <w:r w:rsidRPr="00856926">
        <w:rPr>
          <w:sz w:val="28"/>
          <w:szCs w:val="28"/>
        </w:rPr>
        <w:t>Профилактические осмотры несовершеннолетних прошли 18</w:t>
      </w:r>
      <w:r>
        <w:rPr>
          <w:sz w:val="28"/>
          <w:szCs w:val="28"/>
        </w:rPr>
        <w:t>9</w:t>
      </w:r>
      <w:r w:rsidRPr="00856926">
        <w:rPr>
          <w:sz w:val="28"/>
          <w:szCs w:val="28"/>
        </w:rPr>
        <w:t> </w:t>
      </w:r>
      <w:r>
        <w:rPr>
          <w:sz w:val="28"/>
          <w:szCs w:val="28"/>
        </w:rPr>
        <w:t>169</w:t>
      </w:r>
      <w:r w:rsidRPr="00856926">
        <w:rPr>
          <w:sz w:val="28"/>
          <w:szCs w:val="28"/>
        </w:rPr>
        <w:t xml:space="preserve"> чел., что составило 100</w:t>
      </w:r>
      <w:r>
        <w:rPr>
          <w:sz w:val="28"/>
          <w:szCs w:val="28"/>
        </w:rPr>
        <w:t>,8</w:t>
      </w:r>
      <w:r w:rsidRPr="00856926">
        <w:rPr>
          <w:sz w:val="28"/>
          <w:szCs w:val="28"/>
        </w:rPr>
        <w:t> %, диспансеризацию детей-сирот прошли 2 251 чел., что составило 103 % (при плане 2 184 чел.)</w:t>
      </w:r>
    </w:p>
    <w:p w:rsidR="00F85AB4" w:rsidRPr="00856926" w:rsidRDefault="00F85AB4" w:rsidP="00F85AB4">
      <w:pPr>
        <w:ind w:firstLine="720"/>
        <w:contextualSpacing/>
        <w:jc w:val="both"/>
        <w:rPr>
          <w:sz w:val="28"/>
          <w:szCs w:val="28"/>
        </w:rPr>
      </w:pPr>
      <w:r w:rsidRPr="00856926">
        <w:rPr>
          <w:sz w:val="28"/>
          <w:szCs w:val="28"/>
        </w:rPr>
        <w:t xml:space="preserve">В рамках проекта «Школьная медицина» в 2022 году организовано </w:t>
      </w:r>
      <w:r w:rsidRPr="00856926">
        <w:rPr>
          <w:sz w:val="28"/>
          <w:szCs w:val="28"/>
        </w:rPr>
        <w:br/>
        <w:t>и проведено 35 интерактивных мероприятия с охватом аудитории 29 975 учащихся.</w:t>
      </w:r>
    </w:p>
    <w:p w:rsidR="00F85AB4" w:rsidRPr="00F85AB4" w:rsidRDefault="00F85AB4" w:rsidP="00F85AB4">
      <w:pPr>
        <w:ind w:firstLine="720"/>
        <w:contextualSpacing/>
        <w:jc w:val="both"/>
        <w:rPr>
          <w:sz w:val="28"/>
          <w:szCs w:val="28"/>
        </w:rPr>
      </w:pPr>
      <w:r w:rsidRPr="00856926">
        <w:rPr>
          <w:sz w:val="28"/>
          <w:szCs w:val="28"/>
        </w:rPr>
        <w:t>Иммунизацию против гриппа получили 6</w:t>
      </w:r>
      <w:r>
        <w:rPr>
          <w:sz w:val="28"/>
          <w:szCs w:val="28"/>
        </w:rPr>
        <w:t>99 315</w:t>
      </w:r>
      <w:r w:rsidRPr="00856926">
        <w:rPr>
          <w:sz w:val="28"/>
          <w:szCs w:val="28"/>
        </w:rPr>
        <w:t xml:space="preserve"> чел. (61,6 % от населения города), из них 183 196 чел. за счет средств работодателей.</w:t>
      </w:r>
    </w:p>
    <w:p w:rsidR="00A4594A" w:rsidRPr="0092185B" w:rsidRDefault="00A4594A" w:rsidP="007470A1">
      <w:pPr>
        <w:ind w:firstLine="709"/>
        <w:jc w:val="both"/>
        <w:rPr>
          <w:sz w:val="28"/>
          <w:szCs w:val="28"/>
          <w:highlight w:val="yellow"/>
        </w:rPr>
      </w:pPr>
    </w:p>
    <w:p w:rsidR="00D67D5C" w:rsidRPr="00B82BDE" w:rsidRDefault="00032880" w:rsidP="00D67D5C">
      <w:pPr>
        <w:shd w:val="clear" w:color="auto" w:fill="FFFFFF"/>
        <w:jc w:val="center"/>
        <w:rPr>
          <w:b/>
          <w:sz w:val="28"/>
          <w:szCs w:val="28"/>
        </w:rPr>
      </w:pPr>
      <w:r>
        <w:rPr>
          <w:b/>
          <w:sz w:val="28"/>
          <w:szCs w:val="28"/>
        </w:rPr>
        <w:t>Рынок социальных услуг</w:t>
      </w:r>
      <w:bookmarkStart w:id="1" w:name="_GoBack"/>
      <w:bookmarkEnd w:id="1"/>
    </w:p>
    <w:p w:rsidR="00D67D5C" w:rsidRPr="0092185B" w:rsidRDefault="00D67D5C" w:rsidP="00D67D5C">
      <w:pPr>
        <w:shd w:val="clear" w:color="auto" w:fill="FFFFFF"/>
        <w:rPr>
          <w:sz w:val="28"/>
          <w:szCs w:val="28"/>
          <w:highlight w:val="yellow"/>
          <w:u w:val="single"/>
        </w:rPr>
      </w:pPr>
    </w:p>
    <w:p w:rsidR="00F85AB4" w:rsidRPr="00856926" w:rsidRDefault="00F85AB4" w:rsidP="00F85AB4">
      <w:pPr>
        <w:suppressAutoHyphens/>
        <w:ind w:firstLine="720"/>
        <w:jc w:val="both"/>
        <w:rPr>
          <w:sz w:val="28"/>
          <w:szCs w:val="28"/>
        </w:rPr>
      </w:pPr>
      <w:r w:rsidRPr="00856926">
        <w:rPr>
          <w:sz w:val="28"/>
          <w:szCs w:val="28"/>
        </w:rPr>
        <w:t xml:space="preserve">Социальная политика города направлена на улучшение качества жизни ростовчан, в первую очередь нуждающихся в социальной поддержке и защите </w:t>
      </w:r>
      <w:r w:rsidRPr="00856926">
        <w:rPr>
          <w:sz w:val="28"/>
          <w:szCs w:val="28"/>
        </w:rPr>
        <w:br/>
        <w:t xml:space="preserve">и реализуется через действующую систему мер социальной поддержки. </w:t>
      </w:r>
    </w:p>
    <w:p w:rsidR="00F85AB4" w:rsidRPr="00856926" w:rsidRDefault="00F85AB4" w:rsidP="00F85AB4">
      <w:pPr>
        <w:suppressAutoHyphens/>
        <w:ind w:firstLine="720"/>
        <w:jc w:val="both"/>
        <w:rPr>
          <w:bCs/>
          <w:sz w:val="28"/>
          <w:szCs w:val="28"/>
        </w:rPr>
      </w:pPr>
      <w:r w:rsidRPr="00856926">
        <w:rPr>
          <w:bCs/>
          <w:sz w:val="28"/>
          <w:szCs w:val="28"/>
        </w:rPr>
        <w:t xml:space="preserve">Меры социальной поддержки предоставлены 399,5 тыс. чел. на общую сумму 8,4 млрд руб., (аналогично за 2021 год). </w:t>
      </w:r>
    </w:p>
    <w:p w:rsidR="00F85AB4" w:rsidRPr="00856926" w:rsidRDefault="00F85AB4" w:rsidP="00F85AB4">
      <w:pPr>
        <w:ind w:firstLine="720"/>
        <w:jc w:val="both"/>
        <w:rPr>
          <w:bCs/>
          <w:sz w:val="28"/>
          <w:szCs w:val="28"/>
          <w:highlight w:val="green"/>
        </w:rPr>
      </w:pPr>
      <w:r w:rsidRPr="00856926">
        <w:rPr>
          <w:sz w:val="28"/>
          <w:szCs w:val="28"/>
        </w:rPr>
        <w:t xml:space="preserve">На оказание помощи многодетным, неполным и другим категориям семей, нуждающимся в поддержке государства, предусмотрено 10 видов пособий. </w:t>
      </w:r>
      <w:r w:rsidRPr="00856926">
        <w:rPr>
          <w:sz w:val="28"/>
          <w:szCs w:val="28"/>
        </w:rPr>
        <w:br/>
        <w:t xml:space="preserve">Получили выплаты 63,4 тыс. семей с детьми, на общую сумму </w:t>
      </w:r>
      <w:r w:rsidRPr="00856926">
        <w:rPr>
          <w:bCs/>
          <w:sz w:val="28"/>
          <w:szCs w:val="28"/>
        </w:rPr>
        <w:t xml:space="preserve">4,9 млрд руб., </w:t>
      </w:r>
      <w:r w:rsidRPr="00856926">
        <w:rPr>
          <w:bCs/>
          <w:sz w:val="28"/>
          <w:szCs w:val="28"/>
        </w:rPr>
        <w:br/>
        <w:t>что на 7,5 % ниже уровня 2021 года (5,3 млрд руб.), в связи с передачей полномочий по ряду выплат в Пенсионный фонд России (с</w:t>
      </w:r>
      <w:r w:rsidRPr="00856926">
        <w:rPr>
          <w:sz w:val="28"/>
          <w:szCs w:val="28"/>
        </w:rPr>
        <w:t xml:space="preserve"> 01.01.2023</w:t>
      </w:r>
      <w:r w:rsidRPr="00856926">
        <w:rPr>
          <w:bCs/>
          <w:sz w:val="28"/>
          <w:szCs w:val="28"/>
        </w:rPr>
        <w:t xml:space="preserve"> </w:t>
      </w:r>
      <w:r w:rsidRPr="00856926">
        <w:rPr>
          <w:sz w:val="28"/>
          <w:szCs w:val="28"/>
        </w:rPr>
        <w:t>Социальный фонд России)</w:t>
      </w:r>
      <w:r w:rsidRPr="00856926">
        <w:rPr>
          <w:bCs/>
          <w:sz w:val="28"/>
          <w:szCs w:val="28"/>
        </w:rPr>
        <w:t xml:space="preserve">. </w:t>
      </w:r>
    </w:p>
    <w:p w:rsidR="00F85AB4" w:rsidRPr="00856926" w:rsidRDefault="00F85AB4" w:rsidP="00F85AB4">
      <w:pPr>
        <w:autoSpaceDE w:val="0"/>
        <w:autoSpaceDN w:val="0"/>
        <w:adjustRightInd w:val="0"/>
        <w:ind w:firstLine="720"/>
        <w:jc w:val="both"/>
        <w:rPr>
          <w:sz w:val="28"/>
          <w:szCs w:val="28"/>
        </w:rPr>
      </w:pPr>
      <w:r w:rsidRPr="00856926">
        <w:rPr>
          <w:sz w:val="28"/>
          <w:szCs w:val="28"/>
        </w:rPr>
        <w:t>Выплата на ребенка с 3-х до 7-ми лет установлена в новых размерах величины регионального прожиточного минимума для детей, в зависимости от уровня дохода семьи – 50 % (6 659,5 руб.), 75 % (9 989,25 руб.) и 100 % (13 319 руб.).</w:t>
      </w:r>
    </w:p>
    <w:p w:rsidR="00F85AB4" w:rsidRPr="00856926" w:rsidRDefault="00F85AB4" w:rsidP="00F85AB4">
      <w:pPr>
        <w:autoSpaceDE w:val="0"/>
        <w:autoSpaceDN w:val="0"/>
        <w:adjustRightInd w:val="0"/>
        <w:ind w:firstLine="720"/>
        <w:jc w:val="both"/>
        <w:rPr>
          <w:sz w:val="28"/>
          <w:szCs w:val="28"/>
        </w:rPr>
      </w:pPr>
      <w:r w:rsidRPr="00856926">
        <w:rPr>
          <w:sz w:val="28"/>
          <w:szCs w:val="28"/>
        </w:rPr>
        <w:t>Выплату ежемесячно получают порядка 25 тыс. граждан на 29 тыс. детей. На эту выплату в 2022 году направлено 2,6 млрд руб.</w:t>
      </w:r>
    </w:p>
    <w:p w:rsidR="00F85AB4" w:rsidRDefault="00F85AB4" w:rsidP="00F85AB4">
      <w:pPr>
        <w:ind w:firstLine="720"/>
        <w:jc w:val="both"/>
        <w:rPr>
          <w:sz w:val="28"/>
          <w:szCs w:val="28"/>
        </w:rPr>
      </w:pPr>
      <w:r w:rsidRPr="00856926">
        <w:rPr>
          <w:bCs/>
          <w:sz w:val="28"/>
          <w:szCs w:val="28"/>
        </w:rPr>
        <w:t>В рамках реализации регионального</w:t>
      </w:r>
      <w:r w:rsidRPr="00856926">
        <w:rPr>
          <w:sz w:val="28"/>
          <w:szCs w:val="28"/>
        </w:rPr>
        <w:t xml:space="preserve"> проекта «Финансовая поддержка семей при рождении детей» предоставлены выплаты на сумму 1,9</w:t>
      </w:r>
      <w:r>
        <w:rPr>
          <w:sz w:val="28"/>
          <w:szCs w:val="28"/>
        </w:rPr>
        <w:t> млрд руб.</w:t>
      </w:r>
    </w:p>
    <w:p w:rsidR="00F85AB4" w:rsidRPr="00F85AB4" w:rsidRDefault="00F85AB4" w:rsidP="00F85AB4">
      <w:pPr>
        <w:ind w:firstLine="720"/>
        <w:jc w:val="both"/>
        <w:rPr>
          <w:sz w:val="28"/>
          <w:szCs w:val="28"/>
        </w:rPr>
      </w:pPr>
      <w:r w:rsidRPr="00856926">
        <w:rPr>
          <w:sz w:val="28"/>
          <w:szCs w:val="28"/>
        </w:rPr>
        <w:t xml:space="preserve">Для поддержки семей с детьми-инвалидами с мая 2022 года введена </w:t>
      </w:r>
      <w:r w:rsidRPr="00856926">
        <w:rPr>
          <w:bCs/>
          <w:sz w:val="28"/>
          <w:szCs w:val="28"/>
        </w:rPr>
        <w:t xml:space="preserve">новая мера социальной поддержки – </w:t>
      </w:r>
      <w:r w:rsidRPr="00856926">
        <w:rPr>
          <w:sz w:val="28"/>
          <w:szCs w:val="28"/>
        </w:rPr>
        <w:t xml:space="preserve">льготный проезд </w:t>
      </w:r>
      <w:r w:rsidRPr="00856926">
        <w:rPr>
          <w:iCs/>
          <w:sz w:val="28"/>
          <w:szCs w:val="28"/>
        </w:rPr>
        <w:t>(50</w:t>
      </w:r>
      <w:r w:rsidRPr="00856926">
        <w:rPr>
          <w:iCs/>
          <w:sz w:val="28"/>
          <w:szCs w:val="28"/>
          <w:lang w:val="en-US"/>
        </w:rPr>
        <w:t> </w:t>
      </w:r>
      <w:r w:rsidRPr="00856926">
        <w:rPr>
          <w:iCs/>
          <w:sz w:val="28"/>
          <w:szCs w:val="28"/>
        </w:rPr>
        <w:t>% оплаты)</w:t>
      </w:r>
      <w:r w:rsidRPr="00856926">
        <w:rPr>
          <w:sz w:val="28"/>
          <w:szCs w:val="28"/>
        </w:rPr>
        <w:t xml:space="preserve"> родителям </w:t>
      </w:r>
      <w:r w:rsidRPr="00856926">
        <w:rPr>
          <w:sz w:val="28"/>
          <w:szCs w:val="28"/>
        </w:rPr>
        <w:br/>
        <w:t xml:space="preserve">и опекунам, досрочно вышедшим на пенсию в связи с воспитанием инвалидов </w:t>
      </w:r>
      <w:r w:rsidRPr="00856926">
        <w:rPr>
          <w:sz w:val="28"/>
          <w:szCs w:val="28"/>
        </w:rPr>
        <w:br/>
        <w:t>с детства. Данной мерой воспользовалось 28 семей.</w:t>
      </w:r>
    </w:p>
    <w:p w:rsidR="00F85AB4" w:rsidRPr="00856926" w:rsidRDefault="00F85AB4" w:rsidP="00F85AB4">
      <w:pPr>
        <w:ind w:firstLine="720"/>
        <w:jc w:val="both"/>
        <w:rPr>
          <w:sz w:val="28"/>
          <w:szCs w:val="28"/>
        </w:rPr>
      </w:pPr>
      <w:r w:rsidRPr="00856926">
        <w:rPr>
          <w:sz w:val="28"/>
          <w:szCs w:val="28"/>
        </w:rPr>
        <w:t xml:space="preserve">Обеспечено всеми формами отдыха и оздоровления </w:t>
      </w:r>
      <w:r w:rsidRPr="00856926">
        <w:rPr>
          <w:sz w:val="28"/>
        </w:rPr>
        <w:t xml:space="preserve">105,4 </w:t>
      </w:r>
      <w:r w:rsidRPr="00856926">
        <w:rPr>
          <w:sz w:val="28"/>
          <w:szCs w:val="28"/>
        </w:rPr>
        <w:t xml:space="preserve">тыс. чел. (89,6 % </w:t>
      </w:r>
      <w:r w:rsidRPr="00856926">
        <w:rPr>
          <w:sz w:val="28"/>
          <w:szCs w:val="28"/>
        </w:rPr>
        <w:br/>
        <w:t xml:space="preserve">от 117,6 тыс. детей в возрасте от 6 до 18 лет), </w:t>
      </w:r>
      <w:r w:rsidRPr="00856926">
        <w:rPr>
          <w:sz w:val="28"/>
        </w:rPr>
        <w:t>что на 7</w:t>
      </w:r>
      <w:r w:rsidRPr="00856926">
        <w:rPr>
          <w:sz w:val="28"/>
          <w:lang w:val="en-US"/>
        </w:rPr>
        <w:t> </w:t>
      </w:r>
      <w:r w:rsidRPr="00856926">
        <w:rPr>
          <w:sz w:val="28"/>
        </w:rPr>
        <w:t xml:space="preserve">% выше аналогичного периода 2021 года (98,8 тыс. детей). </w:t>
      </w:r>
      <w:r w:rsidRPr="00856926">
        <w:rPr>
          <w:sz w:val="28"/>
          <w:szCs w:val="28"/>
        </w:rPr>
        <w:t xml:space="preserve">На эти цели направлено </w:t>
      </w:r>
      <w:r w:rsidRPr="00856926">
        <w:rPr>
          <w:sz w:val="28"/>
        </w:rPr>
        <w:t xml:space="preserve">439,3 </w:t>
      </w:r>
      <w:r w:rsidRPr="00856926">
        <w:rPr>
          <w:sz w:val="28"/>
          <w:szCs w:val="28"/>
        </w:rPr>
        <w:t>млн руб.</w:t>
      </w:r>
    </w:p>
    <w:p w:rsidR="00F85AB4" w:rsidRPr="00856926" w:rsidRDefault="00F85AB4" w:rsidP="00F85AB4">
      <w:pPr>
        <w:ind w:firstLine="720"/>
        <w:jc w:val="both"/>
        <w:rPr>
          <w:spacing w:val="-1"/>
          <w:sz w:val="28"/>
          <w:szCs w:val="28"/>
        </w:rPr>
      </w:pPr>
      <w:r w:rsidRPr="00856926">
        <w:rPr>
          <w:sz w:val="28"/>
        </w:rPr>
        <w:t>Общий объем финансовых затрат оздоровительной кампании через органы социальной защиты составил 286,9 млн руб.,</w:t>
      </w:r>
      <w:r w:rsidRPr="00856926">
        <w:rPr>
          <w:sz w:val="28"/>
          <w:szCs w:val="28"/>
        </w:rPr>
        <w:t xml:space="preserve"> в том числе: приобретено 4 тыс. путевок в оздоровительные учреждения на сумму 167,5 млн руб., </w:t>
      </w:r>
      <w:r w:rsidRPr="00856926">
        <w:rPr>
          <w:sz w:val="28"/>
        </w:rPr>
        <w:t>что выше уровня 2021 года на 11 % (3,6 тыс. детей)</w:t>
      </w:r>
      <w:r w:rsidRPr="00856926">
        <w:rPr>
          <w:sz w:val="28"/>
          <w:szCs w:val="28"/>
        </w:rPr>
        <w:t xml:space="preserve">; </w:t>
      </w:r>
      <w:r w:rsidRPr="00856926">
        <w:rPr>
          <w:spacing w:val="-1"/>
          <w:sz w:val="28"/>
          <w:szCs w:val="28"/>
        </w:rPr>
        <w:t>выплачено 6,2 тыс. компенсаций</w:t>
      </w:r>
      <w:r w:rsidRPr="00856926">
        <w:rPr>
          <w:sz w:val="28"/>
          <w:szCs w:val="28"/>
        </w:rPr>
        <w:t xml:space="preserve"> на общую сумму 119,4 </w:t>
      </w:r>
      <w:r w:rsidRPr="00856926">
        <w:rPr>
          <w:spacing w:val="-1"/>
          <w:sz w:val="28"/>
          <w:szCs w:val="28"/>
        </w:rPr>
        <w:t>млн руб., за самостоятельно приобретенные путевки (в 2021 году – 7,9 тыс. компенсаций на сумму 138,6 млн руб.).</w:t>
      </w:r>
    </w:p>
    <w:p w:rsidR="00F85AB4" w:rsidRPr="00856926" w:rsidRDefault="00F85AB4" w:rsidP="00F85AB4">
      <w:pPr>
        <w:widowControl w:val="0"/>
        <w:suppressAutoHyphens/>
        <w:ind w:firstLine="720"/>
        <w:jc w:val="both"/>
        <w:rPr>
          <w:sz w:val="28"/>
          <w:szCs w:val="28"/>
          <w:shd w:val="clear" w:color="auto" w:fill="FFFFFF"/>
        </w:rPr>
      </w:pPr>
      <w:r w:rsidRPr="00856926">
        <w:rPr>
          <w:sz w:val="28"/>
          <w:szCs w:val="28"/>
          <w:shd w:val="clear" w:color="auto" w:fill="FFFFFF"/>
        </w:rPr>
        <w:t>Адресное социальное пособие получили 17,9 тыс. чел. на общую сумму</w:t>
      </w:r>
      <w:r w:rsidRPr="00856926">
        <w:rPr>
          <w:sz w:val="28"/>
          <w:szCs w:val="28"/>
          <w:shd w:val="clear" w:color="auto" w:fill="FFFFFF"/>
        </w:rPr>
        <w:br/>
        <w:t>166 млн руб., средний размер помощи составил 9,3 тыс. руб.</w:t>
      </w:r>
    </w:p>
    <w:p w:rsidR="00F85AB4" w:rsidRPr="00856926" w:rsidRDefault="00F85AB4" w:rsidP="00F85AB4">
      <w:pPr>
        <w:ind w:firstLine="720"/>
        <w:jc w:val="both"/>
        <w:rPr>
          <w:sz w:val="28"/>
          <w:szCs w:val="28"/>
          <w:lang w:val="x-none" w:eastAsia="x-none"/>
        </w:rPr>
      </w:pPr>
      <w:r w:rsidRPr="00856926">
        <w:rPr>
          <w:sz w:val="28"/>
          <w:szCs w:val="28"/>
          <w:lang w:val="x-none" w:eastAsia="x-none"/>
        </w:rPr>
        <w:lastRenderedPageBreak/>
        <w:t>Продолжено оказание государственной социальной помощи на основании социального контракта за счет средств федерального бюджета.</w:t>
      </w:r>
    </w:p>
    <w:p w:rsidR="00F85AB4" w:rsidRPr="00856926" w:rsidRDefault="00F85AB4" w:rsidP="00F85AB4">
      <w:pPr>
        <w:ind w:firstLine="720"/>
        <w:contextualSpacing/>
        <w:jc w:val="both"/>
        <w:rPr>
          <w:sz w:val="28"/>
          <w:szCs w:val="28"/>
          <w:shd w:val="clear" w:color="auto" w:fill="FFFFFF"/>
        </w:rPr>
      </w:pPr>
      <w:r w:rsidRPr="00856926">
        <w:rPr>
          <w:sz w:val="28"/>
          <w:szCs w:val="28"/>
          <w:shd w:val="clear" w:color="auto" w:fill="FFFFFF"/>
        </w:rPr>
        <w:t xml:space="preserve">Малоимущим семьям (гражданам) для улучшения материального положения </w:t>
      </w:r>
      <w:r w:rsidRPr="00856926">
        <w:rPr>
          <w:sz w:val="28"/>
          <w:szCs w:val="28"/>
          <w:shd w:val="clear" w:color="auto" w:fill="FFFFFF"/>
        </w:rPr>
        <w:br/>
        <w:t xml:space="preserve">и социальной стабильности предлагается заключить социальный контракт </w:t>
      </w:r>
      <w:r w:rsidRPr="00856926">
        <w:rPr>
          <w:sz w:val="28"/>
          <w:szCs w:val="28"/>
          <w:shd w:val="clear" w:color="auto" w:fill="FFFFFF"/>
        </w:rPr>
        <w:br/>
        <w:t>по следующим планируемым мероприятиям: поиск работы, осуществление предпринимательской деятельности, ведение личного подсобного хозяйства, содействие в преодолении трудной жизненной ситуации, а также профессиональное обучение или дополнительное профессиональное образование.</w:t>
      </w:r>
    </w:p>
    <w:p w:rsidR="00F85AB4" w:rsidRPr="00856926" w:rsidRDefault="00F85AB4" w:rsidP="00F85AB4">
      <w:pPr>
        <w:widowControl w:val="0"/>
        <w:suppressAutoHyphens/>
        <w:ind w:firstLine="720"/>
        <w:jc w:val="both"/>
        <w:rPr>
          <w:sz w:val="28"/>
          <w:szCs w:val="28"/>
        </w:rPr>
      </w:pPr>
      <w:r w:rsidRPr="00856926">
        <w:rPr>
          <w:sz w:val="28"/>
          <w:szCs w:val="28"/>
        </w:rPr>
        <w:t>Заключено 1 203 социальных контракта на общую сумму 180,3 млн руб.</w:t>
      </w:r>
    </w:p>
    <w:p w:rsidR="00F85AB4" w:rsidRPr="00856926" w:rsidRDefault="00F85AB4" w:rsidP="00F85AB4">
      <w:pPr>
        <w:ind w:firstLine="720"/>
        <w:contextualSpacing/>
        <w:jc w:val="both"/>
        <w:rPr>
          <w:sz w:val="28"/>
          <w:szCs w:val="28"/>
        </w:rPr>
      </w:pPr>
      <w:r w:rsidRPr="00856926">
        <w:rPr>
          <w:sz w:val="28"/>
          <w:szCs w:val="28"/>
        </w:rPr>
        <w:t xml:space="preserve">В рамках празднования 77-й годовщины Победы произведена выплата материальной помощи </w:t>
      </w:r>
      <w:r w:rsidRPr="00856926">
        <w:rPr>
          <w:sz w:val="28"/>
          <w:szCs w:val="28"/>
          <w:shd w:val="clear" w:color="auto" w:fill="FFFFFF"/>
        </w:rPr>
        <w:t xml:space="preserve">3,1 </w:t>
      </w:r>
      <w:r w:rsidRPr="00856926">
        <w:rPr>
          <w:sz w:val="28"/>
          <w:szCs w:val="28"/>
        </w:rPr>
        <w:t xml:space="preserve">тыс. чел. на общую сумму </w:t>
      </w:r>
      <w:r w:rsidRPr="00856926">
        <w:rPr>
          <w:sz w:val="28"/>
          <w:szCs w:val="28"/>
          <w:shd w:val="clear" w:color="auto" w:fill="FFFFFF"/>
        </w:rPr>
        <w:t xml:space="preserve">7 </w:t>
      </w:r>
      <w:r w:rsidRPr="00856926">
        <w:rPr>
          <w:sz w:val="28"/>
          <w:szCs w:val="28"/>
        </w:rPr>
        <w:t xml:space="preserve">млн руб. Выплаты </w:t>
      </w:r>
      <w:r w:rsidRPr="00856926">
        <w:rPr>
          <w:sz w:val="28"/>
          <w:szCs w:val="28"/>
          <w:shd w:val="clear" w:color="auto" w:fill="FFFFFF"/>
        </w:rPr>
        <w:t xml:space="preserve">получили </w:t>
      </w:r>
      <w:r w:rsidRPr="00856926">
        <w:rPr>
          <w:sz w:val="28"/>
          <w:szCs w:val="28"/>
        </w:rPr>
        <w:t>инвалиды и участники Великой Отечественной войны, военнослужащие последнего военного призыва, труженики тыла, несовершеннолетние узники фашизма, жители блокадного Ленинграда, вдовы.</w:t>
      </w:r>
    </w:p>
    <w:p w:rsidR="00F85AB4" w:rsidRPr="00856926" w:rsidRDefault="00F85AB4" w:rsidP="00F85AB4">
      <w:pPr>
        <w:ind w:firstLine="720"/>
        <w:jc w:val="both"/>
        <w:rPr>
          <w:sz w:val="28"/>
          <w:szCs w:val="28"/>
        </w:rPr>
      </w:pPr>
      <w:r w:rsidRPr="00856926">
        <w:rPr>
          <w:sz w:val="28"/>
          <w:szCs w:val="28"/>
        </w:rPr>
        <w:t xml:space="preserve">В феврале 2022 года организовано вручение единовременной денежной помощи трем участникам первого и второго освобождения города </w:t>
      </w:r>
      <w:r w:rsidRPr="00856926">
        <w:rPr>
          <w:sz w:val="28"/>
          <w:szCs w:val="28"/>
        </w:rPr>
        <w:br/>
        <w:t>от немецко-фашистских захватчиков на общую сумму 49,2 тыс. руб. Также, организовано вручение единовременной денежной выплаты</w:t>
      </w:r>
      <w:r w:rsidRPr="00856926">
        <w:rPr>
          <w:rFonts w:eastAsia="Lucida Sans Unicode"/>
          <w:kern w:val="2"/>
          <w:sz w:val="28"/>
          <w:szCs w:val="28"/>
        </w:rPr>
        <w:t xml:space="preserve"> 65 активистам ветеранских организаций </w:t>
      </w:r>
      <w:r w:rsidRPr="00856926">
        <w:rPr>
          <w:sz w:val="28"/>
          <w:szCs w:val="28"/>
        </w:rPr>
        <w:t xml:space="preserve">на общую сумму 226,2 тыс. руб. </w:t>
      </w:r>
    </w:p>
    <w:p w:rsidR="00F85AB4" w:rsidRPr="00856926" w:rsidRDefault="00F85AB4" w:rsidP="00F85AB4">
      <w:pPr>
        <w:ind w:firstLine="720"/>
        <w:jc w:val="both"/>
        <w:rPr>
          <w:sz w:val="28"/>
          <w:szCs w:val="28"/>
        </w:rPr>
      </w:pPr>
      <w:r w:rsidRPr="00856926">
        <w:rPr>
          <w:sz w:val="28"/>
          <w:szCs w:val="28"/>
        </w:rPr>
        <w:t>В 2022 году 8 центрами социального обслуживания населения города оказано 5,2 млн услуг 12,7 тыс. граждан пожилого возраста и инвалидам.</w:t>
      </w:r>
    </w:p>
    <w:p w:rsidR="00F85AB4" w:rsidRPr="00856926" w:rsidRDefault="00F85AB4" w:rsidP="00F85AB4">
      <w:pPr>
        <w:ind w:firstLine="720"/>
        <w:jc w:val="both"/>
        <w:rPr>
          <w:sz w:val="28"/>
          <w:szCs w:val="28"/>
        </w:rPr>
      </w:pPr>
      <w:r w:rsidRPr="00856926">
        <w:rPr>
          <w:snapToGrid w:val="0"/>
          <w:sz w:val="28"/>
          <w:szCs w:val="28"/>
          <w:shd w:val="clear" w:color="auto" w:fill="FFFFFF"/>
        </w:rPr>
        <w:t xml:space="preserve">На </w:t>
      </w:r>
      <w:r w:rsidRPr="00856926">
        <w:rPr>
          <w:snapToGrid w:val="0"/>
          <w:sz w:val="28"/>
          <w:szCs w:val="28"/>
          <w:lang w:eastAsia="en-US"/>
        </w:rPr>
        <w:t xml:space="preserve">реализацию системы долговременного ухода за людьми пожилого возраста и инвалидами </w:t>
      </w:r>
      <w:r w:rsidRPr="00856926">
        <w:rPr>
          <w:sz w:val="28"/>
          <w:szCs w:val="28"/>
        </w:rPr>
        <w:t>направлено 27,7 млн руб.</w:t>
      </w:r>
    </w:p>
    <w:p w:rsidR="00F85AB4" w:rsidRPr="00856926" w:rsidRDefault="00F85AB4" w:rsidP="00F85AB4">
      <w:pPr>
        <w:ind w:firstLine="720"/>
        <w:jc w:val="both"/>
        <w:rPr>
          <w:snapToGrid w:val="0"/>
          <w:sz w:val="20"/>
          <w:szCs w:val="20"/>
        </w:rPr>
      </w:pPr>
      <w:r w:rsidRPr="00856926">
        <w:rPr>
          <w:sz w:val="28"/>
          <w:szCs w:val="28"/>
        </w:rPr>
        <w:t xml:space="preserve">Запущен проект по развитию стационарозамещающих технологий оказания социальных услуг гражданам пожилого возраста и инвалидам, в том числе </w:t>
      </w:r>
      <w:r w:rsidRPr="00856926">
        <w:rPr>
          <w:sz w:val="28"/>
          <w:szCs w:val="28"/>
        </w:rPr>
        <w:br/>
        <w:t xml:space="preserve">с ментальными нарушениями. Для этого на базе центров социального обслуживания открыты два социально-реабилитационных отделения дневного пребывания. </w:t>
      </w:r>
      <w:r w:rsidRPr="00856926">
        <w:rPr>
          <w:snapToGrid w:val="0"/>
          <w:sz w:val="28"/>
          <w:szCs w:val="28"/>
        </w:rPr>
        <w:t>На эти цели направлено 4,7 млн руб.</w:t>
      </w:r>
    </w:p>
    <w:p w:rsidR="00F85AB4" w:rsidRPr="00856926" w:rsidRDefault="00F85AB4" w:rsidP="00F85AB4">
      <w:pPr>
        <w:widowControl w:val="0"/>
        <w:suppressAutoHyphens/>
        <w:ind w:firstLine="720"/>
        <w:jc w:val="both"/>
        <w:rPr>
          <w:sz w:val="28"/>
          <w:szCs w:val="28"/>
        </w:rPr>
      </w:pPr>
      <w:r w:rsidRPr="00856926">
        <w:rPr>
          <w:sz w:val="28"/>
          <w:szCs w:val="28"/>
        </w:rPr>
        <w:t xml:space="preserve">В 2022 реализован проект «ДолгоЛЕТНИЙ Ростов». В парках города проводились мероприятия по различным направлениям, от спортивных занятий </w:t>
      </w:r>
      <w:r w:rsidRPr="00856926">
        <w:rPr>
          <w:sz w:val="28"/>
          <w:szCs w:val="28"/>
        </w:rPr>
        <w:br/>
        <w:t>до мастер-классов по танцам. В Центрах внедрено более 20 новых, инновационных форм работы, среди них проекты «Мой социальный центр в режиме онлайн», «Тревожная кнопка», «Бабушка на час», «Школа ухода».</w:t>
      </w:r>
    </w:p>
    <w:p w:rsidR="00F85AB4" w:rsidRPr="00856926" w:rsidRDefault="00F85AB4" w:rsidP="00F85AB4">
      <w:pPr>
        <w:shd w:val="clear" w:color="auto" w:fill="FFFFFF"/>
        <w:ind w:firstLine="720"/>
        <w:jc w:val="both"/>
        <w:rPr>
          <w:sz w:val="28"/>
          <w:szCs w:val="28"/>
        </w:rPr>
      </w:pPr>
      <w:r w:rsidRPr="00856926">
        <w:rPr>
          <w:sz w:val="28"/>
          <w:szCs w:val="28"/>
        </w:rPr>
        <w:t xml:space="preserve">Успешно функционирует Реабилитационный Центр для детей-инвалидов </w:t>
      </w:r>
      <w:r w:rsidRPr="00856926">
        <w:rPr>
          <w:sz w:val="28"/>
          <w:szCs w:val="28"/>
        </w:rPr>
        <w:br/>
        <w:t xml:space="preserve">и детей с ограниченными возможностями свыше 80 тыс. услуг оказано 330 детям. </w:t>
      </w:r>
      <w:r w:rsidRPr="00856926">
        <w:rPr>
          <w:sz w:val="28"/>
          <w:szCs w:val="28"/>
        </w:rPr>
        <w:br/>
        <w:t>За пять лет работы Центра благодаря применению современного оборудования эффективную реабилитацию прошли более 1,7 тыс. детей.</w:t>
      </w:r>
    </w:p>
    <w:p w:rsidR="00F85AB4" w:rsidRPr="00856926" w:rsidRDefault="00F85AB4" w:rsidP="00F85AB4">
      <w:pPr>
        <w:widowControl w:val="0"/>
        <w:suppressAutoHyphens/>
        <w:ind w:firstLine="720"/>
        <w:jc w:val="both"/>
        <w:rPr>
          <w:sz w:val="28"/>
          <w:szCs w:val="28"/>
        </w:rPr>
      </w:pPr>
      <w:r w:rsidRPr="00856926">
        <w:rPr>
          <w:sz w:val="28"/>
          <w:szCs w:val="28"/>
        </w:rPr>
        <w:t>Впервые внедрена единая цифровая платформа «Потенциал» по вопросам комплексной реабилитации и социальной адаптации детей с ограниченными возможностями здоровья, объединившая более 1,5 тыс. чел. из профессионального сообщества и родителей.</w:t>
      </w:r>
    </w:p>
    <w:p w:rsidR="00F85AB4" w:rsidRPr="00856926" w:rsidRDefault="00F85AB4" w:rsidP="00F85AB4">
      <w:pPr>
        <w:widowControl w:val="0"/>
        <w:suppressAutoHyphens/>
        <w:ind w:firstLine="720"/>
        <w:jc w:val="both"/>
        <w:rPr>
          <w:sz w:val="28"/>
          <w:szCs w:val="28"/>
        </w:rPr>
      </w:pPr>
      <w:r w:rsidRPr="00856926">
        <w:rPr>
          <w:sz w:val="28"/>
          <w:szCs w:val="28"/>
        </w:rPr>
        <w:t xml:space="preserve">Реабилитационный Центр занял 1 место в номинации «Стабильность </w:t>
      </w:r>
      <w:r w:rsidRPr="00856926">
        <w:rPr>
          <w:sz w:val="28"/>
          <w:szCs w:val="28"/>
        </w:rPr>
        <w:br/>
        <w:t>и качество» в региональном этапе конкурса профессионального мастерства в сфере социального обслуживания, как лучшая организация, предоставляющая социальные услуги в полустационарной форме.</w:t>
      </w:r>
    </w:p>
    <w:p w:rsidR="00F85AB4" w:rsidRPr="00F85AB4" w:rsidRDefault="00F85AB4" w:rsidP="00F85AB4">
      <w:pPr>
        <w:widowControl w:val="0"/>
        <w:suppressAutoHyphens/>
        <w:ind w:firstLine="720"/>
        <w:jc w:val="both"/>
        <w:rPr>
          <w:sz w:val="28"/>
          <w:szCs w:val="28"/>
        </w:rPr>
      </w:pPr>
      <w:r w:rsidRPr="00856926">
        <w:rPr>
          <w:sz w:val="28"/>
          <w:szCs w:val="28"/>
        </w:rPr>
        <w:lastRenderedPageBreak/>
        <w:t xml:space="preserve">В целях формирования условий для беспрепятственного доступа инвалидов </w:t>
      </w:r>
      <w:r w:rsidRPr="00856926">
        <w:rPr>
          <w:sz w:val="28"/>
          <w:szCs w:val="28"/>
        </w:rPr>
        <w:br/>
        <w:t xml:space="preserve">и маломобильных групп населения к приоритетным объектам, было выполнено: обустройство доступности для маломобильных групп населения (4,6 млн руб.); осуществление расчетов потребности в финансовых ресурсах на проведение реконструкции и (или) капитального ремонта (440 тыс. руб.); мероприятия </w:t>
      </w:r>
      <w:r w:rsidRPr="00856926">
        <w:rPr>
          <w:sz w:val="28"/>
          <w:szCs w:val="28"/>
        </w:rPr>
        <w:br/>
        <w:t xml:space="preserve">по приспособлению жилых помещений инвалидов и общего имущества </w:t>
      </w:r>
      <w:r w:rsidRPr="00856926">
        <w:rPr>
          <w:sz w:val="28"/>
          <w:szCs w:val="28"/>
        </w:rPr>
        <w:br/>
        <w:t>в многоквартирных домах, в которых проживают инвалиды, с учетом потребностей инвалидов и обеспечения условий их доступности для инвалидов (12,8 млн руб.).</w:t>
      </w:r>
    </w:p>
    <w:p w:rsidR="00D67D5C" w:rsidRPr="0092185B" w:rsidRDefault="00D67D5C" w:rsidP="00FE56E2">
      <w:pPr>
        <w:ind w:firstLine="709"/>
        <w:jc w:val="center"/>
        <w:rPr>
          <w:rFonts w:eastAsiaTheme="minorHAnsi"/>
          <w:b/>
          <w:sz w:val="28"/>
          <w:szCs w:val="28"/>
          <w:highlight w:val="yellow"/>
          <w:lang w:eastAsia="en-US"/>
        </w:rPr>
      </w:pPr>
    </w:p>
    <w:p w:rsidR="00642582" w:rsidRPr="00C531D3" w:rsidRDefault="003B6767" w:rsidP="00C531D3">
      <w:pPr>
        <w:ind w:firstLine="709"/>
        <w:jc w:val="center"/>
        <w:rPr>
          <w:rFonts w:eastAsiaTheme="minorHAnsi"/>
          <w:b/>
          <w:sz w:val="28"/>
          <w:szCs w:val="28"/>
          <w:lang w:eastAsia="en-US"/>
        </w:rPr>
      </w:pPr>
      <w:r w:rsidRPr="00C531D3">
        <w:rPr>
          <w:rFonts w:eastAsiaTheme="minorHAnsi"/>
          <w:b/>
          <w:sz w:val="28"/>
          <w:szCs w:val="28"/>
          <w:lang w:eastAsia="en-US"/>
        </w:rPr>
        <w:t xml:space="preserve">Рынок услуг в сфере </w:t>
      </w:r>
      <w:r w:rsidR="00D67D5C" w:rsidRPr="00C531D3">
        <w:rPr>
          <w:rFonts w:eastAsiaTheme="minorHAnsi"/>
          <w:b/>
          <w:sz w:val="28"/>
          <w:szCs w:val="28"/>
          <w:lang w:eastAsia="en-US"/>
        </w:rPr>
        <w:t>градостроительства и архитектуры</w:t>
      </w:r>
    </w:p>
    <w:p w:rsidR="002B3495" w:rsidRDefault="002B3495" w:rsidP="00642582">
      <w:pPr>
        <w:overflowPunct w:val="0"/>
        <w:autoSpaceDE w:val="0"/>
        <w:autoSpaceDN w:val="0"/>
        <w:adjustRightInd w:val="0"/>
        <w:ind w:firstLine="709"/>
        <w:jc w:val="both"/>
        <w:rPr>
          <w:sz w:val="28"/>
          <w:szCs w:val="28"/>
          <w:highlight w:val="yellow"/>
        </w:rPr>
      </w:pPr>
    </w:p>
    <w:p w:rsidR="002B3495" w:rsidRPr="002766C2" w:rsidRDefault="002B3495" w:rsidP="002B3495">
      <w:pPr>
        <w:ind w:firstLine="709"/>
        <w:jc w:val="both"/>
        <w:rPr>
          <w:color w:val="000000"/>
          <w:sz w:val="28"/>
          <w:szCs w:val="28"/>
        </w:rPr>
      </w:pPr>
      <w:r w:rsidRPr="003C40F5">
        <w:rPr>
          <w:sz w:val="28"/>
          <w:szCs w:val="28"/>
        </w:rPr>
        <w:t xml:space="preserve">Строительная отрасль сегодня демонстрирует существенный рост. </w:t>
      </w:r>
      <w:r w:rsidRPr="00513895">
        <w:rPr>
          <w:color w:val="000000"/>
          <w:sz w:val="28"/>
          <w:szCs w:val="28"/>
        </w:rPr>
        <w:t xml:space="preserve">В 2022 году в городе введено в эксплуатацию </w:t>
      </w:r>
      <w:r w:rsidRPr="002766C2">
        <w:rPr>
          <w:color w:val="000000"/>
          <w:sz w:val="28"/>
          <w:szCs w:val="28"/>
        </w:rPr>
        <w:t>1</w:t>
      </w:r>
      <w:r>
        <w:rPr>
          <w:color w:val="000000"/>
          <w:sz w:val="28"/>
          <w:szCs w:val="28"/>
        </w:rPr>
        <w:t> </w:t>
      </w:r>
      <w:r w:rsidRPr="002766C2">
        <w:rPr>
          <w:color w:val="000000"/>
          <w:sz w:val="28"/>
          <w:szCs w:val="28"/>
        </w:rPr>
        <w:t>206,1 тыс</w:t>
      </w:r>
      <w:r w:rsidRPr="00513895">
        <w:rPr>
          <w:color w:val="000000"/>
          <w:sz w:val="28"/>
          <w:szCs w:val="28"/>
        </w:rPr>
        <w:t>. кв. м.</w:t>
      </w:r>
      <w:r w:rsidRPr="002766C2">
        <w:rPr>
          <w:color w:val="000000"/>
          <w:sz w:val="28"/>
          <w:szCs w:val="28"/>
        </w:rPr>
        <w:t xml:space="preserve"> жилья в том числе:</w:t>
      </w:r>
    </w:p>
    <w:p w:rsidR="002B3495" w:rsidRPr="002766C2" w:rsidRDefault="002B3495" w:rsidP="002B3495">
      <w:pPr>
        <w:ind w:firstLine="709"/>
        <w:jc w:val="both"/>
        <w:rPr>
          <w:i/>
          <w:iCs/>
          <w:color w:val="000000"/>
          <w:sz w:val="28"/>
          <w:szCs w:val="28"/>
        </w:rPr>
      </w:pPr>
      <w:r w:rsidRPr="002766C2">
        <w:rPr>
          <w:i/>
          <w:iCs/>
          <w:color w:val="000000"/>
          <w:sz w:val="28"/>
          <w:szCs w:val="28"/>
        </w:rPr>
        <w:t>-  многоквартирного – 925,3 тыс. кв. м;</w:t>
      </w:r>
    </w:p>
    <w:p w:rsidR="002B3495" w:rsidRPr="00513895" w:rsidRDefault="002B3495" w:rsidP="002B3495">
      <w:pPr>
        <w:ind w:firstLine="709"/>
        <w:jc w:val="both"/>
        <w:rPr>
          <w:i/>
          <w:sz w:val="28"/>
          <w:szCs w:val="28"/>
        </w:rPr>
      </w:pPr>
      <w:r w:rsidRPr="00513895">
        <w:rPr>
          <w:i/>
          <w:sz w:val="28"/>
          <w:szCs w:val="28"/>
        </w:rPr>
        <w:t>-  индивидуального – 280,8 тыс. кв. м.</w:t>
      </w:r>
    </w:p>
    <w:p w:rsidR="002B3495" w:rsidRPr="003C40F5" w:rsidRDefault="002B3495" w:rsidP="002B3495">
      <w:pPr>
        <w:ind w:firstLine="709"/>
        <w:jc w:val="both"/>
        <w:rPr>
          <w:rFonts w:eastAsia="Calibri"/>
          <w:color w:val="000000"/>
          <w:sz w:val="28"/>
          <w:szCs w:val="28"/>
          <w:shd w:val="clear" w:color="auto" w:fill="FFFFFF"/>
          <w:lang w:eastAsia="en-US"/>
        </w:rPr>
      </w:pPr>
      <w:r w:rsidRPr="003C40F5">
        <w:rPr>
          <w:sz w:val="28"/>
          <w:szCs w:val="28"/>
        </w:rPr>
        <w:t xml:space="preserve">Приоритетным направлением для города остается комплексное освоение перспективных территорий </w:t>
      </w:r>
      <w:r w:rsidRPr="003C40F5">
        <w:rPr>
          <w:rFonts w:eastAsia="Calibri"/>
          <w:color w:val="000000"/>
          <w:sz w:val="28"/>
          <w:szCs w:val="28"/>
          <w:shd w:val="clear" w:color="auto" w:fill="FFFFFF"/>
          <w:lang w:eastAsia="en-US"/>
        </w:rPr>
        <w:t xml:space="preserve">– «Левенцовский», «Суворовский», «Платовский», «ДОСААФ», «Вересаево», в которых представлены все условия для комфортной </w:t>
      </w:r>
      <w:r w:rsidRPr="003C40F5">
        <w:rPr>
          <w:rFonts w:eastAsia="Calibri"/>
          <w:color w:val="000000"/>
          <w:sz w:val="28"/>
          <w:szCs w:val="28"/>
          <w:shd w:val="clear" w:color="auto" w:fill="FFFFFF"/>
          <w:lang w:eastAsia="en-US"/>
        </w:rPr>
        <w:br/>
        <w:t xml:space="preserve">и современной жизни. </w:t>
      </w:r>
      <w:r w:rsidRPr="003C40F5">
        <w:rPr>
          <w:rFonts w:eastAsia="Calibri"/>
          <w:sz w:val="28"/>
          <w:szCs w:val="28"/>
          <w:shd w:val="clear" w:color="auto" w:fill="FFFFFF"/>
          <w:lang w:eastAsia="en-US"/>
        </w:rPr>
        <w:t>Одним из ключевых направлений территориального развития является левобережная зона, где в 2022 году стартовал масштабный</w:t>
      </w:r>
      <w:r>
        <w:rPr>
          <w:rFonts w:eastAsia="Calibri"/>
          <w:sz w:val="28"/>
          <w:szCs w:val="28"/>
          <w:shd w:val="clear" w:color="auto" w:fill="FFFFFF"/>
          <w:lang w:eastAsia="en-US"/>
        </w:rPr>
        <w:t xml:space="preserve"> </w:t>
      </w:r>
      <w:r w:rsidRPr="003C40F5">
        <w:rPr>
          <w:rFonts w:eastAsia="Calibri"/>
          <w:sz w:val="28"/>
          <w:szCs w:val="28"/>
          <w:shd w:val="clear" w:color="auto" w:fill="FFFFFF"/>
          <w:lang w:eastAsia="en-US"/>
        </w:rPr>
        <w:t xml:space="preserve">инвестиционный проект по комплексной жилой застройке с современной инфраструктурой </w:t>
      </w:r>
      <w:r w:rsidR="00C531D3">
        <w:rPr>
          <w:rFonts w:eastAsia="Calibri"/>
          <w:sz w:val="28"/>
          <w:szCs w:val="28"/>
          <w:shd w:val="clear" w:color="auto" w:fill="FFFFFF"/>
          <w:lang w:eastAsia="en-US"/>
        </w:rPr>
        <w:br/>
      </w:r>
      <w:r w:rsidRPr="003C40F5">
        <w:rPr>
          <w:rFonts w:eastAsia="Calibri"/>
          <w:sz w:val="28"/>
          <w:szCs w:val="28"/>
          <w:shd w:val="clear" w:color="auto" w:fill="FFFFFF"/>
          <w:lang w:eastAsia="en-US"/>
        </w:rPr>
        <w:t>и парковыми зонами.</w:t>
      </w:r>
    </w:p>
    <w:p w:rsidR="002B3495" w:rsidRPr="003C40F5" w:rsidRDefault="002B3495" w:rsidP="002B3495">
      <w:pPr>
        <w:ind w:firstLine="709"/>
        <w:jc w:val="both"/>
        <w:rPr>
          <w:rFonts w:eastAsia="Arial Unicode MS" w:cs="Arial Unicode MS"/>
          <w:color w:val="000000"/>
          <w:sz w:val="28"/>
          <w:szCs w:val="28"/>
          <w:u w:color="000000"/>
          <w:bdr w:val="nil"/>
        </w:rPr>
      </w:pPr>
      <w:r w:rsidRPr="003C40F5">
        <w:rPr>
          <w:sz w:val="28"/>
          <w:szCs w:val="28"/>
        </w:rPr>
        <w:t xml:space="preserve">Активно ведется работа по развитию потенциала территории «старого аэропорта». </w:t>
      </w:r>
      <w:r w:rsidRPr="003C40F5">
        <w:rPr>
          <w:rFonts w:eastAsia="Calibri"/>
          <w:sz w:val="28"/>
          <w:szCs w:val="28"/>
          <w:lang w:eastAsia="en-US"/>
        </w:rPr>
        <w:t xml:space="preserve">Правительством Ростовской области в июне 2022 года принято решение </w:t>
      </w:r>
      <w:r w:rsidRPr="003C40F5">
        <w:rPr>
          <w:rFonts w:eastAsia="Arial Unicode MS" w:cs="Arial Unicode MS"/>
          <w:color w:val="000000"/>
          <w:sz w:val="28"/>
          <w:szCs w:val="28"/>
          <w:u w:color="000000"/>
          <w:bdr w:val="nil"/>
        </w:rPr>
        <w:t xml:space="preserve">о комплексном развитии территории градостроительной емкостью около </w:t>
      </w:r>
      <w:r w:rsidRPr="003C40F5">
        <w:rPr>
          <w:rFonts w:eastAsia="Arial Unicode MS" w:cs="Arial Unicode MS"/>
          <w:color w:val="000000"/>
          <w:sz w:val="28"/>
          <w:szCs w:val="28"/>
          <w:u w:color="000000"/>
          <w:bdr w:val="nil"/>
        </w:rPr>
        <w:br/>
        <w:t>2,5 млн кв. м жилой и нежилой недвижимости.</w:t>
      </w:r>
    </w:p>
    <w:p w:rsidR="002B3495" w:rsidRPr="003C40F5" w:rsidRDefault="002B3495" w:rsidP="002B3495">
      <w:pPr>
        <w:ind w:firstLine="709"/>
        <w:jc w:val="both"/>
        <w:rPr>
          <w:sz w:val="28"/>
          <w:szCs w:val="28"/>
        </w:rPr>
      </w:pPr>
      <w:r w:rsidRPr="003C40F5">
        <w:rPr>
          <w:sz w:val="28"/>
          <w:szCs w:val="28"/>
        </w:rPr>
        <w:t>Также планируется освоение новых территорий градостроительной емкостью порядка 1,5 млн</w:t>
      </w:r>
      <w:r>
        <w:rPr>
          <w:sz w:val="28"/>
          <w:szCs w:val="28"/>
        </w:rPr>
        <w:t> </w:t>
      </w:r>
      <w:r w:rsidRPr="003C40F5">
        <w:rPr>
          <w:sz w:val="28"/>
          <w:szCs w:val="28"/>
        </w:rPr>
        <w:t>кв.</w:t>
      </w:r>
      <w:r>
        <w:rPr>
          <w:sz w:val="28"/>
          <w:szCs w:val="28"/>
        </w:rPr>
        <w:t> </w:t>
      </w:r>
      <w:r w:rsidRPr="003C40F5">
        <w:rPr>
          <w:sz w:val="28"/>
          <w:szCs w:val="28"/>
        </w:rPr>
        <w:t xml:space="preserve">м, это микрорайон «Левенцовский-2» и земельный участок </w:t>
      </w:r>
      <w:r w:rsidRPr="003C40F5">
        <w:rPr>
          <w:sz w:val="28"/>
          <w:szCs w:val="28"/>
        </w:rPr>
        <w:br/>
        <w:t xml:space="preserve">по ул. Таганрогской. В настоящее время уже завершена разработка планировочной документации микрорайона «Левенцовский-2» и ведется подготовка </w:t>
      </w:r>
      <w:r w:rsidRPr="003C40F5">
        <w:rPr>
          <w:sz w:val="28"/>
          <w:szCs w:val="28"/>
        </w:rPr>
        <w:br/>
        <w:t>к разработке планировочной документации территории по ул.</w:t>
      </w:r>
      <w:r>
        <w:rPr>
          <w:sz w:val="28"/>
          <w:szCs w:val="28"/>
        </w:rPr>
        <w:t> </w:t>
      </w:r>
      <w:r w:rsidRPr="003C40F5">
        <w:rPr>
          <w:sz w:val="28"/>
          <w:szCs w:val="28"/>
        </w:rPr>
        <w:t>Таганрогской.</w:t>
      </w:r>
      <w:r>
        <w:rPr>
          <w:sz w:val="28"/>
          <w:szCs w:val="28"/>
        </w:rPr>
        <w:t xml:space="preserve"> </w:t>
      </w:r>
      <w:r>
        <w:rPr>
          <w:sz w:val="28"/>
          <w:szCs w:val="28"/>
        </w:rPr>
        <w:br/>
      </w:r>
      <w:r w:rsidRPr="003C40F5">
        <w:rPr>
          <w:sz w:val="28"/>
          <w:szCs w:val="28"/>
          <w:lang w:eastAsia="en-US"/>
        </w:rPr>
        <w:t xml:space="preserve">В ближайшем будущем здесь появятся новые </w:t>
      </w:r>
      <w:r w:rsidRPr="003C40F5">
        <w:rPr>
          <w:bCs/>
          <w:sz w:val="28"/>
          <w:szCs w:val="28"/>
        </w:rPr>
        <w:t>жилые районы</w:t>
      </w:r>
      <w:r w:rsidRPr="003C40F5">
        <w:rPr>
          <w:sz w:val="28"/>
          <w:szCs w:val="28"/>
        </w:rPr>
        <w:t>, обеспеченные всеми элементами социально-культурного и коммунально-бытового обслуживания населения.</w:t>
      </w:r>
    </w:p>
    <w:p w:rsidR="002B3495" w:rsidRPr="002766C2" w:rsidRDefault="002B3495" w:rsidP="002B3495">
      <w:pPr>
        <w:widowControl w:val="0"/>
        <w:suppressAutoHyphens/>
        <w:ind w:firstLine="709"/>
        <w:jc w:val="both"/>
        <w:rPr>
          <w:sz w:val="28"/>
          <w:szCs w:val="28"/>
        </w:rPr>
      </w:pPr>
      <w:r w:rsidRPr="00C33492">
        <w:rPr>
          <w:rFonts w:eastAsia="Calibri"/>
          <w:sz w:val="28"/>
          <w:szCs w:val="28"/>
        </w:rPr>
        <w:t xml:space="preserve">В отчетном году улучшены жилищные </w:t>
      </w:r>
      <w:r w:rsidRPr="002766C2">
        <w:rPr>
          <w:rFonts w:eastAsia="Calibri"/>
          <w:sz w:val="28"/>
          <w:szCs w:val="28"/>
        </w:rPr>
        <w:t xml:space="preserve">условия </w:t>
      </w:r>
      <w:r w:rsidRPr="002766C2">
        <w:rPr>
          <w:sz w:val="28"/>
          <w:szCs w:val="28"/>
        </w:rPr>
        <w:t>409 семьям, в том числе: 193 ребенка-сироты получили новые квартиры, 155 семей, переселены из аварийного жилого фонда, также улучшены жилищные условия 15 молодым семьям, 16 гражданам, состоящим в общей очереди, 13 гражданам, страдающих тяжелыми формами хронических заболеваний, 12 семьям ветеранов ВОВ, ветеранов боевых действий и инвалидов, 3 семьям федеральных льготников и военнослужащих, уволенных в запас, 2 многодетным семьям.</w:t>
      </w:r>
    </w:p>
    <w:p w:rsidR="002B3495" w:rsidRPr="003C40F5" w:rsidRDefault="002B3495" w:rsidP="002B3495">
      <w:pPr>
        <w:ind w:firstLine="709"/>
        <w:jc w:val="both"/>
        <w:rPr>
          <w:color w:val="000000"/>
          <w:sz w:val="28"/>
          <w:szCs w:val="28"/>
          <w:shd w:val="clear" w:color="auto" w:fill="FFFFFF"/>
        </w:rPr>
      </w:pPr>
      <w:r w:rsidRPr="003C40F5">
        <w:rPr>
          <w:color w:val="000000"/>
          <w:sz w:val="28"/>
          <w:szCs w:val="28"/>
          <w:shd w:val="clear" w:color="auto" w:fill="FFFFFF"/>
        </w:rPr>
        <w:t xml:space="preserve">В целях решения вопросов по </w:t>
      </w:r>
      <w:r w:rsidRPr="003C40F5">
        <w:rPr>
          <w:color w:val="000000"/>
          <w:sz w:val="28"/>
          <w:szCs w:val="28"/>
        </w:rPr>
        <w:t>обеспечению прав пострадавших участников долевого строительства</w:t>
      </w:r>
      <w:r w:rsidRPr="003C40F5">
        <w:rPr>
          <w:color w:val="000000"/>
          <w:sz w:val="28"/>
          <w:szCs w:val="28"/>
          <w:shd w:val="clear" w:color="auto" w:fill="FFFFFF"/>
        </w:rPr>
        <w:t xml:space="preserve"> ведется системная работа.</w:t>
      </w:r>
    </w:p>
    <w:p w:rsidR="002B3495" w:rsidRPr="002B3495" w:rsidRDefault="002B3495" w:rsidP="002B3495">
      <w:pPr>
        <w:autoSpaceDE w:val="0"/>
        <w:autoSpaceDN w:val="0"/>
        <w:adjustRightInd w:val="0"/>
        <w:ind w:firstLine="709"/>
        <w:jc w:val="both"/>
        <w:rPr>
          <w:rFonts w:eastAsia="Calibri"/>
          <w:sz w:val="28"/>
          <w:szCs w:val="28"/>
          <w:lang w:eastAsia="en-US"/>
        </w:rPr>
      </w:pPr>
      <w:r w:rsidRPr="004E1415">
        <w:rPr>
          <w:rFonts w:eastAsia="Calibri"/>
          <w:sz w:val="28"/>
          <w:szCs w:val="28"/>
          <w:lang w:eastAsia="en-US"/>
        </w:rPr>
        <w:t xml:space="preserve">В течение </w:t>
      </w:r>
      <w:r w:rsidRPr="002766C2">
        <w:rPr>
          <w:rFonts w:eastAsia="Calibri"/>
          <w:sz w:val="28"/>
          <w:szCs w:val="28"/>
          <w:lang w:eastAsia="en-US"/>
        </w:rPr>
        <w:t>2022 года выполнены мероприятия по 17 проблемным домам и обеспечены права 9</w:t>
      </w:r>
      <w:r>
        <w:rPr>
          <w:rFonts w:eastAsia="Calibri"/>
          <w:sz w:val="28"/>
          <w:szCs w:val="28"/>
          <w:lang w:eastAsia="en-US"/>
        </w:rPr>
        <w:t>89</w:t>
      </w:r>
      <w:r w:rsidRPr="002766C2">
        <w:rPr>
          <w:rFonts w:eastAsia="Calibri"/>
          <w:sz w:val="28"/>
          <w:szCs w:val="28"/>
          <w:lang w:eastAsia="en-US"/>
        </w:rPr>
        <w:t xml:space="preserve"> граждан</w:t>
      </w:r>
      <w:r>
        <w:rPr>
          <w:rFonts w:eastAsia="Calibri"/>
          <w:sz w:val="28"/>
          <w:szCs w:val="28"/>
          <w:lang w:eastAsia="en-US"/>
        </w:rPr>
        <w:t>.</w:t>
      </w:r>
    </w:p>
    <w:p w:rsidR="002B3495" w:rsidRDefault="002B3495" w:rsidP="002B3495">
      <w:pPr>
        <w:autoSpaceDE w:val="0"/>
        <w:autoSpaceDN w:val="0"/>
        <w:adjustRightInd w:val="0"/>
        <w:ind w:firstLine="709"/>
        <w:jc w:val="both"/>
        <w:rPr>
          <w:color w:val="000000"/>
          <w:sz w:val="28"/>
          <w:szCs w:val="28"/>
        </w:rPr>
      </w:pPr>
      <w:r w:rsidRPr="003C40F5">
        <w:rPr>
          <w:color w:val="000000"/>
          <w:sz w:val="28"/>
          <w:szCs w:val="28"/>
        </w:rPr>
        <w:lastRenderedPageBreak/>
        <w:t xml:space="preserve">В целях создания комфортных условий проживания ведется проектирование </w:t>
      </w:r>
      <w:r w:rsidRPr="003C40F5">
        <w:rPr>
          <w:color w:val="000000"/>
          <w:sz w:val="28"/>
          <w:szCs w:val="28"/>
        </w:rPr>
        <w:br/>
        <w:t>и строительство объектов социальной инфраструктуры.</w:t>
      </w:r>
    </w:p>
    <w:p w:rsidR="002B3495" w:rsidRPr="00810E29" w:rsidRDefault="002B3495" w:rsidP="002B3495">
      <w:pPr>
        <w:pBdr>
          <w:top w:val="nil"/>
          <w:left w:val="nil"/>
          <w:bottom w:val="nil"/>
          <w:right w:val="nil"/>
          <w:between w:val="nil"/>
          <w:bar w:val="nil"/>
        </w:pBdr>
        <w:ind w:firstLine="709"/>
        <w:jc w:val="both"/>
        <w:rPr>
          <w:rFonts w:eastAsia="Calibri"/>
          <w:sz w:val="28"/>
          <w:szCs w:val="28"/>
          <w:lang w:eastAsia="en-US"/>
        </w:rPr>
      </w:pPr>
      <w:r>
        <w:rPr>
          <w:sz w:val="28"/>
          <w:szCs w:val="28"/>
        </w:rPr>
        <w:t>В</w:t>
      </w:r>
      <w:r w:rsidRPr="003C40F5">
        <w:rPr>
          <w:sz w:val="28"/>
          <w:szCs w:val="28"/>
        </w:rPr>
        <w:t xml:space="preserve"> настоящее время одновременно ведется строительство 5 школ на 6</w:t>
      </w:r>
      <w:r>
        <w:rPr>
          <w:sz w:val="28"/>
          <w:szCs w:val="28"/>
        </w:rPr>
        <w:t> </w:t>
      </w:r>
      <w:r w:rsidRPr="003C40F5">
        <w:rPr>
          <w:sz w:val="28"/>
          <w:szCs w:val="28"/>
        </w:rPr>
        <w:t>476 мест</w:t>
      </w:r>
      <w:r>
        <w:rPr>
          <w:sz w:val="28"/>
          <w:szCs w:val="28"/>
        </w:rPr>
        <w:t>, в том числе: в</w:t>
      </w:r>
      <w:r w:rsidRPr="003C40F5">
        <w:rPr>
          <w:sz w:val="28"/>
          <w:szCs w:val="28"/>
        </w:rPr>
        <w:t xml:space="preserve"> </w:t>
      </w:r>
      <w:r w:rsidRPr="00964B32">
        <w:rPr>
          <w:sz w:val="28"/>
          <w:szCs w:val="28"/>
        </w:rPr>
        <w:t>рамках регионального проекта «Современная школа» национального</w:t>
      </w:r>
      <w:r w:rsidRPr="003C40F5">
        <w:rPr>
          <w:sz w:val="28"/>
          <w:szCs w:val="28"/>
        </w:rPr>
        <w:t xml:space="preserve"> проекта «Образование</w:t>
      </w:r>
      <w:r>
        <w:rPr>
          <w:sz w:val="28"/>
          <w:szCs w:val="28"/>
        </w:rPr>
        <w:t>»</w:t>
      </w:r>
      <w:r>
        <w:rPr>
          <w:rFonts w:eastAsia="Arial Unicode MS" w:cs="Arial Unicode MS"/>
          <w:color w:val="000000"/>
          <w:sz w:val="28"/>
          <w:szCs w:val="28"/>
          <w:u w:color="000000"/>
          <w:bdr w:val="nil"/>
        </w:rPr>
        <w:t xml:space="preserve"> в</w:t>
      </w:r>
      <w:r w:rsidRPr="004E1415">
        <w:rPr>
          <w:rFonts w:eastAsia="Arial Unicode MS" w:cs="Arial Unicode MS"/>
          <w:color w:val="000000"/>
          <w:sz w:val="28"/>
          <w:szCs w:val="28"/>
          <w:u w:color="000000"/>
          <w:bdr w:val="nil"/>
        </w:rPr>
        <w:t xml:space="preserve"> 2021 году</w:t>
      </w:r>
      <w:r>
        <w:rPr>
          <w:rFonts w:eastAsia="Arial Unicode MS" w:cs="Arial Unicode MS"/>
          <w:color w:val="000000"/>
          <w:sz w:val="28"/>
          <w:szCs w:val="28"/>
          <w:u w:color="000000"/>
          <w:bdr w:val="nil"/>
        </w:rPr>
        <w:t xml:space="preserve"> </w:t>
      </w:r>
      <w:r w:rsidRPr="004E1415">
        <w:rPr>
          <w:rFonts w:eastAsia="Arial Unicode MS" w:cs="Arial Unicode MS"/>
          <w:color w:val="000000"/>
          <w:sz w:val="28"/>
          <w:szCs w:val="28"/>
          <w:u w:color="000000"/>
          <w:bdr w:val="nil"/>
        </w:rPr>
        <w:t>начато строительство сам</w:t>
      </w:r>
      <w:r>
        <w:rPr>
          <w:rFonts w:eastAsia="Arial Unicode MS" w:cs="Arial Unicode MS"/>
          <w:color w:val="000000"/>
          <w:sz w:val="28"/>
          <w:szCs w:val="28"/>
          <w:u w:color="000000"/>
          <w:bdr w:val="nil"/>
        </w:rPr>
        <w:t>ой</w:t>
      </w:r>
      <w:r w:rsidRPr="004E1415">
        <w:rPr>
          <w:rFonts w:eastAsia="Arial Unicode MS" w:cs="Arial Unicode MS"/>
          <w:color w:val="000000"/>
          <w:sz w:val="28"/>
          <w:szCs w:val="28"/>
          <w:u w:color="000000"/>
          <w:bdr w:val="nil"/>
        </w:rPr>
        <w:t xml:space="preserve"> крупн</w:t>
      </w:r>
      <w:r>
        <w:rPr>
          <w:rFonts w:eastAsia="Arial Unicode MS" w:cs="Arial Unicode MS"/>
          <w:color w:val="000000"/>
          <w:sz w:val="28"/>
          <w:szCs w:val="28"/>
          <w:u w:color="000000"/>
          <w:bdr w:val="nil"/>
        </w:rPr>
        <w:t>ой</w:t>
      </w:r>
      <w:r w:rsidRPr="004E1415">
        <w:rPr>
          <w:rFonts w:eastAsia="Arial Unicode MS" w:cs="Arial Unicode MS"/>
          <w:color w:val="000000"/>
          <w:sz w:val="28"/>
          <w:szCs w:val="28"/>
          <w:u w:color="000000"/>
          <w:bdr w:val="nil"/>
        </w:rPr>
        <w:t xml:space="preserve"> на юге страны школ</w:t>
      </w:r>
      <w:r>
        <w:rPr>
          <w:rFonts w:eastAsia="Arial Unicode MS" w:cs="Arial Unicode MS"/>
          <w:color w:val="000000"/>
          <w:sz w:val="28"/>
          <w:szCs w:val="28"/>
          <w:u w:color="000000"/>
          <w:bdr w:val="nil"/>
        </w:rPr>
        <w:t>ы</w:t>
      </w:r>
      <w:r w:rsidRPr="004E1415">
        <w:rPr>
          <w:rFonts w:eastAsia="Arial Unicode MS" w:cs="Arial Unicode MS"/>
          <w:color w:val="000000"/>
          <w:sz w:val="28"/>
          <w:szCs w:val="28"/>
          <w:u w:color="000000"/>
          <w:bdr w:val="nil"/>
        </w:rPr>
        <w:t xml:space="preserve"> в мик</w:t>
      </w:r>
      <w:r w:rsidRPr="00964B32">
        <w:rPr>
          <w:rFonts w:eastAsia="Arial Unicode MS" w:cs="Arial Unicode MS"/>
          <w:color w:val="000000"/>
          <w:sz w:val="28"/>
          <w:szCs w:val="28"/>
          <w:u w:color="000000"/>
          <w:bdr w:val="nil"/>
        </w:rPr>
        <w:t>рорайо</w:t>
      </w:r>
      <w:r w:rsidRPr="004E1415">
        <w:rPr>
          <w:rFonts w:eastAsia="Arial Unicode MS" w:cs="Arial Unicode MS"/>
          <w:color w:val="000000"/>
          <w:sz w:val="28"/>
          <w:szCs w:val="28"/>
          <w:u w:color="000000"/>
          <w:bdr w:val="nil"/>
        </w:rPr>
        <w:t>не ЮФУ на 1</w:t>
      </w:r>
      <w:r>
        <w:rPr>
          <w:rFonts w:eastAsia="Arial Unicode MS" w:cs="Arial Unicode MS"/>
          <w:color w:val="000000"/>
          <w:sz w:val="28"/>
          <w:szCs w:val="28"/>
          <w:u w:color="000000"/>
          <w:bdr w:val="nil"/>
        </w:rPr>
        <w:t> </w:t>
      </w:r>
      <w:r w:rsidRPr="004E1415">
        <w:rPr>
          <w:rFonts w:eastAsia="Arial Unicode MS" w:cs="Arial Unicode MS"/>
          <w:color w:val="000000"/>
          <w:sz w:val="28"/>
          <w:szCs w:val="28"/>
          <w:u w:color="000000"/>
          <w:bdr w:val="nil"/>
        </w:rPr>
        <w:t>650 мест</w:t>
      </w:r>
      <w:r>
        <w:rPr>
          <w:rFonts w:eastAsia="Arial Unicode MS" w:cs="Arial Unicode MS"/>
          <w:color w:val="000000"/>
          <w:sz w:val="28"/>
          <w:szCs w:val="28"/>
          <w:u w:color="000000"/>
          <w:bdr w:val="nil"/>
        </w:rPr>
        <w:t>;</w:t>
      </w:r>
      <w:r>
        <w:rPr>
          <w:sz w:val="28"/>
          <w:szCs w:val="28"/>
        </w:rPr>
        <w:t xml:space="preserve"> </w:t>
      </w:r>
      <w:r>
        <w:rPr>
          <w:rFonts w:eastAsia="Calibri"/>
          <w:sz w:val="28"/>
          <w:szCs w:val="28"/>
          <w:lang w:eastAsia="en-US"/>
        </w:rPr>
        <w:t>в</w:t>
      </w:r>
      <w:r w:rsidRPr="003C40F5">
        <w:rPr>
          <w:rFonts w:eastAsia="Calibri"/>
          <w:sz w:val="28"/>
          <w:szCs w:val="28"/>
          <w:lang w:eastAsia="en-US"/>
        </w:rPr>
        <w:t xml:space="preserve"> 2022 году начато строительство </w:t>
      </w:r>
      <w:r>
        <w:rPr>
          <w:rFonts w:eastAsia="Calibri"/>
          <w:sz w:val="28"/>
          <w:szCs w:val="28"/>
          <w:lang w:eastAsia="en-US"/>
        </w:rPr>
        <w:t>3</w:t>
      </w:r>
      <w:r w:rsidRPr="003C40F5">
        <w:rPr>
          <w:rFonts w:eastAsia="Calibri"/>
          <w:sz w:val="28"/>
          <w:szCs w:val="28"/>
          <w:lang w:eastAsia="en-US"/>
        </w:rPr>
        <w:t xml:space="preserve">-х школьных комплексов на </w:t>
      </w:r>
      <w:r>
        <w:rPr>
          <w:rFonts w:eastAsia="Calibri"/>
          <w:sz w:val="28"/>
          <w:szCs w:val="28"/>
          <w:lang w:eastAsia="en-US"/>
        </w:rPr>
        <w:t>3 715</w:t>
      </w:r>
      <w:r w:rsidRPr="003C40F5">
        <w:rPr>
          <w:rFonts w:eastAsia="Calibri"/>
          <w:sz w:val="28"/>
          <w:szCs w:val="28"/>
          <w:lang w:eastAsia="en-US"/>
        </w:rPr>
        <w:t xml:space="preserve"> мест</w:t>
      </w:r>
      <w:r>
        <w:rPr>
          <w:rFonts w:eastAsia="Calibri"/>
          <w:sz w:val="28"/>
          <w:szCs w:val="28"/>
          <w:lang w:eastAsia="en-US"/>
        </w:rPr>
        <w:t xml:space="preserve"> (</w:t>
      </w:r>
      <w:r w:rsidRPr="003C40F5">
        <w:rPr>
          <w:rFonts w:eastAsia="Calibri"/>
          <w:sz w:val="28"/>
          <w:szCs w:val="28"/>
          <w:lang w:eastAsia="en-US"/>
        </w:rPr>
        <w:t>школа на 1</w:t>
      </w:r>
      <w:r>
        <w:rPr>
          <w:rFonts w:eastAsia="Calibri"/>
          <w:sz w:val="28"/>
          <w:szCs w:val="28"/>
          <w:lang w:eastAsia="en-US"/>
        </w:rPr>
        <w:t> </w:t>
      </w:r>
      <w:r w:rsidRPr="003C40F5">
        <w:rPr>
          <w:rFonts w:eastAsia="Calibri"/>
          <w:sz w:val="28"/>
          <w:szCs w:val="28"/>
          <w:lang w:eastAsia="en-US"/>
        </w:rPr>
        <w:t>340 мест в районе Ростовского моря</w:t>
      </w:r>
      <w:r>
        <w:rPr>
          <w:rFonts w:eastAsia="Calibri"/>
          <w:sz w:val="28"/>
          <w:szCs w:val="28"/>
          <w:lang w:eastAsia="en-US"/>
        </w:rPr>
        <w:t>,</w:t>
      </w:r>
      <w:r w:rsidRPr="003C40F5">
        <w:rPr>
          <w:rFonts w:eastAsia="Calibri"/>
          <w:sz w:val="28"/>
          <w:szCs w:val="28"/>
          <w:lang w:eastAsia="en-US"/>
        </w:rPr>
        <w:t xml:space="preserve"> школа на 1</w:t>
      </w:r>
      <w:r>
        <w:rPr>
          <w:rFonts w:eastAsia="Calibri"/>
          <w:sz w:val="28"/>
          <w:szCs w:val="28"/>
          <w:lang w:eastAsia="en-US"/>
        </w:rPr>
        <w:t> </w:t>
      </w:r>
      <w:r w:rsidRPr="003C40F5">
        <w:rPr>
          <w:rFonts w:eastAsia="Calibri"/>
          <w:sz w:val="28"/>
          <w:szCs w:val="28"/>
          <w:lang w:eastAsia="en-US"/>
        </w:rPr>
        <w:t xml:space="preserve">275 учащихся в 6 </w:t>
      </w:r>
      <w:r w:rsidRPr="003C40F5">
        <w:rPr>
          <w:sz w:val="28"/>
          <w:szCs w:val="28"/>
        </w:rPr>
        <w:t>м</w:t>
      </w:r>
      <w:r>
        <w:rPr>
          <w:sz w:val="28"/>
          <w:szCs w:val="28"/>
        </w:rPr>
        <w:t>кр.</w:t>
      </w:r>
      <w:r w:rsidRPr="003C40F5">
        <w:rPr>
          <w:rFonts w:eastAsia="Calibri"/>
          <w:sz w:val="28"/>
          <w:szCs w:val="28"/>
          <w:lang w:eastAsia="en-US"/>
        </w:rPr>
        <w:t xml:space="preserve"> жилого района «Левенцовский»</w:t>
      </w:r>
      <w:r>
        <w:rPr>
          <w:rFonts w:eastAsia="Calibri"/>
          <w:sz w:val="28"/>
          <w:szCs w:val="28"/>
          <w:lang w:eastAsia="en-US"/>
        </w:rPr>
        <w:t>,</w:t>
      </w:r>
      <w:r w:rsidRPr="003C40F5">
        <w:rPr>
          <w:rFonts w:eastAsia="Calibri"/>
          <w:sz w:val="28"/>
          <w:szCs w:val="28"/>
          <w:lang w:eastAsia="en-US"/>
        </w:rPr>
        <w:t xml:space="preserve"> школа на 1</w:t>
      </w:r>
      <w:r>
        <w:rPr>
          <w:rFonts w:eastAsia="Calibri"/>
          <w:sz w:val="28"/>
          <w:szCs w:val="28"/>
          <w:lang w:eastAsia="en-US"/>
        </w:rPr>
        <w:t> </w:t>
      </w:r>
      <w:r w:rsidRPr="003C40F5">
        <w:rPr>
          <w:rFonts w:eastAsia="Calibri"/>
          <w:sz w:val="28"/>
          <w:szCs w:val="28"/>
          <w:lang w:eastAsia="en-US"/>
        </w:rPr>
        <w:t xml:space="preserve">100 учащихся в 5 </w:t>
      </w:r>
      <w:r w:rsidRPr="003C40F5">
        <w:rPr>
          <w:sz w:val="28"/>
          <w:szCs w:val="28"/>
        </w:rPr>
        <w:t>м</w:t>
      </w:r>
      <w:r>
        <w:rPr>
          <w:sz w:val="28"/>
          <w:szCs w:val="28"/>
        </w:rPr>
        <w:t>кр.</w:t>
      </w:r>
      <w:r w:rsidRPr="003C40F5">
        <w:rPr>
          <w:rFonts w:eastAsia="Calibri"/>
          <w:sz w:val="28"/>
          <w:szCs w:val="28"/>
          <w:lang w:eastAsia="en-US"/>
        </w:rPr>
        <w:t xml:space="preserve"> жилого района «Левенцовский»</w:t>
      </w:r>
      <w:r>
        <w:rPr>
          <w:rFonts w:eastAsia="Calibri"/>
          <w:sz w:val="28"/>
          <w:szCs w:val="28"/>
          <w:lang w:eastAsia="en-US"/>
        </w:rPr>
        <w:t xml:space="preserve">); также </w:t>
      </w:r>
      <w:r>
        <w:rPr>
          <w:rFonts w:eastAsia="Calibri"/>
          <w:kern w:val="24"/>
          <w:sz w:val="28"/>
          <w:szCs w:val="28"/>
          <w:lang w:eastAsia="en-US"/>
        </w:rPr>
        <w:t xml:space="preserve">в 2022 году начато строительство </w:t>
      </w:r>
      <w:r w:rsidRPr="003C40F5">
        <w:rPr>
          <w:rFonts w:eastAsia="Calibri"/>
          <w:kern w:val="24"/>
          <w:sz w:val="28"/>
          <w:szCs w:val="28"/>
          <w:lang w:eastAsia="en-US"/>
        </w:rPr>
        <w:t>школ</w:t>
      </w:r>
      <w:r>
        <w:rPr>
          <w:rFonts w:eastAsia="Calibri"/>
          <w:kern w:val="24"/>
          <w:sz w:val="28"/>
          <w:szCs w:val="28"/>
          <w:lang w:eastAsia="en-US"/>
        </w:rPr>
        <w:t>ы</w:t>
      </w:r>
      <w:r w:rsidRPr="003C40F5">
        <w:rPr>
          <w:rFonts w:eastAsia="Calibri"/>
          <w:kern w:val="24"/>
          <w:sz w:val="28"/>
          <w:szCs w:val="28"/>
          <w:lang w:eastAsia="en-US"/>
        </w:rPr>
        <w:t xml:space="preserve"> во 2 </w:t>
      </w:r>
      <w:r w:rsidRPr="003C40F5">
        <w:rPr>
          <w:sz w:val="28"/>
          <w:szCs w:val="28"/>
        </w:rPr>
        <w:t>м</w:t>
      </w:r>
      <w:r>
        <w:rPr>
          <w:sz w:val="28"/>
          <w:szCs w:val="28"/>
        </w:rPr>
        <w:t>кр.</w:t>
      </w:r>
      <w:r w:rsidRPr="003C40F5">
        <w:rPr>
          <w:rFonts w:eastAsia="Calibri"/>
          <w:kern w:val="24"/>
          <w:sz w:val="28"/>
          <w:szCs w:val="28"/>
          <w:lang w:eastAsia="en-US"/>
        </w:rPr>
        <w:t xml:space="preserve"> «Темерник» на 1</w:t>
      </w:r>
      <w:r>
        <w:rPr>
          <w:rFonts w:eastAsia="Calibri"/>
          <w:kern w:val="24"/>
          <w:sz w:val="28"/>
          <w:szCs w:val="28"/>
          <w:lang w:eastAsia="en-US"/>
        </w:rPr>
        <w:t> </w:t>
      </w:r>
      <w:r w:rsidRPr="003C40F5">
        <w:rPr>
          <w:rFonts w:eastAsia="Calibri"/>
          <w:kern w:val="24"/>
          <w:sz w:val="28"/>
          <w:szCs w:val="28"/>
          <w:lang w:eastAsia="en-US"/>
        </w:rPr>
        <w:t>111 учащихся.</w:t>
      </w:r>
    </w:p>
    <w:p w:rsidR="002B3495" w:rsidRPr="003C40F5" w:rsidRDefault="002B3495" w:rsidP="002B3495">
      <w:pPr>
        <w:ind w:firstLine="709"/>
        <w:jc w:val="both"/>
        <w:rPr>
          <w:rFonts w:eastAsia="Calibri"/>
          <w:sz w:val="28"/>
          <w:szCs w:val="28"/>
          <w:lang w:eastAsia="en-US"/>
        </w:rPr>
      </w:pPr>
      <w:r>
        <w:rPr>
          <w:rFonts w:eastAsia="Calibri"/>
          <w:sz w:val="28"/>
          <w:szCs w:val="28"/>
          <w:lang w:eastAsia="en-US"/>
        </w:rPr>
        <w:t>В</w:t>
      </w:r>
      <w:r w:rsidRPr="003C40F5">
        <w:rPr>
          <w:rFonts w:eastAsia="Calibri"/>
          <w:sz w:val="28"/>
          <w:szCs w:val="28"/>
          <w:lang w:eastAsia="en-US"/>
        </w:rPr>
        <w:t xml:space="preserve"> 2022 году за счет средств местного бюджета разработана проектная документация на строительство школы на 1</w:t>
      </w:r>
      <w:r>
        <w:rPr>
          <w:rFonts w:eastAsia="Calibri"/>
          <w:sz w:val="28"/>
          <w:szCs w:val="28"/>
          <w:lang w:eastAsia="en-US"/>
        </w:rPr>
        <w:t> </w:t>
      </w:r>
      <w:r w:rsidRPr="003C40F5">
        <w:rPr>
          <w:rFonts w:eastAsia="Calibri"/>
          <w:sz w:val="28"/>
          <w:szCs w:val="28"/>
          <w:lang w:eastAsia="en-US"/>
        </w:rPr>
        <w:t>200 учащихся во 2 м</w:t>
      </w:r>
      <w:r>
        <w:rPr>
          <w:rFonts w:eastAsia="Calibri"/>
          <w:sz w:val="28"/>
          <w:szCs w:val="28"/>
          <w:lang w:eastAsia="en-US"/>
        </w:rPr>
        <w:t>кр.</w:t>
      </w:r>
      <w:r w:rsidRPr="003C40F5">
        <w:rPr>
          <w:rFonts w:eastAsia="Calibri"/>
          <w:sz w:val="28"/>
          <w:szCs w:val="28"/>
          <w:lang w:eastAsia="en-US"/>
        </w:rPr>
        <w:t xml:space="preserve"> жилого района «Суворовский», которая 07.11.2022 получила положительное заключение государственной экспертизы.</w:t>
      </w:r>
    </w:p>
    <w:p w:rsidR="002B3495" w:rsidRPr="003C40F5" w:rsidRDefault="002B3495" w:rsidP="002B3495">
      <w:pPr>
        <w:ind w:firstLine="709"/>
        <w:jc w:val="both"/>
        <w:rPr>
          <w:rFonts w:eastAsia="Calibri"/>
          <w:sz w:val="28"/>
          <w:szCs w:val="28"/>
          <w:lang w:eastAsia="en-US"/>
        </w:rPr>
      </w:pPr>
      <w:r w:rsidRPr="003C40F5">
        <w:rPr>
          <w:rFonts w:eastAsia="Calibri"/>
          <w:sz w:val="28"/>
          <w:szCs w:val="28"/>
          <w:lang w:eastAsia="en-US"/>
        </w:rPr>
        <w:t>За счет средств местного бюджета приступили к разработке проектной документации на строительство еще 2-х школ на 1</w:t>
      </w:r>
      <w:r>
        <w:rPr>
          <w:rFonts w:eastAsia="Calibri"/>
          <w:sz w:val="28"/>
          <w:szCs w:val="28"/>
          <w:lang w:eastAsia="en-US"/>
        </w:rPr>
        <w:t> </w:t>
      </w:r>
      <w:r w:rsidRPr="003C40F5">
        <w:rPr>
          <w:rFonts w:eastAsia="Calibri"/>
          <w:sz w:val="28"/>
          <w:szCs w:val="28"/>
          <w:lang w:eastAsia="en-US"/>
        </w:rPr>
        <w:t xml:space="preserve">420 учащихся, из них: школа </w:t>
      </w:r>
      <w:r w:rsidRPr="003C40F5">
        <w:rPr>
          <w:rFonts w:eastAsia="Calibri"/>
          <w:sz w:val="28"/>
          <w:szCs w:val="28"/>
          <w:lang w:eastAsia="en-US"/>
        </w:rPr>
        <w:br/>
        <w:t>на 1</w:t>
      </w:r>
      <w:r>
        <w:rPr>
          <w:rFonts w:eastAsia="Calibri"/>
          <w:sz w:val="28"/>
          <w:szCs w:val="28"/>
          <w:lang w:eastAsia="en-US"/>
        </w:rPr>
        <w:t> </w:t>
      </w:r>
      <w:r w:rsidRPr="003C40F5">
        <w:rPr>
          <w:rFonts w:eastAsia="Calibri"/>
          <w:sz w:val="28"/>
          <w:szCs w:val="28"/>
          <w:lang w:eastAsia="en-US"/>
        </w:rPr>
        <w:t xml:space="preserve">120 учащихся на территории бывшего аэродрома «ДОСААФ»; школа </w:t>
      </w:r>
      <w:r w:rsidRPr="003C40F5">
        <w:rPr>
          <w:rFonts w:eastAsia="Calibri"/>
          <w:sz w:val="28"/>
          <w:szCs w:val="28"/>
          <w:lang w:eastAsia="en-US"/>
        </w:rPr>
        <w:br/>
        <w:t>по ул.</w:t>
      </w:r>
      <w:r>
        <w:rPr>
          <w:rFonts w:eastAsia="Calibri"/>
          <w:sz w:val="28"/>
          <w:szCs w:val="28"/>
          <w:lang w:eastAsia="en-US"/>
        </w:rPr>
        <w:t> </w:t>
      </w:r>
      <w:r w:rsidRPr="003C40F5">
        <w:rPr>
          <w:rFonts w:eastAsia="Calibri"/>
          <w:sz w:val="28"/>
          <w:szCs w:val="28"/>
          <w:lang w:eastAsia="en-US"/>
        </w:rPr>
        <w:t xml:space="preserve">26-я линия (для размещения начальной школы на 300 учащихся и детского сада на 160 мест). </w:t>
      </w:r>
    </w:p>
    <w:p w:rsidR="002B3495" w:rsidRPr="003C40F5" w:rsidRDefault="002B3495" w:rsidP="002B3495">
      <w:pPr>
        <w:shd w:val="clear" w:color="auto" w:fill="FFFFFF"/>
        <w:ind w:firstLine="709"/>
        <w:jc w:val="both"/>
        <w:rPr>
          <w:sz w:val="28"/>
          <w:szCs w:val="28"/>
        </w:rPr>
      </w:pPr>
      <w:r w:rsidRPr="003C40F5">
        <w:rPr>
          <w:sz w:val="28"/>
          <w:szCs w:val="28"/>
        </w:rPr>
        <w:t xml:space="preserve">Одновременно с возведением новых объектов социальной инфраструктуры осуществляется капитальный ремонт существующих объектов образования. </w:t>
      </w:r>
    </w:p>
    <w:p w:rsidR="002B3495" w:rsidRPr="003C40F5" w:rsidRDefault="002B3495" w:rsidP="002B3495">
      <w:pPr>
        <w:autoSpaceDE w:val="0"/>
        <w:autoSpaceDN w:val="0"/>
        <w:adjustRightInd w:val="0"/>
        <w:ind w:firstLine="709"/>
        <w:jc w:val="both"/>
        <w:rPr>
          <w:sz w:val="28"/>
          <w:szCs w:val="28"/>
        </w:rPr>
      </w:pPr>
      <w:r w:rsidRPr="003C40F5">
        <w:rPr>
          <w:sz w:val="28"/>
          <w:szCs w:val="28"/>
        </w:rPr>
        <w:t>К началу нового учебного года (01.09.2022) после капитального ремонта откры</w:t>
      </w:r>
      <w:r>
        <w:rPr>
          <w:sz w:val="28"/>
          <w:szCs w:val="28"/>
        </w:rPr>
        <w:t>лась</w:t>
      </w:r>
      <w:r w:rsidRPr="003C40F5">
        <w:rPr>
          <w:sz w:val="28"/>
          <w:szCs w:val="28"/>
        </w:rPr>
        <w:t xml:space="preserve"> «Школ</w:t>
      </w:r>
      <w:r>
        <w:rPr>
          <w:sz w:val="28"/>
          <w:szCs w:val="28"/>
        </w:rPr>
        <w:t>а</w:t>
      </w:r>
      <w:r w:rsidRPr="003C40F5">
        <w:rPr>
          <w:sz w:val="28"/>
          <w:szCs w:val="28"/>
        </w:rPr>
        <w:t xml:space="preserve"> № 84» по ул. Киргизская, 41. </w:t>
      </w:r>
    </w:p>
    <w:p w:rsidR="002B3495" w:rsidRPr="002B3495" w:rsidRDefault="002B3495" w:rsidP="002B3495">
      <w:pPr>
        <w:ind w:firstLine="709"/>
        <w:contextualSpacing/>
        <w:jc w:val="both"/>
        <w:rPr>
          <w:sz w:val="28"/>
          <w:szCs w:val="28"/>
        </w:rPr>
      </w:pPr>
      <w:r w:rsidRPr="003C40F5">
        <w:rPr>
          <w:sz w:val="28"/>
          <w:szCs w:val="28"/>
        </w:rPr>
        <w:t xml:space="preserve">В </w:t>
      </w:r>
      <w:r w:rsidRPr="003C40F5">
        <w:rPr>
          <w:sz w:val="28"/>
          <w:szCs w:val="28"/>
          <w:lang w:val="en-US"/>
        </w:rPr>
        <w:t>I</w:t>
      </w:r>
      <w:r w:rsidRPr="003C40F5">
        <w:rPr>
          <w:sz w:val="28"/>
          <w:szCs w:val="28"/>
        </w:rPr>
        <w:t xml:space="preserve"> квартале 2023 года завершится капитальный ремонт школы № 44 </w:t>
      </w:r>
      <w:r>
        <w:rPr>
          <w:sz w:val="28"/>
          <w:szCs w:val="28"/>
        </w:rPr>
        <w:br/>
      </w:r>
      <w:r w:rsidRPr="003C40F5">
        <w:rPr>
          <w:sz w:val="28"/>
          <w:szCs w:val="28"/>
        </w:rPr>
        <w:t xml:space="preserve">по ул. Днепропетровская,14. </w:t>
      </w:r>
    </w:p>
    <w:p w:rsidR="002B3495" w:rsidRPr="003C40F5" w:rsidRDefault="002B3495" w:rsidP="002B3495">
      <w:pPr>
        <w:ind w:firstLine="709"/>
        <w:jc w:val="both"/>
        <w:rPr>
          <w:rFonts w:eastAsia="Calibri"/>
          <w:sz w:val="28"/>
          <w:szCs w:val="28"/>
        </w:rPr>
      </w:pPr>
      <w:r w:rsidRPr="003C40F5">
        <w:rPr>
          <w:rFonts w:eastAsia="Calibri"/>
          <w:sz w:val="28"/>
          <w:szCs w:val="28"/>
        </w:rPr>
        <w:t xml:space="preserve">В рамках нацпроекта «Демография» в </w:t>
      </w:r>
      <w:r>
        <w:rPr>
          <w:rFonts w:eastAsia="Calibri"/>
          <w:sz w:val="28"/>
          <w:szCs w:val="28"/>
        </w:rPr>
        <w:t>2022</w:t>
      </w:r>
      <w:r w:rsidRPr="003C40F5">
        <w:rPr>
          <w:rFonts w:eastAsia="Calibri"/>
          <w:sz w:val="28"/>
          <w:szCs w:val="28"/>
        </w:rPr>
        <w:t xml:space="preserve"> году построены 5 детских садов на 880 мест: 2 детских сада в </w:t>
      </w:r>
      <w:r>
        <w:rPr>
          <w:rFonts w:eastAsia="Calibri"/>
          <w:sz w:val="28"/>
          <w:szCs w:val="28"/>
        </w:rPr>
        <w:t>6</w:t>
      </w:r>
      <w:r w:rsidRPr="003C40F5">
        <w:rPr>
          <w:rFonts w:eastAsia="Calibri"/>
          <w:sz w:val="28"/>
          <w:szCs w:val="28"/>
        </w:rPr>
        <w:t xml:space="preserve"> </w:t>
      </w:r>
      <w:r>
        <w:rPr>
          <w:rFonts w:eastAsia="Calibri"/>
          <w:sz w:val="28"/>
          <w:szCs w:val="28"/>
        </w:rPr>
        <w:t>мкр.</w:t>
      </w:r>
      <w:r w:rsidR="00C531D3">
        <w:rPr>
          <w:rFonts w:eastAsia="Calibri"/>
          <w:sz w:val="28"/>
          <w:szCs w:val="28"/>
        </w:rPr>
        <w:t xml:space="preserve"> жилого района Левенцовский</w:t>
      </w:r>
      <w:r w:rsidRPr="003C40F5">
        <w:rPr>
          <w:rFonts w:eastAsia="Calibri"/>
          <w:i/>
          <w:iCs/>
          <w:sz w:val="28"/>
          <w:szCs w:val="28"/>
        </w:rPr>
        <w:t xml:space="preserve">, </w:t>
      </w:r>
      <w:r w:rsidRPr="003C40F5">
        <w:rPr>
          <w:rFonts w:eastAsia="Calibri"/>
          <w:sz w:val="28"/>
          <w:szCs w:val="28"/>
        </w:rPr>
        <w:t>в 1 м</w:t>
      </w:r>
      <w:r>
        <w:rPr>
          <w:rFonts w:eastAsia="Calibri"/>
          <w:sz w:val="28"/>
          <w:szCs w:val="28"/>
        </w:rPr>
        <w:t>кр.</w:t>
      </w:r>
      <w:r w:rsidRPr="003C40F5">
        <w:rPr>
          <w:rFonts w:eastAsia="Calibri"/>
          <w:sz w:val="28"/>
          <w:szCs w:val="28"/>
        </w:rPr>
        <w:t xml:space="preserve"> в районе </w:t>
      </w:r>
      <w:r w:rsidR="00C531D3">
        <w:rPr>
          <w:rFonts w:eastAsia="Calibri"/>
          <w:sz w:val="28"/>
          <w:szCs w:val="28"/>
        </w:rPr>
        <w:t>Ростовского моря</w:t>
      </w:r>
      <w:r w:rsidRPr="003C40F5">
        <w:rPr>
          <w:rFonts w:eastAsia="Calibri"/>
          <w:i/>
          <w:iCs/>
          <w:sz w:val="28"/>
          <w:szCs w:val="28"/>
        </w:rPr>
        <w:t xml:space="preserve">, </w:t>
      </w:r>
      <w:r w:rsidRPr="003C40F5">
        <w:rPr>
          <w:rFonts w:eastAsia="Calibri"/>
          <w:sz w:val="28"/>
          <w:szCs w:val="28"/>
        </w:rPr>
        <w:t xml:space="preserve">в </w:t>
      </w:r>
      <w:r>
        <w:rPr>
          <w:rFonts w:eastAsia="Calibri"/>
          <w:sz w:val="28"/>
          <w:szCs w:val="28"/>
          <w:lang w:val="en-US"/>
        </w:rPr>
        <w:t>X</w:t>
      </w:r>
      <w:r w:rsidRPr="00384986">
        <w:rPr>
          <w:rFonts w:eastAsia="Calibri"/>
          <w:sz w:val="28"/>
          <w:szCs w:val="28"/>
        </w:rPr>
        <w:t xml:space="preserve"> </w:t>
      </w:r>
      <w:r>
        <w:rPr>
          <w:rFonts w:eastAsia="Calibri"/>
          <w:sz w:val="28"/>
          <w:szCs w:val="28"/>
        </w:rPr>
        <w:t>мкр.</w:t>
      </w:r>
      <w:r w:rsidR="00C531D3">
        <w:rPr>
          <w:rFonts w:eastAsia="Calibri"/>
          <w:sz w:val="28"/>
          <w:szCs w:val="28"/>
        </w:rPr>
        <w:t xml:space="preserve"> ЗЖМ</w:t>
      </w:r>
      <w:r w:rsidRPr="003C40F5">
        <w:rPr>
          <w:rFonts w:eastAsia="Calibri"/>
          <w:sz w:val="28"/>
          <w:szCs w:val="28"/>
        </w:rPr>
        <w:t>, по у</w:t>
      </w:r>
      <w:r>
        <w:rPr>
          <w:rFonts w:eastAsia="Calibri"/>
          <w:sz w:val="28"/>
          <w:szCs w:val="28"/>
        </w:rPr>
        <w:t>л.</w:t>
      </w:r>
      <w:r w:rsidR="00C531D3">
        <w:rPr>
          <w:rFonts w:eastAsia="Calibri"/>
          <w:sz w:val="28"/>
          <w:szCs w:val="28"/>
        </w:rPr>
        <w:t xml:space="preserve"> Вересаева</w:t>
      </w:r>
      <w:r w:rsidRPr="003C40F5">
        <w:rPr>
          <w:rFonts w:eastAsia="Calibri"/>
          <w:i/>
          <w:iCs/>
          <w:sz w:val="28"/>
          <w:szCs w:val="28"/>
        </w:rPr>
        <w:t>.</w:t>
      </w:r>
    </w:p>
    <w:p w:rsidR="002B3495" w:rsidRPr="003C40F5" w:rsidRDefault="002B3495" w:rsidP="002B3495">
      <w:pPr>
        <w:ind w:firstLine="720"/>
        <w:jc w:val="both"/>
        <w:rPr>
          <w:rFonts w:eastAsia="Calibri"/>
          <w:sz w:val="28"/>
          <w:szCs w:val="28"/>
        </w:rPr>
      </w:pPr>
      <w:r w:rsidRPr="003C40F5">
        <w:rPr>
          <w:rFonts w:eastAsia="Calibri"/>
          <w:sz w:val="28"/>
          <w:szCs w:val="28"/>
        </w:rPr>
        <w:t xml:space="preserve">Разработана проектная документация на проведение капитального ремонта детского сада № 267, </w:t>
      </w:r>
      <w:r w:rsidRPr="004E1415">
        <w:rPr>
          <w:rFonts w:eastAsia="Calibri"/>
          <w:sz w:val="28"/>
          <w:szCs w:val="28"/>
        </w:rPr>
        <w:t>завершается разработка документации</w:t>
      </w:r>
      <w:r w:rsidRPr="003C40F5">
        <w:rPr>
          <w:rFonts w:eastAsia="Calibri"/>
          <w:sz w:val="28"/>
          <w:szCs w:val="28"/>
        </w:rPr>
        <w:t xml:space="preserve"> на реконструкцию </w:t>
      </w:r>
      <w:r w:rsidRPr="003C40F5">
        <w:rPr>
          <w:rFonts w:eastAsia="Calibri"/>
          <w:sz w:val="28"/>
          <w:szCs w:val="28"/>
        </w:rPr>
        <w:br/>
        <w:t>и капитальный ремонт двух корпусов детского сада № 142.</w:t>
      </w:r>
    </w:p>
    <w:p w:rsidR="002B3495" w:rsidRPr="003C40F5" w:rsidRDefault="002B3495" w:rsidP="002B3495">
      <w:pPr>
        <w:widowControl w:val="0"/>
        <w:tabs>
          <w:tab w:val="left" w:pos="2127"/>
        </w:tabs>
        <w:autoSpaceDE w:val="0"/>
        <w:autoSpaceDN w:val="0"/>
        <w:adjustRightInd w:val="0"/>
        <w:ind w:firstLine="709"/>
        <w:jc w:val="both"/>
        <w:rPr>
          <w:rFonts w:eastAsia="Calibri"/>
          <w:sz w:val="28"/>
          <w:szCs w:val="28"/>
        </w:rPr>
      </w:pPr>
      <w:r w:rsidRPr="003C40F5">
        <w:rPr>
          <w:rFonts w:eastAsia="Calibri"/>
          <w:sz w:val="28"/>
          <w:szCs w:val="28"/>
        </w:rPr>
        <w:t xml:space="preserve">На территории микрорайона «Суворовский» до 2025 года за счет средств застройщика планируется строительство двух школьных комплексов </w:t>
      </w:r>
      <w:r>
        <w:rPr>
          <w:rFonts w:eastAsia="Calibri"/>
          <w:sz w:val="28"/>
          <w:szCs w:val="28"/>
        </w:rPr>
        <w:br/>
      </w:r>
      <w:r w:rsidRPr="003C40F5">
        <w:rPr>
          <w:rFonts w:eastAsia="Calibri"/>
          <w:sz w:val="28"/>
          <w:szCs w:val="28"/>
        </w:rPr>
        <w:t>на 2 450 учащихся и четырех детских садов вместимостью 1 120 мест.</w:t>
      </w:r>
    </w:p>
    <w:p w:rsidR="002B3495" w:rsidRPr="004E1415" w:rsidRDefault="002B3495" w:rsidP="002B3495">
      <w:pPr>
        <w:ind w:firstLine="709"/>
        <w:jc w:val="both"/>
        <w:rPr>
          <w:b/>
          <w:sz w:val="28"/>
          <w:szCs w:val="28"/>
        </w:rPr>
      </w:pPr>
      <w:r w:rsidRPr="003C40F5">
        <w:rPr>
          <w:rFonts w:eastAsia="Calibri"/>
          <w:sz w:val="28"/>
          <w:szCs w:val="28"/>
        </w:rPr>
        <w:t>На территории 4 и 9 м</w:t>
      </w:r>
      <w:r>
        <w:rPr>
          <w:rFonts w:eastAsia="Calibri"/>
          <w:sz w:val="28"/>
          <w:szCs w:val="28"/>
        </w:rPr>
        <w:t>кр.</w:t>
      </w:r>
      <w:r w:rsidRPr="003C40F5">
        <w:rPr>
          <w:rFonts w:eastAsia="Calibri"/>
          <w:sz w:val="28"/>
          <w:szCs w:val="28"/>
        </w:rPr>
        <w:t xml:space="preserve"> жилого района «Левенцовский» за счет средств застройщика будет запроектировано 2 школьных комплекса на 2 011 мест</w:t>
      </w:r>
      <w:r>
        <w:rPr>
          <w:rFonts w:eastAsia="Calibri"/>
          <w:sz w:val="28"/>
          <w:szCs w:val="28"/>
        </w:rPr>
        <w:t>,</w:t>
      </w:r>
      <w:r w:rsidRPr="003C40F5">
        <w:rPr>
          <w:rFonts w:eastAsia="Calibri"/>
          <w:sz w:val="28"/>
          <w:szCs w:val="28"/>
        </w:rPr>
        <w:t xml:space="preserve"> </w:t>
      </w:r>
      <w:r>
        <w:rPr>
          <w:rFonts w:eastAsia="Calibri"/>
          <w:sz w:val="28"/>
          <w:szCs w:val="28"/>
        </w:rPr>
        <w:br/>
      </w:r>
      <w:r w:rsidRPr="004E1415">
        <w:rPr>
          <w:bCs/>
          <w:sz w:val="28"/>
          <w:szCs w:val="28"/>
        </w:rPr>
        <w:t>3 детских сада на 580 мест</w:t>
      </w:r>
      <w:r w:rsidRPr="004E1415">
        <w:rPr>
          <w:rFonts w:eastAsia="Calibri"/>
          <w:bCs/>
          <w:sz w:val="28"/>
          <w:szCs w:val="28"/>
          <w:lang w:eastAsia="en-US"/>
        </w:rPr>
        <w:t xml:space="preserve"> и поликлиника на 250 посещений.</w:t>
      </w:r>
    </w:p>
    <w:p w:rsidR="002B3495" w:rsidRPr="003C40F5" w:rsidRDefault="002B3495" w:rsidP="002B3495">
      <w:pPr>
        <w:widowControl w:val="0"/>
        <w:tabs>
          <w:tab w:val="left" w:pos="2127"/>
        </w:tabs>
        <w:autoSpaceDE w:val="0"/>
        <w:autoSpaceDN w:val="0"/>
        <w:adjustRightInd w:val="0"/>
        <w:ind w:firstLine="709"/>
        <w:jc w:val="both"/>
        <w:rPr>
          <w:rFonts w:eastAsia="Calibri"/>
          <w:sz w:val="28"/>
          <w:szCs w:val="28"/>
        </w:rPr>
      </w:pPr>
      <w:r w:rsidRPr="003C40F5">
        <w:rPr>
          <w:rFonts w:eastAsia="Calibri"/>
          <w:sz w:val="28"/>
          <w:szCs w:val="28"/>
        </w:rPr>
        <w:t>На территории 8 микрорайона за счет средств инвестора планируется построить детский сад на 270 мест и школу на 1 100 учащихся. В настоящее время ведется проектирование объектов.</w:t>
      </w:r>
    </w:p>
    <w:p w:rsidR="002B3495" w:rsidRPr="003C40F5" w:rsidRDefault="002B3495" w:rsidP="002B3495">
      <w:pPr>
        <w:widowControl w:val="0"/>
        <w:tabs>
          <w:tab w:val="left" w:pos="2127"/>
        </w:tabs>
        <w:autoSpaceDE w:val="0"/>
        <w:autoSpaceDN w:val="0"/>
        <w:adjustRightInd w:val="0"/>
        <w:ind w:firstLine="709"/>
        <w:jc w:val="both"/>
        <w:rPr>
          <w:rFonts w:eastAsia="Calibri"/>
          <w:sz w:val="28"/>
          <w:szCs w:val="28"/>
        </w:rPr>
      </w:pPr>
      <w:r>
        <w:rPr>
          <w:rFonts w:eastAsia="Calibri"/>
          <w:sz w:val="28"/>
          <w:szCs w:val="28"/>
        </w:rPr>
        <w:t>В</w:t>
      </w:r>
      <w:r w:rsidRPr="003C40F5">
        <w:rPr>
          <w:rFonts w:eastAsia="Calibri"/>
          <w:sz w:val="28"/>
          <w:szCs w:val="28"/>
        </w:rPr>
        <w:t xml:space="preserve"> рамках масштабного инвестиционного проекта по жилой застройке </w:t>
      </w:r>
      <w:r>
        <w:rPr>
          <w:rFonts w:eastAsia="Calibri"/>
          <w:sz w:val="28"/>
          <w:szCs w:val="28"/>
        </w:rPr>
        <w:br/>
      </w:r>
      <w:r w:rsidRPr="003C40F5">
        <w:rPr>
          <w:rFonts w:eastAsia="Calibri"/>
          <w:sz w:val="28"/>
          <w:szCs w:val="28"/>
        </w:rPr>
        <w:t xml:space="preserve">по ул. Левобережной инвестором разработана проектная документация </w:t>
      </w:r>
      <w:r>
        <w:rPr>
          <w:rFonts w:eastAsia="Calibri"/>
          <w:sz w:val="28"/>
          <w:szCs w:val="28"/>
        </w:rPr>
        <w:br/>
      </w:r>
      <w:r w:rsidRPr="003C40F5">
        <w:rPr>
          <w:rFonts w:eastAsia="Calibri"/>
          <w:sz w:val="28"/>
          <w:szCs w:val="28"/>
        </w:rPr>
        <w:t>на строительство школы на 1 100 мест и детского сада на 200 мест, также будет запроектирован еще один детский сад на 200 мест.</w:t>
      </w:r>
    </w:p>
    <w:p w:rsidR="002B3495" w:rsidRPr="003C40F5" w:rsidRDefault="002B3495" w:rsidP="002B3495">
      <w:pPr>
        <w:ind w:firstLine="709"/>
        <w:jc w:val="both"/>
        <w:rPr>
          <w:color w:val="000000"/>
          <w:spacing w:val="5"/>
          <w:sz w:val="28"/>
          <w:szCs w:val="28"/>
        </w:rPr>
      </w:pPr>
      <w:r w:rsidRPr="003C40F5">
        <w:rPr>
          <w:color w:val="000000"/>
          <w:spacing w:val="5"/>
          <w:sz w:val="28"/>
          <w:szCs w:val="28"/>
        </w:rPr>
        <w:lastRenderedPageBreak/>
        <w:t xml:space="preserve">Особое внимание в городе уделяется развитию общегородской инженерной инфраструктуры.  </w:t>
      </w:r>
    </w:p>
    <w:p w:rsidR="002B3495" w:rsidRPr="003C40F5" w:rsidRDefault="002B3495" w:rsidP="002B3495">
      <w:pPr>
        <w:ind w:firstLine="709"/>
        <w:jc w:val="both"/>
        <w:rPr>
          <w:sz w:val="28"/>
          <w:szCs w:val="28"/>
        </w:rPr>
      </w:pPr>
      <w:r w:rsidRPr="003C40F5">
        <w:rPr>
          <w:sz w:val="28"/>
          <w:szCs w:val="28"/>
        </w:rPr>
        <w:t xml:space="preserve">В 2022 году завершено строительство сетей наружного освещения </w:t>
      </w:r>
      <w:r w:rsidRPr="003C40F5">
        <w:rPr>
          <w:sz w:val="28"/>
          <w:szCs w:val="28"/>
        </w:rPr>
        <w:br/>
        <w:t>по ул.</w:t>
      </w:r>
      <w:r>
        <w:rPr>
          <w:sz w:val="28"/>
          <w:szCs w:val="28"/>
        </w:rPr>
        <w:t> </w:t>
      </w:r>
      <w:r w:rsidRPr="003C40F5">
        <w:rPr>
          <w:sz w:val="28"/>
          <w:szCs w:val="28"/>
        </w:rPr>
        <w:t xml:space="preserve">Мильчакова, ул. Стабильная, пер. Днепровский, ул. Сурженская, пр. Шолохова и проектирование объекта «Канализование пос. Ясная Поляна </w:t>
      </w:r>
      <w:r w:rsidRPr="003C40F5">
        <w:rPr>
          <w:sz w:val="28"/>
          <w:szCs w:val="28"/>
        </w:rPr>
        <w:br/>
        <w:t>в Пролетарском районе города Ростова-на-Дону».</w:t>
      </w:r>
    </w:p>
    <w:p w:rsidR="002B3495" w:rsidRPr="003C40F5" w:rsidRDefault="002B3495" w:rsidP="002B3495">
      <w:pPr>
        <w:tabs>
          <w:tab w:val="left" w:pos="709"/>
          <w:tab w:val="left" w:pos="4962"/>
        </w:tabs>
        <w:ind w:firstLine="709"/>
        <w:jc w:val="both"/>
        <w:rPr>
          <w:sz w:val="28"/>
          <w:szCs w:val="28"/>
        </w:rPr>
      </w:pPr>
      <w:r>
        <w:rPr>
          <w:sz w:val="28"/>
          <w:szCs w:val="28"/>
        </w:rPr>
        <w:t>П</w:t>
      </w:r>
      <w:r w:rsidRPr="003C40F5">
        <w:rPr>
          <w:sz w:val="28"/>
          <w:szCs w:val="28"/>
        </w:rPr>
        <w:t xml:space="preserve">родолжена реконструкция канализационного коллектора № 68 (этап </w:t>
      </w:r>
      <w:r w:rsidRPr="003C40F5">
        <w:rPr>
          <w:sz w:val="28"/>
          <w:szCs w:val="28"/>
          <w:lang w:val="en-US"/>
        </w:rPr>
        <w:t>I</w:t>
      </w:r>
      <w:r w:rsidRPr="003C40F5">
        <w:rPr>
          <w:sz w:val="28"/>
          <w:szCs w:val="28"/>
        </w:rPr>
        <w:t xml:space="preserve">.I), строительство канализационного коллектора № 62 (Этап II.I) и в мае 2022 года начато строительство </w:t>
      </w:r>
      <w:r>
        <w:rPr>
          <w:sz w:val="28"/>
          <w:szCs w:val="28"/>
        </w:rPr>
        <w:t xml:space="preserve">по </w:t>
      </w:r>
      <w:r w:rsidRPr="003C40F5">
        <w:rPr>
          <w:sz w:val="28"/>
          <w:szCs w:val="28"/>
        </w:rPr>
        <w:t>Этап</w:t>
      </w:r>
      <w:r>
        <w:rPr>
          <w:sz w:val="28"/>
          <w:szCs w:val="28"/>
        </w:rPr>
        <w:t>у</w:t>
      </w:r>
      <w:r w:rsidRPr="003C40F5">
        <w:rPr>
          <w:sz w:val="28"/>
          <w:szCs w:val="28"/>
        </w:rPr>
        <w:t xml:space="preserve"> II.II. </w:t>
      </w:r>
    </w:p>
    <w:p w:rsidR="002B3495" w:rsidRPr="003C40F5" w:rsidRDefault="002B3495" w:rsidP="002B3495">
      <w:pPr>
        <w:ind w:firstLine="709"/>
        <w:jc w:val="both"/>
        <w:rPr>
          <w:sz w:val="28"/>
          <w:szCs w:val="28"/>
        </w:rPr>
      </w:pPr>
      <w:r w:rsidRPr="003C40F5">
        <w:rPr>
          <w:bCs/>
          <w:sz w:val="28"/>
          <w:szCs w:val="28"/>
        </w:rPr>
        <w:t>В</w:t>
      </w:r>
      <w:r w:rsidRPr="003C40F5">
        <w:rPr>
          <w:sz w:val="28"/>
          <w:szCs w:val="28"/>
        </w:rPr>
        <w:t xml:space="preserve"> 2022 года проведена большая работа по обеспечению территорий города актуальной градостроительной документацией, которая является важным инструментом, позволяющим обеспечить устойчивое развитие города. Внесен ряд изменений в Правила землепользования и застройки города. </w:t>
      </w:r>
    </w:p>
    <w:p w:rsidR="002B3495" w:rsidRPr="003C40F5" w:rsidRDefault="002B3495" w:rsidP="002B3495">
      <w:pPr>
        <w:widowControl w:val="0"/>
        <w:suppressAutoHyphens/>
        <w:autoSpaceDE w:val="0"/>
        <w:autoSpaceDN w:val="0"/>
        <w:adjustRightInd w:val="0"/>
        <w:ind w:firstLine="709"/>
        <w:jc w:val="both"/>
        <w:rPr>
          <w:sz w:val="28"/>
          <w:szCs w:val="28"/>
        </w:rPr>
      </w:pPr>
      <w:r w:rsidRPr="003C40F5">
        <w:rPr>
          <w:sz w:val="28"/>
          <w:szCs w:val="28"/>
        </w:rPr>
        <w:t xml:space="preserve">С целью создания правовых условий для регулирования застройки утверждены предложения по установлению в Правилах новой территориальной зоны </w:t>
      </w:r>
      <w:r w:rsidRPr="003C40F5">
        <w:rPr>
          <w:rFonts w:eastAsia="Calibri"/>
          <w:sz w:val="28"/>
          <w:szCs w:val="28"/>
        </w:rPr>
        <w:t>сохранения и формирования речного фасада второго типа (РФ-2). Регламент этой зоны распространяется на территорию Левобережной части города Ростова-на-Дону и остров Зеленый.</w:t>
      </w:r>
    </w:p>
    <w:p w:rsidR="002B3495" w:rsidRPr="003C40F5" w:rsidRDefault="002B3495" w:rsidP="002B3495">
      <w:pPr>
        <w:widowControl w:val="0"/>
        <w:suppressAutoHyphens/>
        <w:autoSpaceDE w:val="0"/>
        <w:autoSpaceDN w:val="0"/>
        <w:adjustRightInd w:val="0"/>
        <w:ind w:firstLine="709"/>
        <w:jc w:val="both"/>
        <w:rPr>
          <w:sz w:val="28"/>
          <w:szCs w:val="28"/>
        </w:rPr>
      </w:pPr>
      <w:r w:rsidRPr="003C40F5">
        <w:rPr>
          <w:sz w:val="28"/>
          <w:szCs w:val="28"/>
        </w:rPr>
        <w:t xml:space="preserve">Новая зона предназначена исключительно для размещения общественно-деловой застройки, в том числе для отдыха, туризма и рекреации. В данной зоне размещение жилой застройки запрещено, высота иной застройки ограничена </w:t>
      </w:r>
      <w:r>
        <w:rPr>
          <w:sz w:val="28"/>
          <w:szCs w:val="28"/>
        </w:rPr>
        <w:br/>
      </w:r>
      <w:r w:rsidRPr="003C40F5">
        <w:rPr>
          <w:sz w:val="28"/>
          <w:szCs w:val="28"/>
        </w:rPr>
        <w:t>до 15 метров.</w:t>
      </w:r>
    </w:p>
    <w:p w:rsidR="002B3495" w:rsidRPr="003C40F5" w:rsidRDefault="002B3495" w:rsidP="002B3495">
      <w:pPr>
        <w:widowControl w:val="0"/>
        <w:suppressAutoHyphens/>
        <w:autoSpaceDE w:val="0"/>
        <w:autoSpaceDN w:val="0"/>
        <w:adjustRightInd w:val="0"/>
        <w:ind w:firstLine="709"/>
        <w:jc w:val="both"/>
        <w:rPr>
          <w:sz w:val="28"/>
          <w:szCs w:val="28"/>
        </w:rPr>
      </w:pPr>
      <w:r w:rsidRPr="003C40F5">
        <w:rPr>
          <w:sz w:val="28"/>
          <w:szCs w:val="28"/>
        </w:rPr>
        <w:t>Также трансформирована ранее установленная зона речного фасада на правом берегу реки Дон в зону сохранения и формирования ре</w:t>
      </w:r>
      <w:r w:rsidR="00C531D3">
        <w:rPr>
          <w:sz w:val="28"/>
          <w:szCs w:val="28"/>
        </w:rPr>
        <w:t>чного фасада первого типа</w:t>
      </w:r>
      <w:r w:rsidRPr="003C40F5">
        <w:rPr>
          <w:sz w:val="28"/>
          <w:szCs w:val="28"/>
        </w:rPr>
        <w:t>. Перечень видов разрешенного использования земельных участков дополнен объектами спорта,</w:t>
      </w:r>
      <w:r w:rsidRPr="003C40F5">
        <w:rPr>
          <w:rFonts w:eastAsia="Calibri"/>
          <w:sz w:val="28"/>
          <w:szCs w:val="28"/>
        </w:rPr>
        <w:t xml:space="preserve"> обеспечения обороны и безопасности.</w:t>
      </w:r>
    </w:p>
    <w:p w:rsidR="002B3495" w:rsidRDefault="002B3495" w:rsidP="002B3495">
      <w:pPr>
        <w:widowControl w:val="0"/>
        <w:suppressAutoHyphens/>
        <w:autoSpaceDE w:val="0"/>
        <w:autoSpaceDN w:val="0"/>
        <w:adjustRightInd w:val="0"/>
        <w:ind w:firstLine="709"/>
        <w:jc w:val="both"/>
        <w:rPr>
          <w:sz w:val="28"/>
          <w:szCs w:val="28"/>
        </w:rPr>
      </w:pPr>
      <w:r w:rsidRPr="003C40F5">
        <w:rPr>
          <w:sz w:val="28"/>
          <w:szCs w:val="28"/>
        </w:rPr>
        <w:t xml:space="preserve">Для решения вопросов, связанных с самовольным строительством </w:t>
      </w:r>
      <w:r w:rsidRPr="003C40F5">
        <w:rPr>
          <w:sz w:val="28"/>
          <w:szCs w:val="28"/>
        </w:rPr>
        <w:br/>
        <w:t xml:space="preserve">на территории города Ростова-на-Дону, в 2022 году внесены изменения в Правила </w:t>
      </w:r>
      <w:r w:rsidRPr="003C40F5">
        <w:rPr>
          <w:sz w:val="28"/>
          <w:szCs w:val="28"/>
        </w:rPr>
        <w:br/>
        <w:t>в части введения новой территор</w:t>
      </w:r>
      <w:r w:rsidR="00C531D3">
        <w:rPr>
          <w:sz w:val="28"/>
          <w:szCs w:val="28"/>
        </w:rPr>
        <w:t>иальной зоны иной застройки</w:t>
      </w:r>
      <w:r w:rsidRPr="003C40F5">
        <w:rPr>
          <w:sz w:val="28"/>
          <w:szCs w:val="28"/>
        </w:rPr>
        <w:t xml:space="preserve">. Градостроительный регламент этой зоны разработан для обеспечения правовых условий развития и обслуживания территории сложившейся до 21.06.2022 застройки с включением жилой застройки. Это даёт возможность гражданам, пострадавших </w:t>
      </w:r>
      <w:r w:rsidRPr="003C40F5">
        <w:rPr>
          <w:sz w:val="28"/>
          <w:szCs w:val="28"/>
        </w:rPr>
        <w:br/>
        <w:t xml:space="preserve">от действий застройщиков самовольных объектов, восстановить законные права </w:t>
      </w:r>
      <w:r w:rsidRPr="003C40F5">
        <w:rPr>
          <w:sz w:val="28"/>
          <w:szCs w:val="28"/>
        </w:rPr>
        <w:br/>
        <w:t>на объекты недвижимости.</w:t>
      </w:r>
    </w:p>
    <w:p w:rsidR="002B3495" w:rsidRPr="00D652FE" w:rsidRDefault="002B3495" w:rsidP="002B3495">
      <w:pPr>
        <w:widowControl w:val="0"/>
        <w:suppressAutoHyphens/>
        <w:autoSpaceDE w:val="0"/>
        <w:autoSpaceDN w:val="0"/>
        <w:adjustRightInd w:val="0"/>
        <w:ind w:firstLine="709"/>
        <w:jc w:val="both"/>
        <w:rPr>
          <w:sz w:val="28"/>
          <w:szCs w:val="28"/>
        </w:rPr>
      </w:pPr>
      <w:r w:rsidRPr="00D652FE">
        <w:rPr>
          <w:sz w:val="28"/>
          <w:szCs w:val="28"/>
        </w:rPr>
        <w:t xml:space="preserve">В связи с изменениями в действующем законодательстве разработан проект новой редакции местных </w:t>
      </w:r>
      <w:r w:rsidRPr="00D652FE">
        <w:rPr>
          <w:color w:val="040404"/>
          <w:sz w:val="28"/>
          <w:szCs w:val="28"/>
          <w:lang w:val="x-none"/>
        </w:rPr>
        <w:t>Нормативов градостроительного проектирования</w:t>
      </w:r>
      <w:r w:rsidRPr="00D652FE">
        <w:rPr>
          <w:color w:val="040404"/>
          <w:sz w:val="28"/>
          <w:szCs w:val="28"/>
        </w:rPr>
        <w:t>. Планируемый срок утверждения – первое полугодие 2023 года.</w:t>
      </w:r>
    </w:p>
    <w:p w:rsidR="002B3495" w:rsidRPr="003C40F5" w:rsidRDefault="002B3495" w:rsidP="002B3495">
      <w:pPr>
        <w:tabs>
          <w:tab w:val="left" w:pos="0"/>
        </w:tabs>
        <w:ind w:firstLine="709"/>
        <w:jc w:val="both"/>
        <w:rPr>
          <w:rFonts w:eastAsia="Calibri"/>
          <w:strike/>
          <w:color w:val="040404"/>
          <w:sz w:val="28"/>
          <w:szCs w:val="28"/>
          <w:lang w:eastAsia="en-US"/>
        </w:rPr>
      </w:pPr>
      <w:r w:rsidRPr="003C40F5">
        <w:rPr>
          <w:sz w:val="28"/>
          <w:szCs w:val="28"/>
          <w:lang w:eastAsia="x-none"/>
        </w:rPr>
        <w:t xml:space="preserve">В 2022 году была продолжена работа по обеспечению территории города планировочной документацией, предусматривающей размещение объектов социального значения, объектов инженерной и транспортной инфраструктуры. </w:t>
      </w:r>
    </w:p>
    <w:p w:rsidR="00C531D3" w:rsidRDefault="002B3495" w:rsidP="002B3495">
      <w:pPr>
        <w:ind w:firstLine="709"/>
        <w:jc w:val="both"/>
        <w:rPr>
          <w:rFonts w:eastAsia="Calibri"/>
          <w:spacing w:val="-4"/>
          <w:sz w:val="28"/>
          <w:szCs w:val="28"/>
        </w:rPr>
      </w:pPr>
      <w:r w:rsidRPr="003C40F5">
        <w:rPr>
          <w:sz w:val="28"/>
          <w:szCs w:val="28"/>
        </w:rPr>
        <w:t>В связи с принятием решения о строительстве в городе Ростове-на-Дону канатной дороги в настоящее время инвестором выполняется подготовка документации</w:t>
      </w:r>
      <w:r w:rsidRPr="003C40F5">
        <w:rPr>
          <w:rFonts w:eastAsia="Calibri"/>
          <w:spacing w:val="-4"/>
          <w:sz w:val="28"/>
          <w:szCs w:val="28"/>
        </w:rPr>
        <w:t xml:space="preserve"> по планировке территории в границах: Театральный спуск – Зеленый остров – Левый берег с благоустройством рекреационных зон, примыкающих </w:t>
      </w:r>
      <w:r w:rsidRPr="003C40F5">
        <w:rPr>
          <w:rFonts w:eastAsia="Calibri"/>
          <w:spacing w:val="-4"/>
          <w:sz w:val="28"/>
          <w:szCs w:val="28"/>
        </w:rPr>
        <w:br/>
      </w:r>
      <w:r w:rsidRPr="003C40F5">
        <w:rPr>
          <w:rFonts w:eastAsia="Calibri"/>
          <w:spacing w:val="-4"/>
          <w:sz w:val="28"/>
          <w:szCs w:val="28"/>
        </w:rPr>
        <w:lastRenderedPageBreak/>
        <w:t>к станциям.</w:t>
      </w:r>
      <w:r w:rsidRPr="003C40F5">
        <w:rPr>
          <w:sz w:val="28"/>
          <w:szCs w:val="28"/>
        </w:rPr>
        <w:t xml:space="preserve"> </w:t>
      </w:r>
      <w:r w:rsidRPr="003C40F5">
        <w:rPr>
          <w:rFonts w:eastAsia="Calibri"/>
          <w:spacing w:val="-4"/>
          <w:sz w:val="28"/>
          <w:szCs w:val="28"/>
        </w:rPr>
        <w:t xml:space="preserve">В отчетном году на основании изменений, внесенных в Генеральный план города в 2021 году, трасса канатной дороги продлена до ул. Закруткина. </w:t>
      </w:r>
    </w:p>
    <w:p w:rsidR="002B3495" w:rsidRPr="003C40F5" w:rsidRDefault="002B3495" w:rsidP="002B3495">
      <w:pPr>
        <w:ind w:firstLine="709"/>
        <w:jc w:val="both"/>
        <w:rPr>
          <w:sz w:val="28"/>
          <w:szCs w:val="28"/>
        </w:rPr>
      </w:pPr>
      <w:r w:rsidRPr="003C40F5">
        <w:rPr>
          <w:sz w:val="28"/>
          <w:szCs w:val="28"/>
        </w:rPr>
        <w:t xml:space="preserve">Для дальнейшего освоения новых перспективных территорий, </w:t>
      </w:r>
      <w:r w:rsidRPr="003C40F5">
        <w:rPr>
          <w:sz w:val="28"/>
          <w:szCs w:val="28"/>
        </w:rPr>
        <w:br/>
        <w:t xml:space="preserve">в отчетном году разработана и утверждена планировочная документация территории, расположенной западнее жилого района «Левенцовский» («Левенцовский-2»). </w:t>
      </w:r>
      <w:r w:rsidRPr="003C40F5">
        <w:rPr>
          <w:sz w:val="28"/>
          <w:szCs w:val="28"/>
          <w:lang w:eastAsia="en-US"/>
        </w:rPr>
        <w:t xml:space="preserve">Принятые планировочные решения предусматривают создание здесь </w:t>
      </w:r>
      <w:r w:rsidRPr="003C40F5">
        <w:rPr>
          <w:bCs/>
          <w:sz w:val="28"/>
          <w:szCs w:val="28"/>
        </w:rPr>
        <w:t>жилого района</w:t>
      </w:r>
      <w:r w:rsidRPr="003C40F5">
        <w:rPr>
          <w:sz w:val="28"/>
          <w:szCs w:val="28"/>
        </w:rPr>
        <w:t xml:space="preserve">, обеспеченного всеми элементами социально-культурного и коммунально-бытового обслуживания населения. </w:t>
      </w:r>
    </w:p>
    <w:p w:rsidR="002B3495" w:rsidRPr="003C40F5" w:rsidRDefault="002B3495" w:rsidP="002B3495">
      <w:pPr>
        <w:spacing w:line="300" w:lineRule="exact"/>
        <w:ind w:firstLine="709"/>
        <w:jc w:val="both"/>
        <w:rPr>
          <w:color w:val="000000"/>
          <w:sz w:val="28"/>
          <w:szCs w:val="28"/>
        </w:rPr>
      </w:pPr>
      <w:r w:rsidRPr="003C40F5">
        <w:rPr>
          <w:sz w:val="28"/>
          <w:szCs w:val="28"/>
        </w:rPr>
        <w:t xml:space="preserve">Инвестором разрабатываются проекты планировки и межевания территории по ул. Таганрогской, для строительства жилого комплекса со школой, детскими садами, поликлиникой, парковой зоной. </w:t>
      </w:r>
      <w:r w:rsidRPr="003C40F5">
        <w:rPr>
          <w:color w:val="000000"/>
          <w:sz w:val="28"/>
          <w:szCs w:val="28"/>
        </w:rPr>
        <w:t xml:space="preserve">Утверждение документации </w:t>
      </w:r>
      <w:r w:rsidRPr="003C40F5">
        <w:rPr>
          <w:color w:val="000000"/>
          <w:sz w:val="28"/>
          <w:szCs w:val="28"/>
        </w:rPr>
        <w:br/>
        <w:t xml:space="preserve">по планировке предполагается в 2023 году. </w:t>
      </w:r>
      <w:r w:rsidRPr="003C40F5">
        <w:rPr>
          <w:sz w:val="28"/>
          <w:szCs w:val="28"/>
        </w:rPr>
        <w:t>Реализация проекта застройки планируется в рамках масштабного инвестиционного проекта.</w:t>
      </w:r>
    </w:p>
    <w:p w:rsidR="002B3495" w:rsidRPr="003C40F5" w:rsidRDefault="002B3495" w:rsidP="002B3495">
      <w:pPr>
        <w:tabs>
          <w:tab w:val="left" w:pos="0"/>
        </w:tabs>
        <w:ind w:firstLine="709"/>
        <w:jc w:val="both"/>
        <w:rPr>
          <w:sz w:val="28"/>
          <w:szCs w:val="28"/>
          <w:lang w:eastAsia="x-none"/>
        </w:rPr>
      </w:pPr>
      <w:r w:rsidRPr="003C40F5">
        <w:rPr>
          <w:sz w:val="28"/>
          <w:szCs w:val="28"/>
          <w:lang w:eastAsia="x-none"/>
        </w:rPr>
        <w:t xml:space="preserve">В целях реализация Генерального плана города разрешена подготовка проекта планировки и межевания </w:t>
      </w:r>
      <w:r w:rsidRPr="003C40F5">
        <w:rPr>
          <w:sz w:val="28"/>
          <w:szCs w:val="28"/>
          <w:lang w:val="en-US" w:eastAsia="x-none"/>
        </w:rPr>
        <w:t>X</w:t>
      </w:r>
      <w:r w:rsidRPr="003C40F5">
        <w:rPr>
          <w:sz w:val="28"/>
          <w:szCs w:val="28"/>
          <w:lang w:eastAsia="x-none"/>
        </w:rPr>
        <w:t xml:space="preserve"> </w:t>
      </w:r>
      <w:r>
        <w:rPr>
          <w:sz w:val="28"/>
          <w:szCs w:val="28"/>
          <w:lang w:eastAsia="x-none"/>
        </w:rPr>
        <w:t>мкр.</w:t>
      </w:r>
      <w:r w:rsidRPr="003C40F5">
        <w:rPr>
          <w:sz w:val="28"/>
          <w:szCs w:val="28"/>
          <w:lang w:eastAsia="x-none"/>
        </w:rPr>
        <w:t xml:space="preserve"> жилого района «Левенцовский». Общественные обсуждения и утверждение документации планируется в 2023 году.</w:t>
      </w:r>
    </w:p>
    <w:p w:rsidR="002B3495" w:rsidRPr="003C40F5" w:rsidRDefault="002B3495" w:rsidP="00C531D3">
      <w:pPr>
        <w:ind w:firstLine="708"/>
        <w:jc w:val="both"/>
        <w:rPr>
          <w:sz w:val="28"/>
          <w:szCs w:val="28"/>
        </w:rPr>
      </w:pPr>
      <w:r w:rsidRPr="003C40F5">
        <w:rPr>
          <w:sz w:val="28"/>
          <w:szCs w:val="28"/>
        </w:rPr>
        <w:t xml:space="preserve">Совершенствование архитектурного облика города </w:t>
      </w:r>
      <w:r w:rsidRPr="003C40F5">
        <w:rPr>
          <w:bCs/>
          <w:sz w:val="28"/>
          <w:szCs w:val="28"/>
          <w:lang w:eastAsia="ar-SA"/>
        </w:rPr>
        <w:t>– одна из задач, стоявших перед Администрацией города. Важный этап этой работы – подготовка соответствующей нормативной базы.</w:t>
      </w:r>
    </w:p>
    <w:p w:rsidR="002B3495" w:rsidRPr="003C40F5" w:rsidRDefault="002B3495" w:rsidP="002B3495">
      <w:pPr>
        <w:ind w:firstLine="709"/>
        <w:jc w:val="both"/>
        <w:rPr>
          <w:sz w:val="28"/>
          <w:szCs w:val="28"/>
        </w:rPr>
      </w:pPr>
      <w:r w:rsidRPr="003C40F5">
        <w:rPr>
          <w:sz w:val="28"/>
          <w:szCs w:val="28"/>
        </w:rPr>
        <w:t>В отчетный период проведены мероприятия по созданию новых объектов монумен</w:t>
      </w:r>
      <w:r w:rsidR="00C531D3">
        <w:rPr>
          <w:sz w:val="28"/>
          <w:szCs w:val="28"/>
        </w:rPr>
        <w:t>тально-декоративного искусства.</w:t>
      </w:r>
    </w:p>
    <w:p w:rsidR="002B3495" w:rsidRPr="003C40F5" w:rsidRDefault="002B3495" w:rsidP="002B3495">
      <w:pPr>
        <w:tabs>
          <w:tab w:val="left" w:pos="720"/>
        </w:tabs>
        <w:suppressAutoHyphens/>
        <w:ind w:firstLine="709"/>
        <w:jc w:val="both"/>
        <w:rPr>
          <w:sz w:val="28"/>
          <w:szCs w:val="28"/>
          <w:highlight w:val="yellow"/>
        </w:rPr>
      </w:pPr>
      <w:r w:rsidRPr="003C40F5">
        <w:rPr>
          <w:sz w:val="28"/>
          <w:szCs w:val="28"/>
        </w:rPr>
        <w:t>Согласовано 44 проекта размещения элементов внешнего благоустройства.</w:t>
      </w:r>
    </w:p>
    <w:p w:rsidR="002B3495" w:rsidRPr="003C40F5" w:rsidRDefault="002B3495" w:rsidP="002B3495">
      <w:pPr>
        <w:tabs>
          <w:tab w:val="left" w:pos="720"/>
        </w:tabs>
        <w:suppressAutoHyphens/>
        <w:ind w:firstLine="709"/>
        <w:jc w:val="both"/>
        <w:rPr>
          <w:sz w:val="28"/>
          <w:szCs w:val="28"/>
        </w:rPr>
      </w:pPr>
      <w:r w:rsidRPr="003C40F5">
        <w:rPr>
          <w:sz w:val="28"/>
          <w:szCs w:val="28"/>
        </w:rPr>
        <w:t>В их числе:</w:t>
      </w:r>
    </w:p>
    <w:p w:rsidR="002B3495" w:rsidRPr="003C40F5" w:rsidRDefault="002B3495" w:rsidP="002B3495">
      <w:pPr>
        <w:tabs>
          <w:tab w:val="left" w:pos="720"/>
        </w:tabs>
        <w:suppressAutoHyphens/>
        <w:ind w:firstLine="709"/>
        <w:jc w:val="both"/>
        <w:rPr>
          <w:sz w:val="28"/>
          <w:szCs w:val="28"/>
        </w:rPr>
      </w:pPr>
      <w:r>
        <w:rPr>
          <w:sz w:val="28"/>
          <w:szCs w:val="28"/>
        </w:rPr>
        <w:t>-</w:t>
      </w:r>
      <w:r w:rsidRPr="003C40F5">
        <w:rPr>
          <w:sz w:val="28"/>
          <w:szCs w:val="28"/>
        </w:rPr>
        <w:t xml:space="preserve"> 7 проектов мемориальных досок, среди которых мемориальные доски </w:t>
      </w:r>
      <w:r w:rsidRPr="003C40F5">
        <w:rPr>
          <w:sz w:val="28"/>
          <w:szCs w:val="28"/>
        </w:rPr>
        <w:br/>
        <w:t xml:space="preserve">в память о «Жертвах фашизма в годы Великой Отечественной войны» </w:t>
      </w:r>
      <w:r w:rsidRPr="003C40F5">
        <w:rPr>
          <w:sz w:val="28"/>
          <w:szCs w:val="28"/>
        </w:rPr>
        <w:br/>
        <w:t>и о Почетном гражданине города Ростова-на-Дону, участнике Великой Отечественной войны Григории Никанорове;</w:t>
      </w:r>
    </w:p>
    <w:p w:rsidR="002B3495" w:rsidRPr="003C40F5" w:rsidRDefault="002B3495" w:rsidP="002B3495">
      <w:pPr>
        <w:tabs>
          <w:tab w:val="left" w:pos="720"/>
        </w:tabs>
        <w:suppressAutoHyphens/>
        <w:ind w:firstLine="709"/>
        <w:jc w:val="both"/>
        <w:rPr>
          <w:sz w:val="28"/>
          <w:szCs w:val="28"/>
        </w:rPr>
      </w:pPr>
      <w:r>
        <w:rPr>
          <w:sz w:val="28"/>
          <w:szCs w:val="28"/>
        </w:rPr>
        <w:t>-</w:t>
      </w:r>
      <w:r w:rsidRPr="003C40F5">
        <w:rPr>
          <w:sz w:val="28"/>
          <w:szCs w:val="28"/>
        </w:rPr>
        <w:t xml:space="preserve"> 6 проектов памятников, памятных знаков, городских скульптур, </w:t>
      </w:r>
      <w:r w:rsidRPr="003C40F5">
        <w:rPr>
          <w:sz w:val="28"/>
          <w:szCs w:val="28"/>
        </w:rPr>
        <w:br/>
        <w:t>в том числе памятник летчикам Борису Капустину и Юрию Янову, памятник выдающемуся советскому ученому, микробиологу Зинаиде Ермольевой, бюст Герою России генерал-полковнику Геннадию Трошеву;</w:t>
      </w:r>
    </w:p>
    <w:p w:rsidR="002B3495" w:rsidRPr="003C40F5" w:rsidRDefault="002B3495" w:rsidP="002B3495">
      <w:pPr>
        <w:tabs>
          <w:tab w:val="left" w:pos="720"/>
        </w:tabs>
        <w:suppressAutoHyphens/>
        <w:ind w:firstLine="709"/>
        <w:jc w:val="both"/>
        <w:rPr>
          <w:sz w:val="28"/>
          <w:szCs w:val="28"/>
        </w:rPr>
      </w:pPr>
      <w:r>
        <w:rPr>
          <w:sz w:val="28"/>
          <w:szCs w:val="28"/>
        </w:rPr>
        <w:t>-</w:t>
      </w:r>
      <w:r w:rsidRPr="003C40F5">
        <w:rPr>
          <w:sz w:val="28"/>
          <w:szCs w:val="28"/>
        </w:rPr>
        <w:t> 9 эскизных проектов летних кафе.</w:t>
      </w:r>
    </w:p>
    <w:p w:rsidR="002B3495" w:rsidRPr="003C40F5" w:rsidRDefault="002B3495" w:rsidP="002B3495">
      <w:pPr>
        <w:tabs>
          <w:tab w:val="left" w:pos="720"/>
        </w:tabs>
        <w:suppressAutoHyphens/>
        <w:ind w:firstLine="709"/>
        <w:jc w:val="both"/>
        <w:rPr>
          <w:sz w:val="28"/>
          <w:szCs w:val="28"/>
        </w:rPr>
      </w:pPr>
      <w:r w:rsidRPr="003C40F5">
        <w:rPr>
          <w:sz w:val="28"/>
          <w:szCs w:val="28"/>
        </w:rPr>
        <w:t>Подготовлено 7</w:t>
      </w:r>
      <w:r>
        <w:rPr>
          <w:sz w:val="28"/>
          <w:szCs w:val="28"/>
        </w:rPr>
        <w:t>7</w:t>
      </w:r>
      <w:r w:rsidRPr="003C40F5">
        <w:rPr>
          <w:sz w:val="28"/>
          <w:szCs w:val="28"/>
        </w:rPr>
        <w:t xml:space="preserve"> </w:t>
      </w:r>
      <w:r w:rsidRPr="003C40F5">
        <w:rPr>
          <w:color w:val="000000"/>
          <w:sz w:val="28"/>
          <w:szCs w:val="28"/>
        </w:rPr>
        <w:t>заключений о согласовании договоров о</w:t>
      </w:r>
      <w:r w:rsidRPr="003C40F5">
        <w:rPr>
          <w:sz w:val="28"/>
          <w:szCs w:val="28"/>
        </w:rPr>
        <w:t xml:space="preserve"> благоустройстве территорий, прилегающих к объектам недвижимости.</w:t>
      </w:r>
    </w:p>
    <w:p w:rsidR="002B3495" w:rsidRPr="003C40F5" w:rsidRDefault="002B3495" w:rsidP="002B3495">
      <w:pPr>
        <w:ind w:firstLine="709"/>
        <w:contextualSpacing/>
        <w:jc w:val="both"/>
        <w:rPr>
          <w:sz w:val="28"/>
          <w:szCs w:val="28"/>
        </w:rPr>
      </w:pPr>
      <w:r w:rsidRPr="003C40F5">
        <w:rPr>
          <w:sz w:val="28"/>
          <w:szCs w:val="28"/>
        </w:rPr>
        <w:t>Всего в 2022 году рассмотрено:</w:t>
      </w:r>
    </w:p>
    <w:p w:rsidR="002B3495" w:rsidRPr="003C40F5" w:rsidRDefault="002B3495" w:rsidP="002B3495">
      <w:pPr>
        <w:ind w:firstLine="709"/>
        <w:contextualSpacing/>
        <w:jc w:val="both"/>
        <w:rPr>
          <w:sz w:val="28"/>
          <w:szCs w:val="28"/>
        </w:rPr>
      </w:pPr>
      <w:r>
        <w:rPr>
          <w:sz w:val="28"/>
          <w:szCs w:val="28"/>
        </w:rPr>
        <w:t>-</w:t>
      </w:r>
      <w:r w:rsidRPr="003C40F5">
        <w:rPr>
          <w:sz w:val="28"/>
          <w:szCs w:val="28"/>
        </w:rPr>
        <w:t xml:space="preserve"> 298 проектов оформления фасадов зданий, строений, сооружений, что </w:t>
      </w:r>
      <w:r w:rsidRPr="003C40F5">
        <w:rPr>
          <w:sz w:val="28"/>
          <w:szCs w:val="28"/>
        </w:rPr>
        <w:br/>
        <w:t>в полтора раза больше</w:t>
      </w:r>
      <w:r>
        <w:rPr>
          <w:sz w:val="28"/>
          <w:szCs w:val="28"/>
        </w:rPr>
        <w:t>,</w:t>
      </w:r>
      <w:r w:rsidRPr="003C40F5">
        <w:rPr>
          <w:sz w:val="28"/>
          <w:szCs w:val="28"/>
        </w:rPr>
        <w:t xml:space="preserve"> чем в прошлом году;</w:t>
      </w:r>
    </w:p>
    <w:p w:rsidR="002B3495" w:rsidRPr="003C40F5" w:rsidRDefault="002B3495" w:rsidP="002B3495">
      <w:pPr>
        <w:ind w:firstLine="709"/>
        <w:contextualSpacing/>
        <w:jc w:val="both"/>
        <w:rPr>
          <w:sz w:val="28"/>
          <w:szCs w:val="28"/>
        </w:rPr>
      </w:pPr>
      <w:r>
        <w:rPr>
          <w:sz w:val="28"/>
          <w:szCs w:val="28"/>
        </w:rPr>
        <w:t>-</w:t>
      </w:r>
      <w:r w:rsidRPr="003C40F5">
        <w:rPr>
          <w:sz w:val="28"/>
          <w:szCs w:val="28"/>
        </w:rPr>
        <w:t> 95 эскизных проектов внешнего вида нестационарных торговых объектов;</w:t>
      </w:r>
    </w:p>
    <w:p w:rsidR="002B3495" w:rsidRPr="003C40F5" w:rsidRDefault="002B3495" w:rsidP="002B3495">
      <w:pPr>
        <w:ind w:firstLine="709"/>
        <w:contextualSpacing/>
        <w:jc w:val="both"/>
        <w:rPr>
          <w:sz w:val="28"/>
          <w:szCs w:val="28"/>
        </w:rPr>
      </w:pPr>
      <w:r>
        <w:rPr>
          <w:sz w:val="28"/>
          <w:szCs w:val="28"/>
        </w:rPr>
        <w:t>-</w:t>
      </w:r>
      <w:r w:rsidRPr="003C40F5">
        <w:rPr>
          <w:sz w:val="28"/>
          <w:szCs w:val="28"/>
        </w:rPr>
        <w:t> 23 дизайн-проекта размещения рекламных и информационных конструкций на зданиях, сооружениях, ограждениях.</w:t>
      </w:r>
    </w:p>
    <w:p w:rsidR="002B3495" w:rsidRPr="003C40F5" w:rsidRDefault="002B3495" w:rsidP="002B3495">
      <w:pPr>
        <w:ind w:firstLine="709"/>
        <w:contextualSpacing/>
        <w:jc w:val="both"/>
        <w:rPr>
          <w:sz w:val="28"/>
          <w:szCs w:val="28"/>
        </w:rPr>
      </w:pPr>
      <w:r w:rsidRPr="003C40F5">
        <w:rPr>
          <w:sz w:val="28"/>
          <w:szCs w:val="28"/>
        </w:rPr>
        <w:t>Подготовлены заключения по размещению:</w:t>
      </w:r>
    </w:p>
    <w:p w:rsidR="002B3495" w:rsidRPr="003C40F5" w:rsidRDefault="002B3495" w:rsidP="002B3495">
      <w:pPr>
        <w:ind w:firstLine="709"/>
        <w:contextualSpacing/>
        <w:jc w:val="both"/>
        <w:rPr>
          <w:sz w:val="28"/>
          <w:szCs w:val="28"/>
        </w:rPr>
      </w:pPr>
      <w:r>
        <w:rPr>
          <w:sz w:val="28"/>
          <w:szCs w:val="28"/>
        </w:rPr>
        <w:t>-</w:t>
      </w:r>
      <w:r w:rsidRPr="003C40F5">
        <w:rPr>
          <w:sz w:val="28"/>
          <w:szCs w:val="28"/>
        </w:rPr>
        <w:t> </w:t>
      </w:r>
      <w:r>
        <w:rPr>
          <w:sz w:val="28"/>
          <w:szCs w:val="28"/>
        </w:rPr>
        <w:t>8</w:t>
      </w:r>
      <w:r w:rsidRPr="003C40F5">
        <w:rPr>
          <w:sz w:val="28"/>
          <w:szCs w:val="28"/>
        </w:rPr>
        <w:t>18 нестационарных торговых объектов для внесения изменений в Схему размещения НТО на территории города;</w:t>
      </w:r>
    </w:p>
    <w:p w:rsidR="002B3495" w:rsidRPr="003C40F5" w:rsidRDefault="002B3495" w:rsidP="002B3495">
      <w:pPr>
        <w:ind w:firstLine="709"/>
        <w:contextualSpacing/>
        <w:jc w:val="both"/>
        <w:rPr>
          <w:sz w:val="28"/>
          <w:szCs w:val="28"/>
        </w:rPr>
      </w:pPr>
      <w:r>
        <w:rPr>
          <w:sz w:val="28"/>
          <w:szCs w:val="28"/>
        </w:rPr>
        <w:lastRenderedPageBreak/>
        <w:t>-</w:t>
      </w:r>
      <w:r w:rsidRPr="003C40F5">
        <w:rPr>
          <w:sz w:val="28"/>
          <w:szCs w:val="28"/>
        </w:rPr>
        <w:t xml:space="preserve"> 574 рекламных конструкций на фасадах зданий, строений, сооружений, ограждений и отдельно стоящих рекламных конструкций для внесения изменений </w:t>
      </w:r>
      <w:r w:rsidRPr="003C40F5">
        <w:rPr>
          <w:sz w:val="28"/>
          <w:szCs w:val="28"/>
        </w:rPr>
        <w:br/>
        <w:t>в Схему размещения рекламных конструкций на территории города;</w:t>
      </w:r>
    </w:p>
    <w:p w:rsidR="002B3495" w:rsidRPr="003C40F5" w:rsidRDefault="002B3495" w:rsidP="002B3495">
      <w:pPr>
        <w:ind w:firstLine="709"/>
        <w:jc w:val="both"/>
        <w:rPr>
          <w:color w:val="040404"/>
          <w:sz w:val="28"/>
          <w:szCs w:val="28"/>
        </w:rPr>
      </w:pPr>
      <w:r w:rsidRPr="003C40F5">
        <w:rPr>
          <w:sz w:val="28"/>
          <w:szCs w:val="28"/>
        </w:rPr>
        <w:t xml:space="preserve">В начале 2022 года приступила к работе комиссия по реализации мероприятий по сохранению исторического архитектурного облика города </w:t>
      </w:r>
      <w:r w:rsidRPr="003C40F5">
        <w:rPr>
          <w:sz w:val="28"/>
          <w:szCs w:val="28"/>
        </w:rPr>
        <w:br/>
        <w:t xml:space="preserve">Ростова-на-Дону при проведении работ по сносу или реконструкции домов, признанных аварийными. </w:t>
      </w:r>
      <w:r>
        <w:rPr>
          <w:sz w:val="28"/>
          <w:szCs w:val="28"/>
        </w:rPr>
        <w:t>П</w:t>
      </w:r>
      <w:r w:rsidRPr="003C40F5">
        <w:rPr>
          <w:sz w:val="28"/>
          <w:szCs w:val="28"/>
        </w:rPr>
        <w:t xml:space="preserve">роведено 8 заседаний комиссии, </w:t>
      </w:r>
      <w:r w:rsidRPr="003C40F5">
        <w:rPr>
          <w:color w:val="000000"/>
          <w:sz w:val="28"/>
          <w:szCs w:val="28"/>
          <w:lang w:eastAsia="en-US"/>
        </w:rPr>
        <w:t xml:space="preserve">рассмотрено более </w:t>
      </w:r>
      <w:r>
        <w:rPr>
          <w:color w:val="000000"/>
          <w:sz w:val="28"/>
          <w:szCs w:val="28"/>
          <w:lang w:eastAsia="en-US"/>
        </w:rPr>
        <w:br/>
      </w:r>
      <w:r w:rsidRPr="003C40F5">
        <w:rPr>
          <w:color w:val="000000"/>
          <w:sz w:val="28"/>
          <w:szCs w:val="28"/>
          <w:lang w:eastAsia="en-US"/>
        </w:rPr>
        <w:t xml:space="preserve">300 зданий, признанных аварийными. По результатам работы был сформирован перечень исторически и архитектурно значимых зданий, требующих особого внимания и сохранения. </w:t>
      </w:r>
    </w:p>
    <w:p w:rsidR="002B3495" w:rsidRPr="003C40F5" w:rsidRDefault="002B3495" w:rsidP="002B3495">
      <w:pPr>
        <w:ind w:firstLine="709"/>
        <w:jc w:val="both"/>
        <w:rPr>
          <w:color w:val="040404"/>
          <w:sz w:val="28"/>
          <w:szCs w:val="28"/>
        </w:rPr>
      </w:pPr>
      <w:r w:rsidRPr="003C40F5">
        <w:rPr>
          <w:sz w:val="28"/>
          <w:szCs w:val="28"/>
        </w:rPr>
        <w:t xml:space="preserve">По поручению Губернатора Ростовской области В.Ю. Голубева </w:t>
      </w:r>
      <w:r w:rsidRPr="003C40F5">
        <w:rPr>
          <w:rFonts w:eastAsia="Calibri"/>
          <w:sz w:val="28"/>
          <w:szCs w:val="28"/>
        </w:rPr>
        <w:t xml:space="preserve">совместно </w:t>
      </w:r>
      <w:r>
        <w:rPr>
          <w:rFonts w:eastAsia="Calibri"/>
          <w:sz w:val="28"/>
          <w:szCs w:val="28"/>
        </w:rPr>
        <w:br/>
        <w:t xml:space="preserve">с </w:t>
      </w:r>
      <w:r w:rsidRPr="003C40F5">
        <w:rPr>
          <w:rFonts w:eastAsia="Calibri"/>
          <w:sz w:val="28"/>
          <w:szCs w:val="28"/>
        </w:rPr>
        <w:t>архитектурным сообществом города Ростова-на-Дону разработан Дизайн-код города.</w:t>
      </w:r>
      <w:r w:rsidRPr="003C40F5">
        <w:rPr>
          <w:color w:val="040404"/>
          <w:sz w:val="28"/>
          <w:szCs w:val="28"/>
        </w:rPr>
        <w:t xml:space="preserve"> Это один из инструментов формирования стилистически единой, комфортной и безопасной городской среды. Дизайн-код содержит информацию по оформлению и размещению рекламных и информационных конструкций, содержанию фасадов зданий, строений, сооружений, а также требования к системе уличной навигации, элементам благоустройства, сезонным кафе, ограждениям и озеленению. </w:t>
      </w:r>
    </w:p>
    <w:p w:rsidR="002B3495" w:rsidRPr="003C40F5" w:rsidRDefault="002B3495" w:rsidP="002B3495">
      <w:pPr>
        <w:autoSpaceDE w:val="0"/>
        <w:autoSpaceDN w:val="0"/>
        <w:adjustRightInd w:val="0"/>
        <w:ind w:firstLine="709"/>
        <w:jc w:val="both"/>
        <w:rPr>
          <w:sz w:val="28"/>
          <w:szCs w:val="28"/>
        </w:rPr>
      </w:pPr>
      <w:r w:rsidRPr="003C40F5">
        <w:rPr>
          <w:sz w:val="28"/>
          <w:szCs w:val="28"/>
        </w:rPr>
        <w:t xml:space="preserve">Одно из основных направлений деятельности – это работа по пресечению самовольного строительства и реконструкции капитальных объектов на территории города. </w:t>
      </w:r>
    </w:p>
    <w:p w:rsidR="002B3495" w:rsidRDefault="002B3495" w:rsidP="002B3495">
      <w:pPr>
        <w:ind w:firstLine="709"/>
        <w:jc w:val="both"/>
        <w:rPr>
          <w:sz w:val="28"/>
          <w:szCs w:val="28"/>
        </w:rPr>
      </w:pPr>
      <w:r w:rsidRPr="003C40F5">
        <w:rPr>
          <w:sz w:val="28"/>
          <w:szCs w:val="28"/>
        </w:rPr>
        <w:t xml:space="preserve">В 2022 году представлено </w:t>
      </w:r>
      <w:r>
        <w:rPr>
          <w:sz w:val="28"/>
          <w:szCs w:val="28"/>
        </w:rPr>
        <w:t>11</w:t>
      </w:r>
      <w:r w:rsidRPr="003C40F5">
        <w:rPr>
          <w:sz w:val="28"/>
          <w:szCs w:val="28"/>
        </w:rPr>
        <w:t xml:space="preserve"> уведомлений о выявлении самовольных построек. По всем уведомлениям организованы мероприятия по обращению </w:t>
      </w:r>
      <w:r w:rsidRPr="003C40F5">
        <w:rPr>
          <w:sz w:val="28"/>
          <w:szCs w:val="28"/>
        </w:rPr>
        <w:br/>
        <w:t xml:space="preserve">в судебные органы с исками о сносе самовольных построек или приведении </w:t>
      </w:r>
      <w:r w:rsidRPr="003C40F5">
        <w:rPr>
          <w:sz w:val="28"/>
          <w:szCs w:val="28"/>
        </w:rPr>
        <w:br/>
        <w:t>их в соответствие с обязательными требованиями.</w:t>
      </w:r>
    </w:p>
    <w:p w:rsidR="002B3495" w:rsidRPr="008F038D" w:rsidRDefault="002B3495" w:rsidP="002B3495">
      <w:pPr>
        <w:ind w:firstLine="709"/>
        <w:jc w:val="both"/>
        <w:rPr>
          <w:sz w:val="28"/>
          <w:szCs w:val="28"/>
        </w:rPr>
      </w:pPr>
      <w:r w:rsidRPr="008F038D">
        <w:rPr>
          <w:sz w:val="28"/>
          <w:szCs w:val="28"/>
        </w:rPr>
        <w:t>Важным является вопрос поддержки граждан, пострадавших в результате самовольного строительства, данный вопрос находится на постоянном контроле Администрации города Ростова-на-Дону.</w:t>
      </w:r>
    </w:p>
    <w:p w:rsidR="002B3495" w:rsidRPr="00685422" w:rsidRDefault="002B3495" w:rsidP="002B3495">
      <w:pPr>
        <w:ind w:firstLine="709"/>
        <w:jc w:val="both"/>
        <w:rPr>
          <w:sz w:val="28"/>
          <w:szCs w:val="28"/>
        </w:rPr>
      </w:pPr>
      <w:r w:rsidRPr="008F038D">
        <w:rPr>
          <w:sz w:val="28"/>
          <w:szCs w:val="28"/>
        </w:rPr>
        <w:t>По итогам соответствующей работы в 2022 году в результате подтверждения судом безопасности эксплуатации из Реестра самовольно возведенных многоквартирных домов исключено 38 объе</w:t>
      </w:r>
      <w:r w:rsidR="00C531D3">
        <w:rPr>
          <w:sz w:val="28"/>
          <w:szCs w:val="28"/>
        </w:rPr>
        <w:t xml:space="preserve">ктов. </w:t>
      </w:r>
    </w:p>
    <w:p w:rsidR="00762B6C" w:rsidRPr="0092185B" w:rsidRDefault="00762B6C" w:rsidP="00642582">
      <w:pPr>
        <w:contextualSpacing/>
        <w:jc w:val="both"/>
        <w:rPr>
          <w:sz w:val="28"/>
          <w:szCs w:val="28"/>
          <w:highlight w:val="yellow"/>
        </w:rPr>
      </w:pPr>
    </w:p>
    <w:p w:rsidR="00762B6C" w:rsidRPr="007E7570" w:rsidRDefault="00762B6C" w:rsidP="00762B6C">
      <w:pPr>
        <w:shd w:val="clear" w:color="auto" w:fill="FFFFFF"/>
        <w:jc w:val="center"/>
        <w:rPr>
          <w:b/>
          <w:sz w:val="28"/>
          <w:szCs w:val="28"/>
        </w:rPr>
      </w:pPr>
      <w:r w:rsidRPr="007E7570">
        <w:rPr>
          <w:b/>
          <w:sz w:val="28"/>
          <w:szCs w:val="28"/>
        </w:rPr>
        <w:t>Рынок оказания услуг по перевозке пассажиров городским транспортом</w:t>
      </w:r>
    </w:p>
    <w:p w:rsidR="007E7570" w:rsidRDefault="007E7570" w:rsidP="007E7570">
      <w:pPr>
        <w:jc w:val="both"/>
        <w:rPr>
          <w:sz w:val="28"/>
          <w:szCs w:val="28"/>
          <w:highlight w:val="yellow"/>
        </w:rPr>
      </w:pPr>
    </w:p>
    <w:p w:rsidR="007E7570" w:rsidRPr="00685422" w:rsidRDefault="007E7570" w:rsidP="007E7570">
      <w:pPr>
        <w:widowControl w:val="0"/>
        <w:autoSpaceDE w:val="0"/>
        <w:autoSpaceDN w:val="0"/>
        <w:adjustRightInd w:val="0"/>
        <w:ind w:firstLine="709"/>
        <w:jc w:val="both"/>
        <w:rPr>
          <w:i/>
          <w:sz w:val="28"/>
          <w:szCs w:val="28"/>
        </w:rPr>
      </w:pPr>
      <w:r w:rsidRPr="00685422">
        <w:rPr>
          <w:sz w:val="28"/>
          <w:szCs w:val="28"/>
        </w:rPr>
        <w:t>К концу 2022 года пассажирские перевозки осуществляло 12 транспортных предприятий, из них 2 муниципальных и 10 ко</w:t>
      </w:r>
      <w:r>
        <w:rPr>
          <w:sz w:val="28"/>
          <w:szCs w:val="28"/>
        </w:rPr>
        <w:t>ммерческих.</w:t>
      </w:r>
    </w:p>
    <w:p w:rsidR="007E7570" w:rsidRPr="00685422" w:rsidRDefault="007E7570" w:rsidP="007E7570">
      <w:pPr>
        <w:widowControl w:val="0"/>
        <w:autoSpaceDE w:val="0"/>
        <w:autoSpaceDN w:val="0"/>
        <w:adjustRightInd w:val="0"/>
        <w:ind w:firstLine="709"/>
        <w:jc w:val="both"/>
        <w:rPr>
          <w:bCs/>
          <w:sz w:val="28"/>
          <w:szCs w:val="28"/>
        </w:rPr>
      </w:pPr>
      <w:r w:rsidRPr="00685422">
        <w:rPr>
          <w:sz w:val="28"/>
          <w:szCs w:val="28"/>
        </w:rPr>
        <w:t xml:space="preserve">Маршрутная сеть города Ростова-на-Дону состоит из 106 маршрутов регулярных перевозок: 89 автобусных маршрутов, 5 трамвайных </w:t>
      </w:r>
      <w:r>
        <w:rPr>
          <w:sz w:val="28"/>
          <w:szCs w:val="28"/>
        </w:rPr>
        <w:br/>
      </w:r>
      <w:r w:rsidRPr="00685422">
        <w:rPr>
          <w:sz w:val="28"/>
          <w:szCs w:val="28"/>
        </w:rPr>
        <w:t xml:space="preserve">и 12 троллейбусных маршрутов. Для обеспечения транспортного обслуживания города Ростова-на-Дону предусмотрена работа 1 197 транспортных средств </w:t>
      </w:r>
      <w:r>
        <w:rPr>
          <w:sz w:val="28"/>
          <w:szCs w:val="28"/>
        </w:rPr>
        <w:br/>
      </w:r>
      <w:r w:rsidRPr="00685422">
        <w:rPr>
          <w:sz w:val="28"/>
          <w:szCs w:val="28"/>
        </w:rPr>
        <w:t xml:space="preserve">(с учетом резерва) </w:t>
      </w:r>
      <w:r w:rsidRPr="00685422">
        <w:rPr>
          <w:bCs/>
          <w:sz w:val="28"/>
          <w:szCs w:val="28"/>
        </w:rPr>
        <w:t xml:space="preserve">из них: автобусы – 1 077 ед., троллейбусы – 81 ед., трамваи – </w:t>
      </w:r>
      <w:r>
        <w:rPr>
          <w:bCs/>
          <w:sz w:val="28"/>
          <w:szCs w:val="28"/>
        </w:rPr>
        <w:br/>
      </w:r>
      <w:r w:rsidRPr="00685422">
        <w:rPr>
          <w:bCs/>
          <w:sz w:val="28"/>
          <w:szCs w:val="28"/>
        </w:rPr>
        <w:t>39 ед.</w:t>
      </w:r>
    </w:p>
    <w:p w:rsidR="007E7570" w:rsidRPr="00685422" w:rsidRDefault="007E7570" w:rsidP="007E7570">
      <w:pPr>
        <w:widowControl w:val="0"/>
        <w:autoSpaceDE w:val="0"/>
        <w:autoSpaceDN w:val="0"/>
        <w:adjustRightInd w:val="0"/>
        <w:ind w:firstLine="709"/>
        <w:jc w:val="both"/>
        <w:rPr>
          <w:sz w:val="28"/>
          <w:szCs w:val="28"/>
        </w:rPr>
      </w:pPr>
      <w:r w:rsidRPr="00685422">
        <w:rPr>
          <w:bCs/>
          <w:sz w:val="28"/>
          <w:szCs w:val="28"/>
        </w:rPr>
        <w:t>Средний возраст подвижного состава составляет 5,7 лет.</w:t>
      </w:r>
      <w:r w:rsidRPr="00685422">
        <w:rPr>
          <w:sz w:val="28"/>
          <w:szCs w:val="28"/>
        </w:rPr>
        <w:t xml:space="preserve"> Доля транспортных средств, оборудованных кондиционерами – 86,8 % (1 040 ед. с учетом резерва), </w:t>
      </w:r>
      <w:r w:rsidRPr="00685422">
        <w:rPr>
          <w:sz w:val="28"/>
          <w:szCs w:val="28"/>
        </w:rPr>
        <w:br/>
        <w:t xml:space="preserve">для перевозок маломобильных групп населения приспособлено 89,9 % (1 077 ед. </w:t>
      </w:r>
      <w:r w:rsidRPr="00685422">
        <w:rPr>
          <w:sz w:val="28"/>
          <w:szCs w:val="28"/>
        </w:rPr>
        <w:br/>
        <w:t>с учетом резерва).</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lastRenderedPageBreak/>
        <w:t>Объем перевозок по итогам 2022 года составил 150 714,2 тыс. чел., что больше перевозки 2021 года на 735,7 тыс. чел. (2021 год – 149 978,5 тыс. чел.).</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В целях обеспечения транспортной доступности в 2022 году проведены следующие мероприятия:</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 автобусные маршруты № 67а и 67 продлены до ул. Жданова в мкр. Левенцовский;</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 изменена схема маршрута № 67а, движение автобусов организовано</w:t>
      </w:r>
      <w:r w:rsidRPr="00685422">
        <w:rPr>
          <w:sz w:val="28"/>
          <w:szCs w:val="28"/>
        </w:rPr>
        <w:br/>
        <w:t>по ул. Еременко, пр. Солженицына, ул. Ткачева до пересечения с пр. Маршала Жукова;</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 введены в эксплуатацию 5 новых троллейбусов с увеличенным автономным ходом (маршрут № 17);</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 улучшены характеристики транспортных средств на маршрутах №№ 12, 60, 60а (70 % подвижного состава 2019 года выпуска, автобусы оборудованы кондиционерами и приспособлены для перевозки маломобильных групп населения);</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 xml:space="preserve">- увеличен класс транспортных средств на маршрутах №№ 92, 92а с малого </w:t>
      </w:r>
      <w:r w:rsidRPr="00685422">
        <w:rPr>
          <w:sz w:val="28"/>
          <w:szCs w:val="28"/>
        </w:rPr>
        <w:br/>
        <w:t>на средний и большой классы (10 ед. среднего класса и 5 ед. большого класса);</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 изменена схема движения маршрута № 71 в связи с вводом в эксплуатацию участка автомобильной дороги по пр. М. Жукова от ул. Еременко до ул. Ткачева;</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 xml:space="preserve">- с октября 2022 года в рамках пилотного проекта на маршруте </w:t>
      </w:r>
      <w:r w:rsidRPr="00685422">
        <w:rPr>
          <w:sz w:val="28"/>
          <w:szCs w:val="28"/>
        </w:rPr>
        <w:br/>
        <w:t>№ 88 Гл. ЖДВ – музей «Россия – моя история» проведено тестирование электробусов «КАМАЗ»;</w:t>
      </w:r>
    </w:p>
    <w:p w:rsidR="007E7570" w:rsidRPr="007E7570" w:rsidRDefault="007E7570" w:rsidP="007E7570">
      <w:pPr>
        <w:widowControl w:val="0"/>
        <w:autoSpaceDE w:val="0"/>
        <w:autoSpaceDN w:val="0"/>
        <w:adjustRightInd w:val="0"/>
        <w:ind w:firstLine="709"/>
        <w:jc w:val="both"/>
        <w:rPr>
          <w:sz w:val="28"/>
          <w:szCs w:val="28"/>
        </w:rPr>
      </w:pPr>
      <w:r w:rsidRPr="00685422">
        <w:rPr>
          <w:sz w:val="28"/>
          <w:szCs w:val="28"/>
        </w:rPr>
        <w:t xml:space="preserve">- завершены ремонтные работы по восстановлению контактной сети троллейбусов на ул. Таганрогская до мкр. Стройгородок. Восстановление контактной сети направлено на обеспечение движения троллейбусов по открытому </w:t>
      </w:r>
      <w:r>
        <w:rPr>
          <w:sz w:val="28"/>
          <w:szCs w:val="28"/>
        </w:rPr>
        <w:br/>
      </w:r>
      <w:r w:rsidRPr="00685422">
        <w:rPr>
          <w:sz w:val="28"/>
          <w:szCs w:val="28"/>
        </w:rPr>
        <w:t>в декабре</w:t>
      </w:r>
      <w:r>
        <w:rPr>
          <w:sz w:val="28"/>
          <w:szCs w:val="28"/>
        </w:rPr>
        <w:t xml:space="preserve"> маршруту № 17а.</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 xml:space="preserve">В ходе проведения контрольных мероприятий в 2022 году выявлено </w:t>
      </w:r>
      <w:r w:rsidRPr="00685422">
        <w:rPr>
          <w:sz w:val="28"/>
          <w:szCs w:val="28"/>
        </w:rPr>
        <w:br/>
        <w:t xml:space="preserve">30,3 тыс. нарушений перевозчиками (2021 год – 29,4 тыс. нарушений). </w:t>
      </w:r>
    </w:p>
    <w:p w:rsidR="007E7570" w:rsidRPr="007E7570" w:rsidRDefault="007E7570" w:rsidP="007E7570">
      <w:pPr>
        <w:widowControl w:val="0"/>
        <w:autoSpaceDE w:val="0"/>
        <w:autoSpaceDN w:val="0"/>
        <w:adjustRightInd w:val="0"/>
        <w:ind w:firstLine="709"/>
        <w:jc w:val="both"/>
        <w:rPr>
          <w:sz w:val="28"/>
          <w:szCs w:val="28"/>
        </w:rPr>
      </w:pPr>
      <w:r w:rsidRPr="00685422">
        <w:rPr>
          <w:sz w:val="28"/>
          <w:szCs w:val="28"/>
        </w:rPr>
        <w:t xml:space="preserve">За неисполнение требований муниципальных контрактов за отчетный год </w:t>
      </w:r>
      <w:r>
        <w:rPr>
          <w:sz w:val="28"/>
          <w:szCs w:val="28"/>
        </w:rPr>
        <w:br/>
      </w:r>
      <w:r w:rsidRPr="00685422">
        <w:rPr>
          <w:sz w:val="28"/>
          <w:szCs w:val="28"/>
        </w:rPr>
        <w:t xml:space="preserve">в адрес перевозчиков направлены претензии на общую сумму 65,5 млн руб. </w:t>
      </w:r>
      <w:r>
        <w:rPr>
          <w:sz w:val="28"/>
          <w:szCs w:val="28"/>
        </w:rPr>
        <w:br/>
      </w:r>
      <w:r w:rsidRPr="00685422">
        <w:rPr>
          <w:sz w:val="28"/>
          <w:szCs w:val="28"/>
        </w:rPr>
        <w:t>(в 2021 году общая сумма претензий составляла 390,4 млн руб. с учетом прошлых лет)</w:t>
      </w:r>
      <w:bookmarkStart w:id="2" w:name="_Hlk109832442"/>
      <w:bookmarkStart w:id="3" w:name="_Hlk109904282"/>
      <w:r w:rsidRPr="00685422">
        <w:rPr>
          <w:sz w:val="28"/>
          <w:szCs w:val="28"/>
        </w:rPr>
        <w:t>. Перевозчиками в 2022 году оплачены иски на сумму 42,9 млн руб., что превышает сумму оплаты за 2021 год в 15 раз (2021 год – оплачено 2,8 млн руб.).</w:t>
      </w:r>
      <w:bookmarkEnd w:id="2"/>
      <w:bookmarkEnd w:id="3"/>
    </w:p>
    <w:p w:rsidR="007E7570" w:rsidRPr="00685422" w:rsidRDefault="007E7570" w:rsidP="007E7570">
      <w:pPr>
        <w:spacing w:line="216" w:lineRule="auto"/>
        <w:ind w:firstLine="709"/>
        <w:jc w:val="both"/>
        <w:rPr>
          <w:sz w:val="28"/>
          <w:szCs w:val="28"/>
        </w:rPr>
      </w:pPr>
      <w:r w:rsidRPr="00685422">
        <w:rPr>
          <w:sz w:val="28"/>
          <w:szCs w:val="28"/>
        </w:rPr>
        <w:t>Бюджетным учреждением «Центр интеллектуальной транспортной системы» (далее – МБУ «Центр ИТС») выполнены работы:</w:t>
      </w:r>
    </w:p>
    <w:p w:rsidR="007E7570" w:rsidRPr="00685422" w:rsidRDefault="007E7570" w:rsidP="007E7570">
      <w:pPr>
        <w:widowControl w:val="0"/>
        <w:tabs>
          <w:tab w:val="left" w:pos="567"/>
        </w:tabs>
        <w:spacing w:line="216" w:lineRule="auto"/>
        <w:ind w:firstLine="709"/>
        <w:jc w:val="both"/>
        <w:rPr>
          <w:sz w:val="28"/>
          <w:szCs w:val="28"/>
        </w:rPr>
      </w:pPr>
      <w:r w:rsidRPr="00685422">
        <w:rPr>
          <w:sz w:val="28"/>
          <w:szCs w:val="28"/>
        </w:rPr>
        <w:t xml:space="preserve">1) по учету, контролю и анализу работы транспорта общего пользования города Ростова-на-Дону, содержанию и эксплуатации программно-аппаратного комплекса автоматизированной информационной системы городского центра управления пассажирскими перевозками (далее – АИС ГЦУПП), а также </w:t>
      </w:r>
      <w:r>
        <w:rPr>
          <w:sz w:val="28"/>
          <w:szCs w:val="28"/>
        </w:rPr>
        <w:br/>
      </w:r>
      <w:r w:rsidRPr="00685422">
        <w:rPr>
          <w:sz w:val="28"/>
          <w:szCs w:val="28"/>
        </w:rPr>
        <w:t xml:space="preserve">по содержанию и эксплуатации системы информирования и ориентирования (далее – СИО) инвалидов и других маломобильных групп населения на объектах городского пассажирского транспорта.  </w:t>
      </w:r>
    </w:p>
    <w:p w:rsidR="007E7570" w:rsidRPr="00685422" w:rsidRDefault="007E7570" w:rsidP="007E7570">
      <w:pPr>
        <w:widowControl w:val="0"/>
        <w:tabs>
          <w:tab w:val="left" w:pos="567"/>
        </w:tabs>
        <w:ind w:firstLine="709"/>
        <w:jc w:val="both"/>
        <w:rPr>
          <w:sz w:val="28"/>
          <w:szCs w:val="28"/>
        </w:rPr>
      </w:pPr>
      <w:r w:rsidRPr="00685422">
        <w:rPr>
          <w:sz w:val="28"/>
          <w:szCs w:val="28"/>
        </w:rPr>
        <w:t xml:space="preserve">АИС ГЦУПП в 2022 году осуществлялся непрерывный контроль </w:t>
      </w:r>
      <w:r>
        <w:rPr>
          <w:sz w:val="28"/>
          <w:szCs w:val="28"/>
        </w:rPr>
        <w:br/>
      </w:r>
      <w:r w:rsidRPr="00685422">
        <w:rPr>
          <w:sz w:val="28"/>
          <w:szCs w:val="28"/>
        </w:rPr>
        <w:t xml:space="preserve">за соблюдением установленных 106 маршрутов и расписаний движения, данные контроля позволяют координировать работу перевозчиков и служат основанием </w:t>
      </w:r>
      <w:r>
        <w:rPr>
          <w:sz w:val="28"/>
          <w:szCs w:val="28"/>
        </w:rPr>
        <w:br/>
      </w:r>
      <w:r w:rsidRPr="00685422">
        <w:rPr>
          <w:sz w:val="28"/>
          <w:szCs w:val="28"/>
        </w:rPr>
        <w:t xml:space="preserve">для применения к ним мер ненадлежащего исполнения транспортной работы. </w:t>
      </w:r>
    </w:p>
    <w:p w:rsidR="007E7570" w:rsidRPr="00685422" w:rsidRDefault="007E7570" w:rsidP="007E7570">
      <w:pPr>
        <w:ind w:firstLine="709"/>
        <w:jc w:val="both"/>
        <w:rPr>
          <w:sz w:val="28"/>
          <w:szCs w:val="28"/>
        </w:rPr>
      </w:pPr>
      <w:r w:rsidRPr="00685422">
        <w:rPr>
          <w:sz w:val="28"/>
          <w:szCs w:val="28"/>
        </w:rPr>
        <w:lastRenderedPageBreak/>
        <w:t>Проведены регламентные работы по техническому обслуживанию оборудования радиоинформаторов СИО – 139 транспортных и 71 стационарном.</w:t>
      </w:r>
    </w:p>
    <w:p w:rsidR="007E7570" w:rsidRPr="00685422" w:rsidRDefault="007E7570" w:rsidP="007E7570">
      <w:pPr>
        <w:ind w:firstLine="709"/>
        <w:jc w:val="both"/>
        <w:rPr>
          <w:sz w:val="28"/>
          <w:szCs w:val="28"/>
        </w:rPr>
      </w:pPr>
      <w:r w:rsidRPr="00685422">
        <w:rPr>
          <w:sz w:val="28"/>
          <w:szCs w:val="28"/>
        </w:rPr>
        <w:t xml:space="preserve">В круглосуточном режиме обеспечена работа горячей линии единого </w:t>
      </w:r>
      <w:r w:rsidRPr="00685422">
        <w:rPr>
          <w:sz w:val="28"/>
          <w:szCs w:val="28"/>
        </w:rPr>
        <w:br/>
        <w:t xml:space="preserve">колл-центра городского центра управления пассажирскими перевозками. </w:t>
      </w:r>
      <w:r>
        <w:rPr>
          <w:sz w:val="28"/>
          <w:szCs w:val="28"/>
        </w:rPr>
        <w:br/>
      </w:r>
      <w:r w:rsidRPr="00685422">
        <w:rPr>
          <w:sz w:val="28"/>
          <w:szCs w:val="28"/>
        </w:rPr>
        <w:t xml:space="preserve">За 2022 год в колл-центр поступило 36,3 тыс. устных обращений граждан (2021 год – 38,4 тыс. обращений). Снижение количества обращений свидетельствует </w:t>
      </w:r>
      <w:r>
        <w:rPr>
          <w:sz w:val="28"/>
          <w:szCs w:val="28"/>
        </w:rPr>
        <w:br/>
      </w:r>
      <w:r w:rsidRPr="00685422">
        <w:rPr>
          <w:sz w:val="28"/>
          <w:szCs w:val="28"/>
        </w:rPr>
        <w:t>об эффективности взаимодействия с пассажирами по вопросам транспортного обеспечения.</w:t>
      </w:r>
    </w:p>
    <w:p w:rsidR="007E7570" w:rsidRPr="00685422" w:rsidRDefault="007E7570" w:rsidP="007E7570">
      <w:pPr>
        <w:ind w:firstLine="709"/>
        <w:jc w:val="both"/>
        <w:rPr>
          <w:sz w:val="28"/>
          <w:szCs w:val="28"/>
        </w:rPr>
      </w:pPr>
      <w:r w:rsidRPr="00685422">
        <w:rPr>
          <w:sz w:val="28"/>
          <w:szCs w:val="28"/>
        </w:rPr>
        <w:t>Расходы на данные цели составили 42,9 млн руб.</w:t>
      </w:r>
    </w:p>
    <w:p w:rsidR="007E7570" w:rsidRPr="00685422" w:rsidRDefault="007E7570" w:rsidP="007E7570">
      <w:pPr>
        <w:widowControl w:val="0"/>
        <w:tabs>
          <w:tab w:val="left" w:pos="567"/>
        </w:tabs>
        <w:ind w:firstLine="709"/>
        <w:jc w:val="both"/>
        <w:rPr>
          <w:sz w:val="28"/>
          <w:szCs w:val="28"/>
        </w:rPr>
      </w:pPr>
      <w:r w:rsidRPr="00685422">
        <w:rPr>
          <w:sz w:val="28"/>
          <w:szCs w:val="28"/>
        </w:rPr>
        <w:t>2) по эксплуатации технических средств регулирования дорожного движения.</w:t>
      </w:r>
    </w:p>
    <w:p w:rsidR="007E7570" w:rsidRPr="00685422" w:rsidRDefault="007E7570" w:rsidP="007E7570">
      <w:pPr>
        <w:widowControl w:val="0"/>
        <w:tabs>
          <w:tab w:val="left" w:pos="567"/>
        </w:tabs>
        <w:ind w:firstLine="709"/>
        <w:jc w:val="both"/>
        <w:rPr>
          <w:sz w:val="28"/>
          <w:szCs w:val="28"/>
        </w:rPr>
      </w:pPr>
      <w:r w:rsidRPr="00685422">
        <w:rPr>
          <w:sz w:val="28"/>
          <w:szCs w:val="28"/>
        </w:rPr>
        <w:t xml:space="preserve">МБУ «Центр ИТС» проведены работы по содержанию и эксплуатации </w:t>
      </w:r>
      <w:r w:rsidRPr="00685422">
        <w:rPr>
          <w:sz w:val="28"/>
          <w:szCs w:val="28"/>
        </w:rPr>
        <w:br/>
        <w:t>493 светофорных объектов, выполнены 84 аварийно-восстановительные работы светофоров и 1 432 дорожных знаков.</w:t>
      </w:r>
    </w:p>
    <w:p w:rsidR="007E7570" w:rsidRPr="00685422" w:rsidRDefault="007E7570" w:rsidP="007E7570">
      <w:pPr>
        <w:ind w:firstLine="709"/>
        <w:jc w:val="both"/>
        <w:rPr>
          <w:rFonts w:eastAsia="Calibri"/>
          <w:sz w:val="28"/>
          <w:szCs w:val="28"/>
          <w:lang w:eastAsia="en-US"/>
        </w:rPr>
      </w:pPr>
      <w:r w:rsidRPr="00685422">
        <w:rPr>
          <w:sz w:val="28"/>
          <w:szCs w:val="28"/>
        </w:rPr>
        <w:t xml:space="preserve">Ежедневно обеспечивается содержание 106 стационарных комплексов автоматической фиксации нарушений правил дорожного движения, установленных </w:t>
      </w:r>
      <w:r w:rsidRPr="00685422">
        <w:rPr>
          <w:sz w:val="28"/>
          <w:szCs w:val="28"/>
        </w:rPr>
        <w:br/>
        <w:t>на улично-дорожной сети города, благодаря которым в</w:t>
      </w:r>
      <w:r w:rsidRPr="00685422">
        <w:rPr>
          <w:rFonts w:eastAsia="Calibri"/>
          <w:sz w:val="28"/>
          <w:szCs w:val="28"/>
          <w:lang w:eastAsia="en-US"/>
        </w:rPr>
        <w:t xml:space="preserve"> 2022 году </w:t>
      </w:r>
      <w:r w:rsidRPr="00685422">
        <w:rPr>
          <w:sz w:val="28"/>
          <w:szCs w:val="28"/>
        </w:rPr>
        <w:t xml:space="preserve">выявлено </w:t>
      </w:r>
      <w:r w:rsidRPr="00685422">
        <w:rPr>
          <w:sz w:val="28"/>
          <w:szCs w:val="28"/>
        </w:rPr>
        <w:br/>
        <w:t xml:space="preserve">1,2 млн нарушений, вынесено 570 907 </w:t>
      </w:r>
      <w:r w:rsidRPr="00685422">
        <w:rPr>
          <w:rFonts w:eastAsia="Calibri"/>
          <w:sz w:val="28"/>
          <w:szCs w:val="28"/>
          <w:lang w:eastAsia="en-US"/>
        </w:rPr>
        <w:t xml:space="preserve">постановлений по делам об административных нарушениях на общую сумму 375 млн руб., результативность данной работы выше показателя 2021 года. При снижении почти вдвое показателя выявленных нарушений (2021 год 2,3 млн нарушений), вынесено на 205 897 больше постановлений, чем в 2021 году (2021 год – 365 010), сумма штрафов по вынесенным постановлениям увеличилась на 102,3 млн руб. (2021 год – 272,7 млн руб.) </w:t>
      </w:r>
    </w:p>
    <w:p w:rsidR="007E7570" w:rsidRPr="00685422" w:rsidRDefault="007E7570" w:rsidP="007E7570">
      <w:pPr>
        <w:ind w:firstLine="709"/>
        <w:jc w:val="both"/>
        <w:rPr>
          <w:rFonts w:eastAsia="Calibri"/>
          <w:sz w:val="28"/>
          <w:szCs w:val="28"/>
          <w:lang w:eastAsia="en-US"/>
        </w:rPr>
      </w:pPr>
      <w:r w:rsidRPr="00685422">
        <w:rPr>
          <w:rFonts w:eastAsia="Calibri"/>
          <w:sz w:val="28"/>
          <w:szCs w:val="28"/>
          <w:lang w:eastAsia="en-US"/>
        </w:rPr>
        <w:t>По согласованию с Г</w:t>
      </w:r>
      <w:r>
        <w:rPr>
          <w:rFonts w:eastAsia="Calibri"/>
          <w:sz w:val="28"/>
          <w:szCs w:val="28"/>
          <w:lang w:eastAsia="en-US"/>
        </w:rPr>
        <w:t xml:space="preserve">ИБДД </w:t>
      </w:r>
      <w:r w:rsidRPr="00685422">
        <w:rPr>
          <w:rFonts w:eastAsia="Calibri"/>
          <w:sz w:val="28"/>
          <w:szCs w:val="28"/>
          <w:lang w:eastAsia="en-US"/>
        </w:rPr>
        <w:t xml:space="preserve">проведена передислокация (смена адресов мест установки) 19 </w:t>
      </w:r>
      <w:r w:rsidRPr="00685422">
        <w:rPr>
          <w:sz w:val="28"/>
          <w:szCs w:val="28"/>
        </w:rPr>
        <w:t xml:space="preserve">комплексов фотовидеофиксации (далее – КФВФ) </w:t>
      </w:r>
      <w:r w:rsidRPr="00685422">
        <w:rPr>
          <w:rFonts w:eastAsia="Calibri"/>
          <w:sz w:val="28"/>
          <w:szCs w:val="28"/>
          <w:lang w:eastAsia="en-US"/>
        </w:rPr>
        <w:t xml:space="preserve">с целью повышения безопасности дорожного движения, снижения мест концентрации ДТП </w:t>
      </w:r>
      <w:r>
        <w:rPr>
          <w:rFonts w:eastAsia="Calibri"/>
          <w:sz w:val="28"/>
          <w:szCs w:val="28"/>
          <w:lang w:eastAsia="en-US"/>
        </w:rPr>
        <w:br/>
      </w:r>
      <w:r w:rsidRPr="00685422">
        <w:rPr>
          <w:rFonts w:eastAsia="Calibri"/>
          <w:sz w:val="28"/>
          <w:szCs w:val="28"/>
          <w:lang w:eastAsia="en-US"/>
        </w:rPr>
        <w:t>на автомобильных дорогах местного значения.</w:t>
      </w:r>
    </w:p>
    <w:p w:rsidR="007E7570" w:rsidRPr="00685422" w:rsidRDefault="007E7570" w:rsidP="007E7570">
      <w:pPr>
        <w:widowControl w:val="0"/>
        <w:tabs>
          <w:tab w:val="left" w:pos="567"/>
        </w:tabs>
        <w:ind w:firstLine="709"/>
        <w:jc w:val="both"/>
        <w:rPr>
          <w:sz w:val="28"/>
          <w:szCs w:val="28"/>
        </w:rPr>
      </w:pPr>
      <w:r w:rsidRPr="00685422">
        <w:rPr>
          <w:sz w:val="28"/>
          <w:szCs w:val="28"/>
        </w:rPr>
        <w:t>Расходы на эксплуатацию технических средств регулирования дорожного движения и КФВФ составили 123,1 млн руб.</w:t>
      </w:r>
    </w:p>
    <w:p w:rsidR="007E7570" w:rsidRPr="00685422" w:rsidRDefault="007E7570" w:rsidP="007E7570">
      <w:pPr>
        <w:ind w:firstLine="709"/>
        <w:jc w:val="both"/>
        <w:rPr>
          <w:sz w:val="28"/>
          <w:szCs w:val="28"/>
        </w:rPr>
      </w:pPr>
      <w:r w:rsidRPr="00685422">
        <w:rPr>
          <w:sz w:val="28"/>
          <w:szCs w:val="28"/>
        </w:rPr>
        <w:t xml:space="preserve">Бесперебойно функционирует транспортная платежная система города </w:t>
      </w:r>
      <w:r w:rsidRPr="00685422">
        <w:rPr>
          <w:sz w:val="28"/>
          <w:szCs w:val="28"/>
        </w:rPr>
        <w:br/>
        <w:t xml:space="preserve">Ростова-на-Дону (далее – ТПСГ). Пополнение транспортных карт обеспечено </w:t>
      </w:r>
      <w:r w:rsidRPr="00685422">
        <w:rPr>
          <w:sz w:val="28"/>
          <w:szCs w:val="28"/>
        </w:rPr>
        <w:br/>
        <w:t xml:space="preserve">в 145 точках. В настоящее время выданы и включены в ТПСГ – 952,32 тыс. карт </w:t>
      </w:r>
      <w:r w:rsidRPr="00685422">
        <w:rPr>
          <w:sz w:val="28"/>
          <w:szCs w:val="28"/>
        </w:rPr>
        <w:br/>
        <w:t>(2021 год – 889,5 тыс. транспортных карт). На начало действия инвестиционного договора в 2017 году было включено 352,5 тыс. карт (рост более чем в 2,7 раза).</w:t>
      </w:r>
    </w:p>
    <w:p w:rsidR="007E7570" w:rsidRPr="00685422" w:rsidRDefault="007E7570" w:rsidP="007E7570">
      <w:pPr>
        <w:ind w:firstLine="709"/>
        <w:jc w:val="both"/>
        <w:rPr>
          <w:sz w:val="28"/>
          <w:szCs w:val="28"/>
        </w:rPr>
      </w:pPr>
      <w:r w:rsidRPr="00685422">
        <w:rPr>
          <w:sz w:val="28"/>
          <w:szCs w:val="28"/>
        </w:rPr>
        <w:t xml:space="preserve">Доля безналичной оплаты проезда по итогам 2022 года составила 80 % </w:t>
      </w:r>
      <w:r>
        <w:rPr>
          <w:sz w:val="28"/>
          <w:szCs w:val="28"/>
        </w:rPr>
        <w:br/>
      </w:r>
      <w:r w:rsidRPr="00685422">
        <w:rPr>
          <w:sz w:val="28"/>
          <w:szCs w:val="28"/>
        </w:rPr>
        <w:t xml:space="preserve">без учета фиксации наличной оплаты проезда с использованием облачных касс, или 96 % с учетом их фиксации. </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 xml:space="preserve">Осуществлена компенсация расходов транспортных предприятий, связанных </w:t>
      </w:r>
      <w:r w:rsidRPr="00685422">
        <w:rPr>
          <w:sz w:val="28"/>
          <w:szCs w:val="28"/>
        </w:rPr>
        <w:br/>
        <w:t>с предоставлением льготного проезда с его частичной оплатой в размере 50 % стоимости пенсионерам («предпенсионерам») и обучающимся в размере 397,8 млн руб., что на 28,7 % выше расходов 2021 года (2021 год – 283,3 млн руб.). По итогам 2022 года льготниками осуществлено 27,7 млн поездок, что больше объема перевозки 2021 года на 3,1 млн поездок или 11,2 % (2021 год – 24,6 млн поездок).</w:t>
      </w:r>
    </w:p>
    <w:p w:rsidR="007E7570" w:rsidRPr="00685422" w:rsidRDefault="007E7570" w:rsidP="007E7570">
      <w:pPr>
        <w:widowControl w:val="0"/>
        <w:autoSpaceDE w:val="0"/>
        <w:autoSpaceDN w:val="0"/>
        <w:adjustRightInd w:val="0"/>
        <w:jc w:val="both"/>
        <w:rPr>
          <w:sz w:val="28"/>
          <w:szCs w:val="28"/>
          <w:highlight w:val="yellow"/>
        </w:rPr>
      </w:pPr>
      <w:bookmarkStart w:id="4" w:name="_Hlk109832579"/>
      <w:bookmarkStart w:id="5" w:name="_Hlk109899296"/>
      <w:bookmarkStart w:id="6" w:name="_Hlk109832947"/>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 xml:space="preserve">Помимо городского общественного пассажирского транспорта реализуется проект «Городская электричка». По итогам 2022 года перевозка «Городской </w:t>
      </w:r>
      <w:r w:rsidRPr="00685422">
        <w:rPr>
          <w:sz w:val="28"/>
          <w:szCs w:val="28"/>
        </w:rPr>
        <w:lastRenderedPageBreak/>
        <w:t xml:space="preserve">электричкой» составила 187,1 тыс. пассажиров (2021 год – 220 тыс. пассажиров). </w:t>
      </w:r>
    </w:p>
    <w:p w:rsidR="007E7570" w:rsidRPr="00685422" w:rsidRDefault="007E7570" w:rsidP="007E7570">
      <w:pPr>
        <w:widowControl w:val="0"/>
        <w:autoSpaceDE w:val="0"/>
        <w:autoSpaceDN w:val="0"/>
        <w:adjustRightInd w:val="0"/>
        <w:ind w:firstLine="709"/>
        <w:jc w:val="both"/>
        <w:rPr>
          <w:sz w:val="28"/>
          <w:szCs w:val="28"/>
        </w:rPr>
      </w:pPr>
      <w:r w:rsidRPr="00685422">
        <w:rPr>
          <w:sz w:val="28"/>
          <w:szCs w:val="28"/>
        </w:rPr>
        <w:t xml:space="preserve">В рамках проекта курсируют 4 пары поездов внутригородского сообщения </w:t>
      </w:r>
      <w:r w:rsidRPr="00685422">
        <w:rPr>
          <w:sz w:val="28"/>
          <w:szCs w:val="28"/>
        </w:rPr>
        <w:br/>
        <w:t xml:space="preserve">и 26 пар пригородных поездов межмуниципального сообщения. Всего в границах города Ростова-на-Дону расположено 18 остановочных пунктов. </w:t>
      </w:r>
    </w:p>
    <w:p w:rsidR="007E7570" w:rsidRPr="00685422" w:rsidRDefault="007E7570" w:rsidP="007E7570">
      <w:pPr>
        <w:widowControl w:val="0"/>
        <w:autoSpaceDE w:val="0"/>
        <w:autoSpaceDN w:val="0"/>
        <w:adjustRightInd w:val="0"/>
        <w:ind w:firstLine="709"/>
        <w:jc w:val="both"/>
        <w:rPr>
          <w:bCs/>
          <w:iCs/>
          <w:sz w:val="28"/>
          <w:szCs w:val="28"/>
        </w:rPr>
      </w:pPr>
      <w:r w:rsidRPr="00685422">
        <w:rPr>
          <w:bCs/>
          <w:iCs/>
          <w:sz w:val="28"/>
          <w:szCs w:val="28"/>
        </w:rPr>
        <w:t>В 2022 году выполнены работы по обустройству подходов</w:t>
      </w:r>
      <w:r w:rsidRPr="00685422">
        <w:rPr>
          <w:iCs/>
          <w:sz w:val="28"/>
          <w:szCs w:val="28"/>
        </w:rPr>
        <w:t xml:space="preserve"> </w:t>
      </w:r>
      <w:r w:rsidRPr="00685422">
        <w:rPr>
          <w:bCs/>
          <w:iCs/>
          <w:sz w:val="28"/>
          <w:szCs w:val="28"/>
        </w:rPr>
        <w:t xml:space="preserve">к </w:t>
      </w:r>
      <w:r w:rsidRPr="00685422">
        <w:rPr>
          <w:iCs/>
          <w:sz w:val="28"/>
          <w:szCs w:val="28"/>
        </w:rPr>
        <w:t xml:space="preserve">станции </w:t>
      </w:r>
      <w:r w:rsidRPr="00685422">
        <w:rPr>
          <w:bCs/>
          <w:iCs/>
          <w:sz w:val="28"/>
          <w:szCs w:val="28"/>
        </w:rPr>
        <w:t>«Микояна» и остановочной платформе «Темерник»</w:t>
      </w:r>
      <w:r w:rsidRPr="00685422">
        <w:rPr>
          <w:iCs/>
          <w:sz w:val="28"/>
          <w:szCs w:val="28"/>
        </w:rPr>
        <w:t xml:space="preserve"> до полосы отвода железной дороги на сумму </w:t>
      </w:r>
      <w:r w:rsidRPr="00685422">
        <w:rPr>
          <w:bCs/>
          <w:iCs/>
          <w:sz w:val="28"/>
          <w:szCs w:val="28"/>
        </w:rPr>
        <w:t>2,4 млн руб.</w:t>
      </w:r>
    </w:p>
    <w:p w:rsidR="007E7570" w:rsidRPr="00685422" w:rsidRDefault="007E7570" w:rsidP="007E7570">
      <w:pPr>
        <w:widowControl w:val="0"/>
        <w:autoSpaceDE w:val="0"/>
        <w:autoSpaceDN w:val="0"/>
        <w:adjustRightInd w:val="0"/>
        <w:ind w:firstLine="709"/>
        <w:jc w:val="both"/>
        <w:rPr>
          <w:bCs/>
          <w:iCs/>
          <w:sz w:val="28"/>
          <w:szCs w:val="28"/>
          <w:highlight w:val="yellow"/>
        </w:rPr>
      </w:pPr>
    </w:p>
    <w:bookmarkEnd w:id="4"/>
    <w:bookmarkEnd w:id="5"/>
    <w:bookmarkEnd w:id="6"/>
    <w:p w:rsidR="007E7570" w:rsidRPr="00685422" w:rsidRDefault="007E7570" w:rsidP="007E7570">
      <w:pPr>
        <w:ind w:firstLine="709"/>
        <w:jc w:val="both"/>
        <w:rPr>
          <w:color w:val="000000"/>
          <w:sz w:val="28"/>
          <w:szCs w:val="28"/>
        </w:rPr>
      </w:pPr>
      <w:r w:rsidRPr="00685422">
        <w:rPr>
          <w:color w:val="000000"/>
          <w:sz w:val="28"/>
          <w:szCs w:val="28"/>
        </w:rPr>
        <w:t xml:space="preserve">В рамках проекта «По модернизации и созданию инфраструктуры трамвая </w:t>
      </w:r>
      <w:r w:rsidRPr="00685422">
        <w:rPr>
          <w:color w:val="000000"/>
          <w:sz w:val="28"/>
          <w:szCs w:val="28"/>
        </w:rPr>
        <w:br/>
        <w:t xml:space="preserve">в городе Ростове-на-Дону» в 2022 году проделана большая работа. </w:t>
      </w:r>
    </w:p>
    <w:p w:rsidR="007E7570" w:rsidRPr="00685422" w:rsidRDefault="007E7570" w:rsidP="007E7570">
      <w:pPr>
        <w:ind w:firstLine="709"/>
        <w:jc w:val="both"/>
        <w:rPr>
          <w:color w:val="000000"/>
          <w:sz w:val="28"/>
          <w:szCs w:val="28"/>
        </w:rPr>
      </w:pPr>
      <w:r w:rsidRPr="00685422">
        <w:rPr>
          <w:color w:val="000000"/>
          <w:sz w:val="28"/>
          <w:szCs w:val="28"/>
        </w:rPr>
        <w:t xml:space="preserve">В течение 2022 года Администрацией города велись переговоры </w:t>
      </w:r>
      <w:r w:rsidRPr="00685422">
        <w:rPr>
          <w:color w:val="000000"/>
          <w:sz w:val="28"/>
          <w:szCs w:val="28"/>
        </w:rPr>
        <w:br/>
        <w:t xml:space="preserve">с ООО «Синара – Городские Транспортные Решения Ростов-на-Дону» </w:t>
      </w:r>
      <w:r w:rsidRPr="00685422">
        <w:rPr>
          <w:color w:val="000000"/>
          <w:sz w:val="28"/>
          <w:szCs w:val="28"/>
        </w:rPr>
        <w:br/>
        <w:t xml:space="preserve">как с инициатором частной концессионной инициативы. В сентябре 2022 года было достигнуто согласование условий концессионного соглашения, однако </w:t>
      </w:r>
      <w:r w:rsidRPr="00685422">
        <w:rPr>
          <w:color w:val="000000"/>
          <w:sz w:val="28"/>
          <w:szCs w:val="28"/>
        </w:rPr>
        <w:br/>
        <w:t xml:space="preserve">по результатам рассмотрения технических параметров проекта на заседании Экспертного совета Министерства транспорта Российской Федерации </w:t>
      </w:r>
      <w:r w:rsidRPr="00685422">
        <w:rPr>
          <w:color w:val="000000"/>
          <w:sz w:val="28"/>
          <w:szCs w:val="28"/>
        </w:rPr>
        <w:br/>
        <w:t>по мониторингу и оценке качества разработки документов транспортного планирования субъектов Российской Федерации планируется внесение корректировок в части изменения технико-экономических параметров.</w:t>
      </w:r>
    </w:p>
    <w:p w:rsidR="007E7570" w:rsidRPr="00685422" w:rsidRDefault="007E7570" w:rsidP="007E7570">
      <w:pPr>
        <w:ind w:firstLine="709"/>
        <w:jc w:val="both"/>
        <w:rPr>
          <w:color w:val="000000"/>
          <w:sz w:val="28"/>
          <w:szCs w:val="28"/>
        </w:rPr>
      </w:pPr>
      <w:r w:rsidRPr="00685422">
        <w:rPr>
          <w:color w:val="000000"/>
          <w:sz w:val="28"/>
          <w:szCs w:val="28"/>
          <w:lang w:val="de-DE"/>
        </w:rPr>
        <w:t>Проект оценивается в 6</w:t>
      </w:r>
      <w:r w:rsidRPr="00685422">
        <w:rPr>
          <w:color w:val="000000"/>
          <w:sz w:val="28"/>
          <w:szCs w:val="28"/>
        </w:rPr>
        <w:t>0,98</w:t>
      </w:r>
      <w:r w:rsidRPr="00685422">
        <w:rPr>
          <w:color w:val="000000"/>
          <w:sz w:val="28"/>
          <w:szCs w:val="28"/>
          <w:lang w:val="de-DE"/>
        </w:rPr>
        <w:t xml:space="preserve"> мл</w:t>
      </w:r>
      <w:r w:rsidRPr="00685422">
        <w:rPr>
          <w:color w:val="000000"/>
          <w:sz w:val="28"/>
          <w:szCs w:val="28"/>
        </w:rPr>
        <w:t>рд</w:t>
      </w:r>
      <w:r w:rsidRPr="00685422">
        <w:rPr>
          <w:color w:val="000000"/>
          <w:sz w:val="28"/>
          <w:szCs w:val="28"/>
          <w:lang w:val="de-DE"/>
        </w:rPr>
        <w:t xml:space="preserve"> руб., из них 18</w:t>
      </w:r>
      <w:r w:rsidRPr="00685422">
        <w:rPr>
          <w:color w:val="000000"/>
          <w:sz w:val="28"/>
          <w:szCs w:val="28"/>
        </w:rPr>
        <w:t>,</w:t>
      </w:r>
      <w:r w:rsidRPr="00685422">
        <w:rPr>
          <w:color w:val="000000"/>
          <w:sz w:val="28"/>
          <w:szCs w:val="28"/>
          <w:lang w:val="de-DE"/>
        </w:rPr>
        <w:t xml:space="preserve">97 </w:t>
      </w:r>
      <w:r w:rsidRPr="00685422">
        <w:rPr>
          <w:color w:val="000000"/>
          <w:sz w:val="28"/>
          <w:szCs w:val="28"/>
        </w:rPr>
        <w:t>млрд</w:t>
      </w:r>
      <w:r w:rsidRPr="00685422">
        <w:rPr>
          <w:color w:val="000000"/>
          <w:sz w:val="28"/>
          <w:szCs w:val="28"/>
          <w:lang w:val="de-DE"/>
        </w:rPr>
        <w:t xml:space="preserve"> руб. за счет бюджетного финансирования и </w:t>
      </w:r>
      <w:r w:rsidRPr="00685422">
        <w:rPr>
          <w:color w:val="000000"/>
          <w:sz w:val="28"/>
          <w:szCs w:val="28"/>
        </w:rPr>
        <w:t>42,01 млрд</w:t>
      </w:r>
      <w:r w:rsidRPr="00685422">
        <w:rPr>
          <w:color w:val="000000"/>
          <w:sz w:val="28"/>
          <w:szCs w:val="28"/>
          <w:lang w:val="de-DE"/>
        </w:rPr>
        <w:t xml:space="preserve"> руб. за счет привлекаемых инвестиций </w:t>
      </w:r>
      <w:r w:rsidRPr="00685422">
        <w:rPr>
          <w:color w:val="000000"/>
          <w:sz w:val="28"/>
          <w:szCs w:val="28"/>
        </w:rPr>
        <w:br/>
      </w:r>
      <w:r w:rsidRPr="00685422">
        <w:rPr>
          <w:color w:val="000000"/>
          <w:sz w:val="28"/>
          <w:szCs w:val="28"/>
          <w:lang w:val="de-DE"/>
        </w:rPr>
        <w:t>и кредитных средств.</w:t>
      </w:r>
      <w:r w:rsidRPr="00685422">
        <w:rPr>
          <w:color w:val="000000"/>
          <w:sz w:val="28"/>
          <w:szCs w:val="28"/>
        </w:rPr>
        <w:t xml:space="preserve"> Срок соглашения – 25 лет.</w:t>
      </w:r>
    </w:p>
    <w:p w:rsidR="007E7570" w:rsidRPr="007E7570" w:rsidRDefault="007E7570" w:rsidP="007E7570">
      <w:pPr>
        <w:ind w:firstLine="709"/>
        <w:jc w:val="both"/>
        <w:rPr>
          <w:rFonts w:eastAsia="Calibri"/>
          <w:color w:val="000000"/>
          <w:sz w:val="28"/>
          <w:szCs w:val="28"/>
          <w:lang w:eastAsia="en-US"/>
        </w:rPr>
      </w:pPr>
      <w:r w:rsidRPr="00685422">
        <w:rPr>
          <w:rFonts w:eastAsia="Calibri"/>
          <w:color w:val="000000"/>
          <w:sz w:val="28"/>
          <w:szCs w:val="28"/>
          <w:lang w:eastAsia="en-US"/>
        </w:rPr>
        <w:t xml:space="preserve">Решение о заключении (подписании) концессионного соглашения будет принято в 2023 году. Его реализация является важнейшей задачей с 2023 года </w:t>
      </w:r>
      <w:r w:rsidRPr="00685422">
        <w:rPr>
          <w:rFonts w:eastAsia="Calibri"/>
          <w:color w:val="000000"/>
          <w:sz w:val="28"/>
          <w:szCs w:val="28"/>
          <w:lang w:eastAsia="en-US"/>
        </w:rPr>
        <w:br/>
        <w:t>на долгосрочный период.</w:t>
      </w:r>
    </w:p>
    <w:p w:rsidR="00A531A1" w:rsidRPr="0092185B" w:rsidRDefault="00A531A1" w:rsidP="00FE56E2">
      <w:pPr>
        <w:jc w:val="both"/>
        <w:rPr>
          <w:highlight w:val="yellow"/>
        </w:rPr>
      </w:pPr>
    </w:p>
    <w:p w:rsidR="00762B6C" w:rsidRPr="003668C2" w:rsidRDefault="00762B6C" w:rsidP="00762B6C">
      <w:pPr>
        <w:ind w:firstLine="720"/>
        <w:jc w:val="center"/>
        <w:rPr>
          <w:b/>
          <w:sz w:val="28"/>
          <w:szCs w:val="28"/>
        </w:rPr>
      </w:pPr>
      <w:r w:rsidRPr="003668C2">
        <w:rPr>
          <w:b/>
          <w:sz w:val="28"/>
          <w:szCs w:val="28"/>
        </w:rPr>
        <w:t>Потребительский рынок</w:t>
      </w:r>
    </w:p>
    <w:p w:rsidR="00837C5E" w:rsidRDefault="00837C5E" w:rsidP="00156B10">
      <w:pPr>
        <w:ind w:firstLine="720"/>
        <w:jc w:val="both"/>
      </w:pPr>
    </w:p>
    <w:p w:rsidR="003668C2" w:rsidRDefault="003668C2" w:rsidP="003668C2">
      <w:pPr>
        <w:tabs>
          <w:tab w:val="left" w:pos="709"/>
        </w:tabs>
        <w:ind w:firstLine="709"/>
        <w:jc w:val="both"/>
        <w:rPr>
          <w:sz w:val="28"/>
          <w:szCs w:val="28"/>
        </w:rPr>
      </w:pPr>
      <w:r>
        <w:rPr>
          <w:sz w:val="28"/>
          <w:szCs w:val="28"/>
        </w:rPr>
        <w:t xml:space="preserve">На территории города Ростова-на-Дону </w:t>
      </w:r>
      <w:r w:rsidRPr="008F482A">
        <w:rPr>
          <w:sz w:val="28"/>
          <w:szCs w:val="28"/>
        </w:rPr>
        <w:t>по состоянию 01.01.2023</w:t>
      </w:r>
      <w:r>
        <w:rPr>
          <w:sz w:val="28"/>
          <w:szCs w:val="28"/>
        </w:rPr>
        <w:t xml:space="preserve"> зарегистрировано 18,9 тыс. объектов потребительского рынка, из них: 8 розничных рынков, 24 торговых центра, более 1,9 тыс. предприятий общественного питания, более 4 тыс. предприятий и организаций бытового обслуживания, 12,6 тыс. объектов торговли.</w:t>
      </w:r>
    </w:p>
    <w:p w:rsidR="003668C2" w:rsidRDefault="003668C2" w:rsidP="003668C2">
      <w:pPr>
        <w:suppressAutoHyphens/>
        <w:ind w:firstLine="709"/>
        <w:jc w:val="both"/>
        <w:rPr>
          <w:sz w:val="28"/>
          <w:szCs w:val="28"/>
          <w:lang w:eastAsia="ar-SA"/>
        </w:rPr>
      </w:pPr>
      <w:r>
        <w:rPr>
          <w:sz w:val="28"/>
          <w:szCs w:val="28"/>
          <w:lang w:eastAsia="ar-SA"/>
        </w:rPr>
        <w:t xml:space="preserve">За 2022 год объем розничного товарооборота в городе Ростове-на-Дону по всем каналам реализации увеличился на 13 %, и составил 690,4 млрд руб. </w:t>
      </w:r>
    </w:p>
    <w:p w:rsidR="003668C2" w:rsidRDefault="003668C2" w:rsidP="003668C2">
      <w:pPr>
        <w:tabs>
          <w:tab w:val="left" w:pos="709"/>
        </w:tabs>
        <w:ind w:firstLine="709"/>
        <w:jc w:val="both"/>
        <w:rPr>
          <w:sz w:val="28"/>
          <w:szCs w:val="28"/>
        </w:rPr>
      </w:pPr>
      <w:r>
        <w:rPr>
          <w:sz w:val="28"/>
          <w:szCs w:val="28"/>
        </w:rPr>
        <w:t xml:space="preserve">В городе Ростове-на-Дону осуществляют свою деятельность крупные представители федеральных и международных розничных торговых сетей «Леруа Мерлен», «Эльдорадо», «Касторама», </w:t>
      </w:r>
      <w:r>
        <w:rPr>
          <w:sz w:val="28"/>
          <w:szCs w:val="28"/>
          <w:lang w:eastAsia="zh-CN"/>
        </w:rPr>
        <w:t xml:space="preserve">АО «Тандер», ЗАО ТД «Перекресток», </w:t>
      </w:r>
      <w:r>
        <w:rPr>
          <w:sz w:val="28"/>
          <w:szCs w:val="28"/>
          <w:lang w:eastAsia="zh-CN"/>
        </w:rPr>
        <w:br/>
        <w:t xml:space="preserve">ОП ООО «Лента», ОП ООО «Ашан», ООО «Окей», ООО «Ситилинк», </w:t>
      </w:r>
      <w:r>
        <w:rPr>
          <w:sz w:val="28"/>
          <w:szCs w:val="28"/>
          <w:lang w:eastAsia="zh-CN"/>
        </w:rPr>
        <w:br/>
        <w:t xml:space="preserve">ООО «М.ВИДЕО»,  </w:t>
      </w:r>
      <w:r>
        <w:rPr>
          <w:sz w:val="28"/>
          <w:szCs w:val="28"/>
          <w:shd w:val="clear" w:color="auto" w:fill="FFFFFF"/>
        </w:rPr>
        <w:t xml:space="preserve">ООО «Марвел КТ» – магазины </w:t>
      </w:r>
      <w:r>
        <w:rPr>
          <w:sz w:val="28"/>
          <w:szCs w:val="28"/>
          <w:shd w:val="clear" w:color="auto" w:fill="FFFFFF"/>
          <w:lang w:val="en-US"/>
        </w:rPr>
        <w:t>DNS</w:t>
      </w:r>
      <w:r>
        <w:rPr>
          <w:sz w:val="28"/>
          <w:szCs w:val="28"/>
          <w:shd w:val="clear" w:color="auto" w:fill="FFFFFF"/>
        </w:rPr>
        <w:t xml:space="preserve">, группе компаний «Оникс» – магазины </w:t>
      </w:r>
      <w:r>
        <w:rPr>
          <w:bCs/>
          <w:sz w:val="28"/>
          <w:szCs w:val="28"/>
          <w:shd w:val="clear" w:color="auto" w:fill="FFFFFF"/>
        </w:rPr>
        <w:t>Sunlight, «Светофор», «Победа»,</w:t>
      </w:r>
      <w:r>
        <w:rPr>
          <w:rFonts w:ascii="Arial" w:hAnsi="Arial" w:cs="Arial"/>
          <w:sz w:val="28"/>
          <w:szCs w:val="28"/>
          <w:shd w:val="clear" w:color="auto" w:fill="FFFFFF"/>
        </w:rPr>
        <w:t xml:space="preserve"> </w:t>
      </w:r>
      <w:r>
        <w:rPr>
          <w:sz w:val="28"/>
          <w:szCs w:val="28"/>
          <w:shd w:val="clear" w:color="auto" w:fill="FFFFFF"/>
        </w:rPr>
        <w:t>ОАО «</w:t>
      </w:r>
      <w:r>
        <w:rPr>
          <w:bCs/>
          <w:sz w:val="28"/>
          <w:szCs w:val="28"/>
          <w:shd w:val="clear" w:color="auto" w:fill="FFFFFF"/>
        </w:rPr>
        <w:t>Великолукский</w:t>
      </w:r>
      <w:r>
        <w:rPr>
          <w:sz w:val="28"/>
          <w:szCs w:val="28"/>
          <w:shd w:val="clear" w:color="auto" w:fill="FFFFFF"/>
        </w:rPr>
        <w:t> </w:t>
      </w:r>
      <w:r>
        <w:rPr>
          <w:bCs/>
          <w:sz w:val="28"/>
          <w:szCs w:val="28"/>
          <w:shd w:val="clear" w:color="auto" w:fill="FFFFFF"/>
        </w:rPr>
        <w:t>мясокомбинат</w:t>
      </w:r>
      <w:r>
        <w:rPr>
          <w:sz w:val="28"/>
          <w:szCs w:val="28"/>
          <w:shd w:val="clear" w:color="auto" w:fill="FFFFFF"/>
        </w:rPr>
        <w:t xml:space="preserve">», ТМ Ермолино </w:t>
      </w:r>
      <w:r>
        <w:rPr>
          <w:sz w:val="28"/>
          <w:szCs w:val="28"/>
          <w:lang w:eastAsia="zh-CN"/>
        </w:rPr>
        <w:t>и другие.</w:t>
      </w:r>
    </w:p>
    <w:p w:rsidR="003668C2" w:rsidRDefault="003668C2" w:rsidP="003668C2">
      <w:pPr>
        <w:tabs>
          <w:tab w:val="left" w:pos="709"/>
        </w:tabs>
        <w:ind w:firstLine="709"/>
        <w:jc w:val="both"/>
        <w:rPr>
          <w:sz w:val="28"/>
          <w:szCs w:val="28"/>
        </w:rPr>
      </w:pPr>
      <w:r>
        <w:rPr>
          <w:sz w:val="28"/>
          <w:szCs w:val="28"/>
        </w:rPr>
        <w:t xml:space="preserve">Крупнейшими региональными торговыми сетями, представленными </w:t>
      </w:r>
      <w:r>
        <w:rPr>
          <w:sz w:val="28"/>
          <w:szCs w:val="28"/>
        </w:rPr>
        <w:br/>
        <w:t xml:space="preserve">на потребительском рынке города, являются: «Солнечный круг», «Апекс плюс», </w:t>
      </w:r>
      <w:r>
        <w:rPr>
          <w:sz w:val="28"/>
          <w:szCs w:val="28"/>
        </w:rPr>
        <w:lastRenderedPageBreak/>
        <w:t>«Ассорти Трейдинг», «Ассорти – Вест», «МД» (сеть магазинов «Тавровские мясные лавки»).</w:t>
      </w:r>
    </w:p>
    <w:p w:rsidR="003668C2" w:rsidRDefault="003668C2" w:rsidP="003668C2">
      <w:pPr>
        <w:suppressAutoHyphens/>
        <w:ind w:firstLine="709"/>
        <w:jc w:val="both"/>
        <w:rPr>
          <w:sz w:val="28"/>
          <w:szCs w:val="28"/>
        </w:rPr>
      </w:pPr>
      <w:r>
        <w:rPr>
          <w:sz w:val="28"/>
          <w:szCs w:val="28"/>
        </w:rPr>
        <w:t xml:space="preserve">Оборот общественного питания за 2022 год увеличился на 26,4 % по отношению к уровню 2021 года и составил 30,4 </w:t>
      </w:r>
      <w:r>
        <w:rPr>
          <w:sz w:val="28"/>
          <w:szCs w:val="28"/>
          <w:lang w:eastAsia="ar-SA"/>
        </w:rPr>
        <w:t>млрд руб</w:t>
      </w:r>
      <w:r>
        <w:rPr>
          <w:sz w:val="28"/>
          <w:szCs w:val="28"/>
        </w:rPr>
        <w:t>.</w:t>
      </w:r>
    </w:p>
    <w:p w:rsidR="003668C2" w:rsidRDefault="003668C2" w:rsidP="003668C2">
      <w:pPr>
        <w:suppressAutoHyphens/>
        <w:ind w:firstLine="709"/>
        <w:jc w:val="both"/>
        <w:rPr>
          <w:sz w:val="28"/>
          <w:szCs w:val="28"/>
        </w:rPr>
      </w:pPr>
      <w:r>
        <w:rPr>
          <w:sz w:val="28"/>
          <w:szCs w:val="28"/>
        </w:rPr>
        <w:t xml:space="preserve">На рынке общественного питания функционируют федеральные сетевые операторы быстрого питания, «Subway», «KFC», «Burger King». Развиваются региональные компании «Рестпрофи», «Есть&amp;Пить», «Хорошие рестораны», «Вкуснолюбов» и другие. </w:t>
      </w:r>
    </w:p>
    <w:p w:rsidR="003668C2" w:rsidRPr="008F482A" w:rsidRDefault="003668C2" w:rsidP="003668C2">
      <w:pPr>
        <w:suppressAutoHyphens/>
        <w:ind w:firstLine="709"/>
        <w:jc w:val="both"/>
        <w:rPr>
          <w:sz w:val="28"/>
          <w:szCs w:val="28"/>
        </w:rPr>
      </w:pPr>
      <w:r w:rsidRPr="008F482A">
        <w:rPr>
          <w:sz w:val="28"/>
          <w:szCs w:val="28"/>
        </w:rPr>
        <w:t xml:space="preserve">В первом квартале 2022 года сеть ресторанов быстрого питания </w:t>
      </w:r>
      <w:r w:rsidRPr="008F482A">
        <w:rPr>
          <w:bCs/>
          <w:sz w:val="28"/>
          <w:szCs w:val="28"/>
          <w:shd w:val="clear" w:color="auto" w:fill="FFFFFF"/>
        </w:rPr>
        <w:t>McDonald</w:t>
      </w:r>
      <w:r w:rsidRPr="008F482A">
        <w:rPr>
          <w:sz w:val="28"/>
          <w:szCs w:val="28"/>
          <w:shd w:val="clear" w:color="auto" w:fill="FFFFFF"/>
        </w:rPr>
        <w:t>’s, прекратило свою деятельность, но уже</w:t>
      </w:r>
      <w:r w:rsidRPr="008F482A">
        <w:rPr>
          <w:sz w:val="28"/>
          <w:szCs w:val="28"/>
        </w:rPr>
        <w:t xml:space="preserve"> во втором полугодии 2022 года </w:t>
      </w:r>
      <w:r w:rsidRPr="008F482A">
        <w:rPr>
          <w:sz w:val="28"/>
          <w:szCs w:val="28"/>
          <w:lang w:eastAsia="zh-CN"/>
        </w:rPr>
        <w:t xml:space="preserve">активно начали открываться рестораны «Вкусно и точка», по состоянию </w:t>
      </w:r>
      <w:r w:rsidRPr="008F482A">
        <w:rPr>
          <w:sz w:val="28"/>
          <w:szCs w:val="28"/>
          <w:lang w:eastAsia="zh-CN"/>
        </w:rPr>
        <w:br/>
        <w:t>на 01.01.2023 осуществляют деятельность на территории города Ростова-на-Дону – 20 предприятий общественного питания.</w:t>
      </w:r>
    </w:p>
    <w:p w:rsidR="003668C2" w:rsidRDefault="003668C2" w:rsidP="003668C2">
      <w:pPr>
        <w:suppressAutoHyphens/>
        <w:ind w:firstLine="709"/>
        <w:jc w:val="both"/>
        <w:rPr>
          <w:sz w:val="28"/>
          <w:szCs w:val="28"/>
        </w:rPr>
      </w:pPr>
      <w:r w:rsidRPr="008F482A">
        <w:rPr>
          <w:sz w:val="28"/>
          <w:szCs w:val="28"/>
        </w:rPr>
        <w:t>По состоянию на 01.01.2023</w:t>
      </w:r>
      <w:r>
        <w:rPr>
          <w:sz w:val="28"/>
          <w:szCs w:val="28"/>
        </w:rPr>
        <w:t xml:space="preserve"> перечень мест массового пребывания людей включает в себя 219 предприятий общественного питания и 11 постоянно действующих ярмарок. В 2022 году проведено обследование и категорирование </w:t>
      </w:r>
      <w:r>
        <w:rPr>
          <w:sz w:val="28"/>
          <w:szCs w:val="28"/>
        </w:rPr>
        <w:br/>
        <w:t xml:space="preserve">166 предприятий общественного питания. Руководителям хозяйствующих субъектов указано на необходимость разработки, согласования и утверждения паспортов безопасности мест массового пребывания людей в установленные законодательством сроки. В 2022 году были утверждены паспорта безопасности </w:t>
      </w:r>
      <w:r>
        <w:rPr>
          <w:sz w:val="28"/>
          <w:szCs w:val="28"/>
        </w:rPr>
        <w:br/>
        <w:t>по 52 объектам.</w:t>
      </w:r>
    </w:p>
    <w:p w:rsidR="003668C2" w:rsidRDefault="003668C2" w:rsidP="003668C2">
      <w:pPr>
        <w:suppressAutoHyphens/>
        <w:ind w:firstLine="709"/>
        <w:jc w:val="both"/>
        <w:rPr>
          <w:sz w:val="28"/>
          <w:szCs w:val="28"/>
        </w:rPr>
      </w:pPr>
      <w:r>
        <w:rPr>
          <w:sz w:val="28"/>
          <w:szCs w:val="28"/>
        </w:rPr>
        <w:t xml:space="preserve">В целях профилактики правонарушений на территории города </w:t>
      </w:r>
      <w:r>
        <w:rPr>
          <w:sz w:val="28"/>
          <w:szCs w:val="28"/>
        </w:rPr>
        <w:br/>
        <w:t xml:space="preserve">и пресечения нелегального оборота алкогольной и спиртосодержащей продукции </w:t>
      </w:r>
      <w:r>
        <w:rPr>
          <w:sz w:val="28"/>
          <w:szCs w:val="28"/>
        </w:rPr>
        <w:br/>
        <w:t>в Администрации города продолжает работать телефон «горячей линии» по приему от населения информации о нарушениях действующего законодательства, регулирующего оборот алкогольной продукции.</w:t>
      </w:r>
    </w:p>
    <w:p w:rsidR="003668C2" w:rsidRDefault="003668C2" w:rsidP="003668C2">
      <w:pPr>
        <w:ind w:firstLine="709"/>
        <w:jc w:val="both"/>
        <w:rPr>
          <w:sz w:val="28"/>
          <w:szCs w:val="28"/>
        </w:rPr>
      </w:pPr>
      <w:r>
        <w:rPr>
          <w:sz w:val="28"/>
          <w:szCs w:val="28"/>
        </w:rPr>
        <w:t xml:space="preserve">В 2022 году проведено 2 конкурса на право заключения договоров </w:t>
      </w:r>
      <w:r>
        <w:rPr>
          <w:sz w:val="28"/>
          <w:szCs w:val="28"/>
        </w:rPr>
        <w:br/>
        <w:t xml:space="preserve">о размещении нестационарных торговых объектов (далее – НТО), в отношении </w:t>
      </w:r>
      <w:r>
        <w:rPr>
          <w:sz w:val="28"/>
          <w:szCs w:val="28"/>
        </w:rPr>
        <w:br/>
        <w:t xml:space="preserve">338 мест размещения НТО, по результатам которых заключен 251 договор </w:t>
      </w:r>
      <w:r>
        <w:rPr>
          <w:sz w:val="28"/>
          <w:szCs w:val="28"/>
        </w:rPr>
        <w:br/>
        <w:t xml:space="preserve">на размещение НТО. </w:t>
      </w:r>
    </w:p>
    <w:p w:rsidR="003668C2" w:rsidRDefault="003668C2" w:rsidP="003668C2">
      <w:pPr>
        <w:ind w:firstLine="709"/>
        <w:jc w:val="both"/>
        <w:rPr>
          <w:sz w:val="28"/>
          <w:szCs w:val="28"/>
        </w:rPr>
      </w:pPr>
      <w:r>
        <w:rPr>
          <w:sz w:val="28"/>
          <w:szCs w:val="28"/>
        </w:rPr>
        <w:t xml:space="preserve">В бюджет города Ростова-на-Дону в виде платы по договорам поступило </w:t>
      </w:r>
      <w:r>
        <w:rPr>
          <w:sz w:val="28"/>
          <w:szCs w:val="28"/>
        </w:rPr>
        <w:br/>
        <w:t xml:space="preserve">111,3 млн руб., что составляет 108,1 % от установленного планового значения </w:t>
      </w:r>
      <w:r>
        <w:rPr>
          <w:sz w:val="28"/>
          <w:szCs w:val="28"/>
        </w:rPr>
        <w:br/>
        <w:t>(102,9 млн руб.).</w:t>
      </w:r>
    </w:p>
    <w:p w:rsidR="003668C2" w:rsidRDefault="003668C2" w:rsidP="003668C2">
      <w:pPr>
        <w:ind w:firstLine="709"/>
        <w:jc w:val="both"/>
        <w:rPr>
          <w:sz w:val="28"/>
          <w:szCs w:val="28"/>
        </w:rPr>
      </w:pPr>
      <w:r>
        <w:rPr>
          <w:rFonts w:eastAsia="Calibri"/>
          <w:bCs/>
          <w:color w:val="000000"/>
          <w:sz w:val="28"/>
          <w:szCs w:val="28"/>
        </w:rPr>
        <w:t>Создано 1 012 рабочих мест</w:t>
      </w:r>
      <w:r>
        <w:rPr>
          <w:rFonts w:eastAsia="Calibri"/>
          <w:color w:val="000000"/>
          <w:sz w:val="28"/>
          <w:szCs w:val="28"/>
        </w:rPr>
        <w:t xml:space="preserve">, поступило 3,3 </w:t>
      </w:r>
      <w:r>
        <w:rPr>
          <w:sz w:val="28"/>
          <w:szCs w:val="28"/>
        </w:rPr>
        <w:t xml:space="preserve">млн руб. </w:t>
      </w:r>
      <w:r>
        <w:rPr>
          <w:rFonts w:eastAsia="Calibri"/>
          <w:color w:val="000000"/>
          <w:sz w:val="28"/>
          <w:szCs w:val="28"/>
        </w:rPr>
        <w:t xml:space="preserve">доходов от вновь созданных рабочих мест. </w:t>
      </w:r>
    </w:p>
    <w:p w:rsidR="003668C2" w:rsidRDefault="003668C2" w:rsidP="003668C2">
      <w:pPr>
        <w:ind w:firstLine="709"/>
        <w:jc w:val="both"/>
        <w:rPr>
          <w:sz w:val="28"/>
          <w:szCs w:val="28"/>
        </w:rPr>
      </w:pPr>
      <w:r>
        <w:rPr>
          <w:sz w:val="28"/>
          <w:szCs w:val="28"/>
        </w:rPr>
        <w:t>Действующей Схемой размещения нестационарных торговых объектов предусмотрено размещение 3 431 НТО, в том числе 217 мест размещения НТО – «летнее кафе». Разработан проект постановления Администрации на включение около 600 мест размещения НТО.</w:t>
      </w:r>
    </w:p>
    <w:p w:rsidR="003668C2" w:rsidRDefault="003668C2" w:rsidP="003668C2">
      <w:pPr>
        <w:ind w:firstLine="709"/>
        <w:jc w:val="both"/>
        <w:rPr>
          <w:sz w:val="28"/>
          <w:szCs w:val="28"/>
        </w:rPr>
      </w:pPr>
      <w:r>
        <w:rPr>
          <w:sz w:val="28"/>
          <w:szCs w:val="28"/>
        </w:rPr>
        <w:t xml:space="preserve">На постоянной основе актуализируется информация в Геоинформационной системе обеспечения деятельности Управления торговли и бытового обслуживания города Ростова-на-Дону «Умная торговля», отображаемая электронным сервисом «Схема размещения НТО» на инвестиционном паспорте города Ростова-на-Дону </w:t>
      </w:r>
      <w:r>
        <w:rPr>
          <w:sz w:val="28"/>
          <w:szCs w:val="28"/>
        </w:rPr>
        <w:br/>
        <w:t xml:space="preserve">и по адресу: </w:t>
      </w:r>
      <w:hyperlink r:id="rId20" w:history="1">
        <w:r>
          <w:rPr>
            <w:rStyle w:val="a8"/>
            <w:sz w:val="28"/>
            <w:szCs w:val="28"/>
          </w:rPr>
          <w:t>www.t.rostov-gorod.ru</w:t>
        </w:r>
      </w:hyperlink>
      <w:r>
        <w:rPr>
          <w:sz w:val="28"/>
          <w:szCs w:val="28"/>
        </w:rPr>
        <w:t xml:space="preserve">. </w:t>
      </w:r>
    </w:p>
    <w:p w:rsidR="003668C2" w:rsidRDefault="003668C2" w:rsidP="003668C2">
      <w:pPr>
        <w:ind w:firstLine="709"/>
        <w:jc w:val="both"/>
        <w:rPr>
          <w:sz w:val="28"/>
          <w:szCs w:val="28"/>
        </w:rPr>
      </w:pPr>
      <w:r>
        <w:rPr>
          <w:sz w:val="28"/>
          <w:szCs w:val="28"/>
        </w:rPr>
        <w:lastRenderedPageBreak/>
        <w:t xml:space="preserve">Количество незаконных НТО на 30.12.2022 составляет 189, что </w:t>
      </w:r>
      <w:r>
        <w:rPr>
          <w:sz w:val="28"/>
          <w:szCs w:val="28"/>
        </w:rPr>
        <w:br/>
        <w:t xml:space="preserve">на 324 меньше показателя января 2022 года и на 842 меньше показателя января </w:t>
      </w:r>
      <w:r>
        <w:rPr>
          <w:sz w:val="28"/>
          <w:szCs w:val="28"/>
        </w:rPr>
        <w:br/>
        <w:t>2021 года.</w:t>
      </w:r>
    </w:p>
    <w:p w:rsidR="003668C2" w:rsidRDefault="003668C2" w:rsidP="003668C2">
      <w:pPr>
        <w:suppressAutoHyphens/>
        <w:overflowPunct w:val="0"/>
        <w:autoSpaceDE w:val="0"/>
        <w:ind w:firstLine="709"/>
        <w:jc w:val="both"/>
        <w:textAlignment w:val="baseline"/>
        <w:rPr>
          <w:sz w:val="28"/>
          <w:szCs w:val="28"/>
        </w:rPr>
      </w:pPr>
      <w:r>
        <w:rPr>
          <w:sz w:val="28"/>
          <w:szCs w:val="28"/>
        </w:rPr>
        <w:t xml:space="preserve">За истекший период 2022 года освобождено 513 муниципальных земельных участков, в рамках муниципальных контрактов демонтировано 279 незаконных НТО. </w:t>
      </w:r>
    </w:p>
    <w:p w:rsidR="003668C2" w:rsidRDefault="003668C2" w:rsidP="003668C2">
      <w:pPr>
        <w:ind w:firstLine="720"/>
        <w:jc w:val="both"/>
      </w:pPr>
      <w:r>
        <w:rPr>
          <w:sz w:val="28"/>
          <w:szCs w:val="28"/>
        </w:rPr>
        <w:t xml:space="preserve">Составлено 2 639 протоколов об административных правонарушениях. </w:t>
      </w:r>
      <w:r>
        <w:rPr>
          <w:sz w:val="28"/>
          <w:szCs w:val="28"/>
        </w:rPr>
        <w:br/>
        <w:t>За 2022 год взыскано 2,8 млн руб.</w:t>
      </w:r>
    </w:p>
    <w:sectPr w:rsidR="003668C2" w:rsidSect="00D04B29">
      <w:pgSz w:w="11906" w:h="16838"/>
      <w:pgMar w:top="1134" w:right="567" w:bottom="1134" w:left="1134"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7F9" w:rsidRDefault="000677F9" w:rsidP="00295F07">
      <w:r>
        <w:separator/>
      </w:r>
    </w:p>
  </w:endnote>
  <w:endnote w:type="continuationSeparator" w:id="0">
    <w:p w:rsidR="000677F9" w:rsidRDefault="000677F9" w:rsidP="00295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roman"/>
    <w:pitch w:val="fixed"/>
    <w:sig w:usb0="00000001" w:usb1="08070000" w:usb2="00000010" w:usb3="00000000" w:csb0="00020000" w:csb1="00000000"/>
  </w:font>
  <w:font w:name="Batang">
    <w:altName w:val="바탕"/>
    <w:panose1 w:val="02030600000101010101"/>
    <w:charset w:val="81"/>
    <w:family w:val="auto"/>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NewRomanPSMT">
    <w:altName w:val="Times New Roman"/>
    <w:panose1 w:val="00000000000000000000"/>
    <w:charset w:val="00"/>
    <w:family w:val="roman"/>
    <w:notTrueType/>
    <w:pitch w:val="default"/>
  </w:font>
  <w:font w:name="+mn-ea">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7F9" w:rsidRDefault="000677F9" w:rsidP="00295F07">
      <w:r>
        <w:separator/>
      </w:r>
    </w:p>
  </w:footnote>
  <w:footnote w:type="continuationSeparator" w:id="0">
    <w:p w:rsidR="000677F9" w:rsidRDefault="000677F9" w:rsidP="00295F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B291F"/>
    <w:multiLevelType w:val="hybridMultilevel"/>
    <w:tmpl w:val="048A63BC"/>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1" w15:restartNumberingAfterBreak="0">
    <w:nsid w:val="092D215D"/>
    <w:multiLevelType w:val="hybridMultilevel"/>
    <w:tmpl w:val="9E5CC4E4"/>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D786E63"/>
    <w:multiLevelType w:val="hybridMultilevel"/>
    <w:tmpl w:val="315AB33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17844DB3"/>
    <w:multiLevelType w:val="hybridMultilevel"/>
    <w:tmpl w:val="33E42364"/>
    <w:lvl w:ilvl="0" w:tplc="EF1A6614">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 w15:restartNumberingAfterBreak="0">
    <w:nsid w:val="17973166"/>
    <w:multiLevelType w:val="hybridMultilevel"/>
    <w:tmpl w:val="C11CCA86"/>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 w15:restartNumberingAfterBreak="0">
    <w:nsid w:val="1918562E"/>
    <w:multiLevelType w:val="hybridMultilevel"/>
    <w:tmpl w:val="EF18F2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B205919"/>
    <w:multiLevelType w:val="hybridMultilevel"/>
    <w:tmpl w:val="319EF7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C506323"/>
    <w:multiLevelType w:val="hybridMultilevel"/>
    <w:tmpl w:val="1378313E"/>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D4B70D5"/>
    <w:multiLevelType w:val="hybridMultilevel"/>
    <w:tmpl w:val="B1C67DFC"/>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833662B"/>
    <w:multiLevelType w:val="multilevel"/>
    <w:tmpl w:val="AD66A63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92F1BCD"/>
    <w:multiLevelType w:val="hybridMultilevel"/>
    <w:tmpl w:val="30661C9C"/>
    <w:lvl w:ilvl="0" w:tplc="BA001D4A">
      <w:start w:val="1"/>
      <w:numFmt w:val="decimal"/>
      <w:lvlText w:val="%1."/>
      <w:lvlJc w:val="left"/>
      <w:pPr>
        <w:ind w:left="720" w:hanging="360"/>
      </w:pPr>
      <w:rPr>
        <w:rFonts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AD600B2"/>
    <w:multiLevelType w:val="hybridMultilevel"/>
    <w:tmpl w:val="9CB207D0"/>
    <w:lvl w:ilvl="0" w:tplc="FA32D87C">
      <w:start w:val="1"/>
      <w:numFmt w:val="bullet"/>
      <w:lvlText w:val=""/>
      <w:lvlJc w:val="left"/>
      <w:pPr>
        <w:ind w:left="2629" w:hanging="360"/>
      </w:pPr>
      <w:rPr>
        <w:rFonts w:ascii="Symbol" w:hAnsi="Symbol"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12" w15:restartNumberingAfterBreak="0">
    <w:nsid w:val="2E5E139A"/>
    <w:multiLevelType w:val="hybridMultilevel"/>
    <w:tmpl w:val="3872E24E"/>
    <w:lvl w:ilvl="0" w:tplc="04190013">
      <w:start w:val="1"/>
      <w:numFmt w:val="upperRoman"/>
      <w:lvlText w:val="%1."/>
      <w:lvlJc w:val="right"/>
      <w:pPr>
        <w:ind w:left="360" w:hanging="360"/>
      </w:pPr>
      <w:rPr>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32413597"/>
    <w:multiLevelType w:val="hybridMultilevel"/>
    <w:tmpl w:val="329A9374"/>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33DC4B93"/>
    <w:multiLevelType w:val="hybridMultilevel"/>
    <w:tmpl w:val="3EB0653A"/>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743505A"/>
    <w:multiLevelType w:val="multilevel"/>
    <w:tmpl w:val="A7F4D97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D6B0335"/>
    <w:multiLevelType w:val="hybridMultilevel"/>
    <w:tmpl w:val="66427454"/>
    <w:lvl w:ilvl="0" w:tplc="0419000F">
      <w:start w:val="1"/>
      <w:numFmt w:val="decimal"/>
      <w:lvlText w:val="%1."/>
      <w:lvlJc w:val="left"/>
      <w:pPr>
        <w:tabs>
          <w:tab w:val="num" w:pos="1440"/>
        </w:tabs>
        <w:ind w:left="14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43D2093E"/>
    <w:multiLevelType w:val="hybridMultilevel"/>
    <w:tmpl w:val="866C3C08"/>
    <w:lvl w:ilvl="0" w:tplc="FA32D87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59066F0"/>
    <w:multiLevelType w:val="hybridMultilevel"/>
    <w:tmpl w:val="B1744492"/>
    <w:lvl w:ilvl="0" w:tplc="3CD87556">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15:restartNumberingAfterBreak="0">
    <w:nsid w:val="463E0089"/>
    <w:multiLevelType w:val="hybridMultilevel"/>
    <w:tmpl w:val="6344C68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7AF391C"/>
    <w:multiLevelType w:val="hybridMultilevel"/>
    <w:tmpl w:val="659EFBC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9C55E01"/>
    <w:multiLevelType w:val="multilevel"/>
    <w:tmpl w:val="10F4B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AF31DA4"/>
    <w:multiLevelType w:val="hybridMultilevel"/>
    <w:tmpl w:val="B912A11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D7C5FEB"/>
    <w:multiLevelType w:val="hybridMultilevel"/>
    <w:tmpl w:val="E876B1F2"/>
    <w:lvl w:ilvl="0" w:tplc="721619C2">
      <w:start w:val="1"/>
      <w:numFmt w:val="bullet"/>
      <w:suff w:val="space"/>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F5E7EC2"/>
    <w:multiLevelType w:val="hybridMultilevel"/>
    <w:tmpl w:val="217A8BBA"/>
    <w:lvl w:ilvl="0" w:tplc="78EC5858">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5" w15:restartNumberingAfterBreak="0">
    <w:nsid w:val="57EE103B"/>
    <w:multiLevelType w:val="hybridMultilevel"/>
    <w:tmpl w:val="CA6AD57C"/>
    <w:lvl w:ilvl="0" w:tplc="6DDC1292">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6" w15:restartNumberingAfterBreak="0">
    <w:nsid w:val="59CB09E2"/>
    <w:multiLevelType w:val="hybridMultilevel"/>
    <w:tmpl w:val="C5749686"/>
    <w:lvl w:ilvl="0" w:tplc="C832A924">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617F1D25"/>
    <w:multiLevelType w:val="hybridMultilevel"/>
    <w:tmpl w:val="65A02386"/>
    <w:lvl w:ilvl="0" w:tplc="721619C2">
      <w:start w:val="1"/>
      <w:numFmt w:val="bullet"/>
      <w:suff w:val="space"/>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31D213B"/>
    <w:multiLevelType w:val="hybridMultilevel"/>
    <w:tmpl w:val="03320D42"/>
    <w:lvl w:ilvl="0" w:tplc="11509832">
      <w:start w:val="3"/>
      <w:numFmt w:val="decimal"/>
      <w:lvlText w:val="%1."/>
      <w:lvlJc w:val="left"/>
      <w:pPr>
        <w:ind w:left="360" w:hanging="360"/>
      </w:pPr>
      <w:rPr>
        <w:rFonts w:hint="default"/>
        <w:b/>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9" w15:restartNumberingAfterBreak="0">
    <w:nsid w:val="6F5B3C70"/>
    <w:multiLevelType w:val="hybridMultilevel"/>
    <w:tmpl w:val="9190BA4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30" w15:restartNumberingAfterBreak="0">
    <w:nsid w:val="6F8A5C25"/>
    <w:multiLevelType w:val="hybridMultilevel"/>
    <w:tmpl w:val="A846055C"/>
    <w:lvl w:ilvl="0" w:tplc="698ED5DC">
      <w:start w:val="4"/>
      <w:numFmt w:val="decimal"/>
      <w:lvlText w:val="%1."/>
      <w:lvlJc w:val="left"/>
      <w:pPr>
        <w:ind w:left="360" w:hanging="360"/>
      </w:pPr>
      <w:rPr>
        <w:rFonts w:hint="default"/>
        <w:b/>
        <w:sz w:val="28"/>
        <w:szCs w:val="28"/>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7E154328"/>
    <w:multiLevelType w:val="hybridMultilevel"/>
    <w:tmpl w:val="2EFA7FEA"/>
    <w:lvl w:ilvl="0" w:tplc="FA32D87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EF56367"/>
    <w:multiLevelType w:val="hybridMultilevel"/>
    <w:tmpl w:val="8A30E5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FBA5F5C"/>
    <w:multiLevelType w:val="hybridMultilevel"/>
    <w:tmpl w:val="0B18D644"/>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5"/>
  </w:num>
  <w:num w:numId="4">
    <w:abstractNumId w:val="32"/>
  </w:num>
  <w:num w:numId="5">
    <w:abstractNumId w:val="21"/>
  </w:num>
  <w:num w:numId="6">
    <w:abstractNumId w:val="6"/>
  </w:num>
  <w:num w:numId="7">
    <w:abstractNumId w:val="31"/>
  </w:num>
  <w:num w:numId="8">
    <w:abstractNumId w:val="17"/>
  </w:num>
  <w:num w:numId="9">
    <w:abstractNumId w:val="0"/>
  </w:num>
  <w:num w:numId="10">
    <w:abstractNumId w:val="9"/>
  </w:num>
  <w:num w:numId="11">
    <w:abstractNumId w:val="15"/>
  </w:num>
  <w:num w:numId="12">
    <w:abstractNumId w:val="11"/>
  </w:num>
  <w:num w:numId="13">
    <w:abstractNumId w:val="2"/>
  </w:num>
  <w:num w:numId="14">
    <w:abstractNumId w:val="1"/>
  </w:num>
  <w:num w:numId="15">
    <w:abstractNumId w:val="4"/>
  </w:num>
  <w:num w:numId="16">
    <w:abstractNumId w:val="24"/>
  </w:num>
  <w:num w:numId="17">
    <w:abstractNumId w:val="18"/>
  </w:num>
  <w:num w:numId="18">
    <w:abstractNumId w:val="26"/>
  </w:num>
  <w:num w:numId="19">
    <w:abstractNumId w:val="14"/>
  </w:num>
  <w:num w:numId="20">
    <w:abstractNumId w:val="1"/>
  </w:num>
  <w:num w:numId="21">
    <w:abstractNumId w:val="20"/>
  </w:num>
  <w:num w:numId="22">
    <w:abstractNumId w:val="5"/>
  </w:num>
  <w:num w:numId="23">
    <w:abstractNumId w:val="29"/>
  </w:num>
  <w:num w:numId="24">
    <w:abstractNumId w:val="18"/>
  </w:num>
  <w:num w:numId="25">
    <w:abstractNumId w:val="10"/>
  </w:num>
  <w:num w:numId="26">
    <w:abstractNumId w:val="12"/>
  </w:num>
  <w:num w:numId="27">
    <w:abstractNumId w:val="28"/>
  </w:num>
  <w:num w:numId="28">
    <w:abstractNumId w:val="30"/>
  </w:num>
  <w:num w:numId="29">
    <w:abstractNumId w:val="8"/>
  </w:num>
  <w:num w:numId="30">
    <w:abstractNumId w:val="4"/>
  </w:num>
  <w:num w:numId="31">
    <w:abstractNumId w:val="13"/>
  </w:num>
  <w:num w:numId="32">
    <w:abstractNumId w:val="7"/>
  </w:num>
  <w:num w:numId="33">
    <w:abstractNumId w:val="3"/>
  </w:num>
  <w:num w:numId="34">
    <w:abstractNumId w:val="22"/>
  </w:num>
  <w:num w:numId="35">
    <w:abstractNumId w:val="19"/>
  </w:num>
  <w:num w:numId="36">
    <w:abstractNumId w:val="33"/>
  </w:num>
  <w:num w:numId="37">
    <w:abstractNumId w:val="27"/>
  </w:num>
  <w:num w:numId="38">
    <w:abstractNumId w:val="23"/>
  </w:num>
  <w:num w:numId="39">
    <w:abstractNumId w:val="1"/>
  </w:num>
  <w:num w:numId="40">
    <w:abstractNumId w:val="4"/>
  </w:num>
  <w:num w:numId="41">
    <w:abstractNumId w:val="24"/>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B8C"/>
    <w:rsid w:val="0000288B"/>
    <w:rsid w:val="00014019"/>
    <w:rsid w:val="00015238"/>
    <w:rsid w:val="00022269"/>
    <w:rsid w:val="00027383"/>
    <w:rsid w:val="00032880"/>
    <w:rsid w:val="00036013"/>
    <w:rsid w:val="00037AAE"/>
    <w:rsid w:val="000403E8"/>
    <w:rsid w:val="00042C6C"/>
    <w:rsid w:val="00047155"/>
    <w:rsid w:val="000506B6"/>
    <w:rsid w:val="00051D4E"/>
    <w:rsid w:val="000677F9"/>
    <w:rsid w:val="000705B6"/>
    <w:rsid w:val="00070F0A"/>
    <w:rsid w:val="0007439C"/>
    <w:rsid w:val="0007534A"/>
    <w:rsid w:val="00075837"/>
    <w:rsid w:val="000763EB"/>
    <w:rsid w:val="000770B8"/>
    <w:rsid w:val="000807E9"/>
    <w:rsid w:val="00081D2C"/>
    <w:rsid w:val="00083BFD"/>
    <w:rsid w:val="00093C20"/>
    <w:rsid w:val="000A32B4"/>
    <w:rsid w:val="000A5A06"/>
    <w:rsid w:val="000A7CCA"/>
    <w:rsid w:val="000B398F"/>
    <w:rsid w:val="000D01DA"/>
    <w:rsid w:val="000D3BB7"/>
    <w:rsid w:val="000D48B4"/>
    <w:rsid w:val="000D6C11"/>
    <w:rsid w:val="000D6E79"/>
    <w:rsid w:val="000E508B"/>
    <w:rsid w:val="000F7D60"/>
    <w:rsid w:val="00100CB9"/>
    <w:rsid w:val="00100DD0"/>
    <w:rsid w:val="00102555"/>
    <w:rsid w:val="00107785"/>
    <w:rsid w:val="00111C92"/>
    <w:rsid w:val="00113240"/>
    <w:rsid w:val="00113777"/>
    <w:rsid w:val="0011597B"/>
    <w:rsid w:val="00120D67"/>
    <w:rsid w:val="00121BA1"/>
    <w:rsid w:val="00123E08"/>
    <w:rsid w:val="00127C04"/>
    <w:rsid w:val="00130B34"/>
    <w:rsid w:val="00130BB5"/>
    <w:rsid w:val="00140F50"/>
    <w:rsid w:val="00146B04"/>
    <w:rsid w:val="0014720D"/>
    <w:rsid w:val="0015050E"/>
    <w:rsid w:val="00150F53"/>
    <w:rsid w:val="001536F4"/>
    <w:rsid w:val="00154E4C"/>
    <w:rsid w:val="001566B5"/>
    <w:rsid w:val="00156B10"/>
    <w:rsid w:val="001574CA"/>
    <w:rsid w:val="00164518"/>
    <w:rsid w:val="00166874"/>
    <w:rsid w:val="0017558C"/>
    <w:rsid w:val="001762F4"/>
    <w:rsid w:val="00180AD3"/>
    <w:rsid w:val="001826D8"/>
    <w:rsid w:val="0018432F"/>
    <w:rsid w:val="00185C26"/>
    <w:rsid w:val="00187089"/>
    <w:rsid w:val="001A02C1"/>
    <w:rsid w:val="001A20B4"/>
    <w:rsid w:val="001A31B5"/>
    <w:rsid w:val="001B4EB7"/>
    <w:rsid w:val="001C2C2B"/>
    <w:rsid w:val="001C78D8"/>
    <w:rsid w:val="001E05F4"/>
    <w:rsid w:val="001E19DF"/>
    <w:rsid w:val="001E5A85"/>
    <w:rsid w:val="001E7F97"/>
    <w:rsid w:val="001F2C23"/>
    <w:rsid w:val="00203B85"/>
    <w:rsid w:val="00203FEE"/>
    <w:rsid w:val="00206F49"/>
    <w:rsid w:val="002076E9"/>
    <w:rsid w:val="0021125C"/>
    <w:rsid w:val="002129E3"/>
    <w:rsid w:val="002155C8"/>
    <w:rsid w:val="00237708"/>
    <w:rsid w:val="00247428"/>
    <w:rsid w:val="0025295D"/>
    <w:rsid w:val="0025327C"/>
    <w:rsid w:val="0027422F"/>
    <w:rsid w:val="00274831"/>
    <w:rsid w:val="002753A1"/>
    <w:rsid w:val="00276461"/>
    <w:rsid w:val="00280830"/>
    <w:rsid w:val="00283851"/>
    <w:rsid w:val="00287A67"/>
    <w:rsid w:val="00290969"/>
    <w:rsid w:val="00293086"/>
    <w:rsid w:val="002952AE"/>
    <w:rsid w:val="00295F07"/>
    <w:rsid w:val="00297E6B"/>
    <w:rsid w:val="002A3C6A"/>
    <w:rsid w:val="002A6270"/>
    <w:rsid w:val="002B205C"/>
    <w:rsid w:val="002B3495"/>
    <w:rsid w:val="002C00A0"/>
    <w:rsid w:val="002C2391"/>
    <w:rsid w:val="002D003F"/>
    <w:rsid w:val="002D276B"/>
    <w:rsid w:val="002D552D"/>
    <w:rsid w:val="002D65CD"/>
    <w:rsid w:val="002E40F5"/>
    <w:rsid w:val="002F1DC8"/>
    <w:rsid w:val="002F5097"/>
    <w:rsid w:val="00304D49"/>
    <w:rsid w:val="00306B95"/>
    <w:rsid w:val="00310032"/>
    <w:rsid w:val="003257B4"/>
    <w:rsid w:val="0032620C"/>
    <w:rsid w:val="00326B75"/>
    <w:rsid w:val="00331743"/>
    <w:rsid w:val="00340A36"/>
    <w:rsid w:val="00342236"/>
    <w:rsid w:val="00343AD9"/>
    <w:rsid w:val="00355F1D"/>
    <w:rsid w:val="003566C7"/>
    <w:rsid w:val="003601B6"/>
    <w:rsid w:val="00362D9E"/>
    <w:rsid w:val="003668C2"/>
    <w:rsid w:val="003676E0"/>
    <w:rsid w:val="00370D84"/>
    <w:rsid w:val="00371329"/>
    <w:rsid w:val="00371F2F"/>
    <w:rsid w:val="00374AF0"/>
    <w:rsid w:val="003763B1"/>
    <w:rsid w:val="003812A0"/>
    <w:rsid w:val="003A2597"/>
    <w:rsid w:val="003A51E3"/>
    <w:rsid w:val="003A5F52"/>
    <w:rsid w:val="003B6767"/>
    <w:rsid w:val="003E2DB3"/>
    <w:rsid w:val="003E46AE"/>
    <w:rsid w:val="003E4E1B"/>
    <w:rsid w:val="003E64AE"/>
    <w:rsid w:val="003F4592"/>
    <w:rsid w:val="00416021"/>
    <w:rsid w:val="00427C6A"/>
    <w:rsid w:val="00435ABE"/>
    <w:rsid w:val="004364C0"/>
    <w:rsid w:val="00440D52"/>
    <w:rsid w:val="00452938"/>
    <w:rsid w:val="004545C0"/>
    <w:rsid w:val="00456401"/>
    <w:rsid w:val="0046024C"/>
    <w:rsid w:val="00473C92"/>
    <w:rsid w:val="00480C18"/>
    <w:rsid w:val="004834B3"/>
    <w:rsid w:val="00485DC2"/>
    <w:rsid w:val="00486C81"/>
    <w:rsid w:val="00490D12"/>
    <w:rsid w:val="004A4E43"/>
    <w:rsid w:val="004A7048"/>
    <w:rsid w:val="004C1A32"/>
    <w:rsid w:val="004C3B8D"/>
    <w:rsid w:val="004C6BE4"/>
    <w:rsid w:val="004C714C"/>
    <w:rsid w:val="004D67CD"/>
    <w:rsid w:val="004E2BFC"/>
    <w:rsid w:val="004E371C"/>
    <w:rsid w:val="004E547C"/>
    <w:rsid w:val="004E5B81"/>
    <w:rsid w:val="004F2D89"/>
    <w:rsid w:val="004F6AB0"/>
    <w:rsid w:val="005049B6"/>
    <w:rsid w:val="00512A0C"/>
    <w:rsid w:val="00514B03"/>
    <w:rsid w:val="00521D2C"/>
    <w:rsid w:val="00522838"/>
    <w:rsid w:val="00534845"/>
    <w:rsid w:val="00542170"/>
    <w:rsid w:val="0054701B"/>
    <w:rsid w:val="005517DB"/>
    <w:rsid w:val="00554324"/>
    <w:rsid w:val="005579F3"/>
    <w:rsid w:val="00563427"/>
    <w:rsid w:val="005637A4"/>
    <w:rsid w:val="005705E6"/>
    <w:rsid w:val="005806E1"/>
    <w:rsid w:val="00586478"/>
    <w:rsid w:val="00587C60"/>
    <w:rsid w:val="00590631"/>
    <w:rsid w:val="00593B8E"/>
    <w:rsid w:val="005A010F"/>
    <w:rsid w:val="005A073F"/>
    <w:rsid w:val="005A46E1"/>
    <w:rsid w:val="005B1DF3"/>
    <w:rsid w:val="005B2F1E"/>
    <w:rsid w:val="005B4120"/>
    <w:rsid w:val="005B5599"/>
    <w:rsid w:val="005B695E"/>
    <w:rsid w:val="005C10B7"/>
    <w:rsid w:val="005C3F06"/>
    <w:rsid w:val="005C54D4"/>
    <w:rsid w:val="005C6C80"/>
    <w:rsid w:val="005C77CD"/>
    <w:rsid w:val="005F2FC5"/>
    <w:rsid w:val="005F3EBB"/>
    <w:rsid w:val="006011E5"/>
    <w:rsid w:val="00601C66"/>
    <w:rsid w:val="00602036"/>
    <w:rsid w:val="00605F54"/>
    <w:rsid w:val="00610FE7"/>
    <w:rsid w:val="006113BA"/>
    <w:rsid w:val="00615169"/>
    <w:rsid w:val="0061741C"/>
    <w:rsid w:val="0062172B"/>
    <w:rsid w:val="00621C8E"/>
    <w:rsid w:val="00631916"/>
    <w:rsid w:val="00642582"/>
    <w:rsid w:val="006460EB"/>
    <w:rsid w:val="006474D8"/>
    <w:rsid w:val="006527F1"/>
    <w:rsid w:val="00655C88"/>
    <w:rsid w:val="00656470"/>
    <w:rsid w:val="00660AEC"/>
    <w:rsid w:val="00660B20"/>
    <w:rsid w:val="00663AF9"/>
    <w:rsid w:val="006647F2"/>
    <w:rsid w:val="00664DDE"/>
    <w:rsid w:val="00670050"/>
    <w:rsid w:val="006752A4"/>
    <w:rsid w:val="00677554"/>
    <w:rsid w:val="006836B5"/>
    <w:rsid w:val="006863D5"/>
    <w:rsid w:val="006962FB"/>
    <w:rsid w:val="006A3D21"/>
    <w:rsid w:val="006A5548"/>
    <w:rsid w:val="006A78AD"/>
    <w:rsid w:val="006A7E02"/>
    <w:rsid w:val="006B2695"/>
    <w:rsid w:val="006B372E"/>
    <w:rsid w:val="006B6753"/>
    <w:rsid w:val="006B7E30"/>
    <w:rsid w:val="006D52E5"/>
    <w:rsid w:val="006D7B16"/>
    <w:rsid w:val="006E57D3"/>
    <w:rsid w:val="006F26FF"/>
    <w:rsid w:val="006F4B77"/>
    <w:rsid w:val="006F692C"/>
    <w:rsid w:val="00701695"/>
    <w:rsid w:val="00702543"/>
    <w:rsid w:val="00703A76"/>
    <w:rsid w:val="007075AB"/>
    <w:rsid w:val="00707CCC"/>
    <w:rsid w:val="00717AD5"/>
    <w:rsid w:val="00721099"/>
    <w:rsid w:val="00723942"/>
    <w:rsid w:val="007239D9"/>
    <w:rsid w:val="0072420B"/>
    <w:rsid w:val="007254C3"/>
    <w:rsid w:val="00727430"/>
    <w:rsid w:val="0073213C"/>
    <w:rsid w:val="0073251C"/>
    <w:rsid w:val="007336D7"/>
    <w:rsid w:val="007470A1"/>
    <w:rsid w:val="007476F9"/>
    <w:rsid w:val="00756605"/>
    <w:rsid w:val="007600CA"/>
    <w:rsid w:val="0076103E"/>
    <w:rsid w:val="00761A6F"/>
    <w:rsid w:val="00762B6C"/>
    <w:rsid w:val="007650FD"/>
    <w:rsid w:val="0076788F"/>
    <w:rsid w:val="00770933"/>
    <w:rsid w:val="00774D91"/>
    <w:rsid w:val="007752A4"/>
    <w:rsid w:val="007761BD"/>
    <w:rsid w:val="0077699A"/>
    <w:rsid w:val="007824A8"/>
    <w:rsid w:val="0078258E"/>
    <w:rsid w:val="007924BE"/>
    <w:rsid w:val="0079628A"/>
    <w:rsid w:val="007969D5"/>
    <w:rsid w:val="007A0147"/>
    <w:rsid w:val="007A14C5"/>
    <w:rsid w:val="007A6BBD"/>
    <w:rsid w:val="007A7DB5"/>
    <w:rsid w:val="007B000F"/>
    <w:rsid w:val="007D1A81"/>
    <w:rsid w:val="007D3BC2"/>
    <w:rsid w:val="007E3AA7"/>
    <w:rsid w:val="007E7570"/>
    <w:rsid w:val="007F0CFD"/>
    <w:rsid w:val="007F1121"/>
    <w:rsid w:val="007F5B85"/>
    <w:rsid w:val="007F5F43"/>
    <w:rsid w:val="007F7D35"/>
    <w:rsid w:val="00801D20"/>
    <w:rsid w:val="00802E28"/>
    <w:rsid w:val="0080455F"/>
    <w:rsid w:val="00805E8E"/>
    <w:rsid w:val="0081311E"/>
    <w:rsid w:val="00813F15"/>
    <w:rsid w:val="00825D4A"/>
    <w:rsid w:val="00827577"/>
    <w:rsid w:val="00837426"/>
    <w:rsid w:val="00837C5E"/>
    <w:rsid w:val="00841849"/>
    <w:rsid w:val="00841E5D"/>
    <w:rsid w:val="00841ECC"/>
    <w:rsid w:val="008436D6"/>
    <w:rsid w:val="00851C5B"/>
    <w:rsid w:val="00853FEC"/>
    <w:rsid w:val="00856F6B"/>
    <w:rsid w:val="00867F30"/>
    <w:rsid w:val="008704E8"/>
    <w:rsid w:val="008807F3"/>
    <w:rsid w:val="008831DE"/>
    <w:rsid w:val="00887DFF"/>
    <w:rsid w:val="00895CFE"/>
    <w:rsid w:val="008A3239"/>
    <w:rsid w:val="008B1C52"/>
    <w:rsid w:val="008B3464"/>
    <w:rsid w:val="008B788B"/>
    <w:rsid w:val="008C1179"/>
    <w:rsid w:val="008C3032"/>
    <w:rsid w:val="008C4590"/>
    <w:rsid w:val="008E2495"/>
    <w:rsid w:val="008E2E0D"/>
    <w:rsid w:val="008E5A4F"/>
    <w:rsid w:val="008F3940"/>
    <w:rsid w:val="0090090F"/>
    <w:rsid w:val="00900C7C"/>
    <w:rsid w:val="00904198"/>
    <w:rsid w:val="00906248"/>
    <w:rsid w:val="00912C29"/>
    <w:rsid w:val="0092185B"/>
    <w:rsid w:val="0092187B"/>
    <w:rsid w:val="00926F0B"/>
    <w:rsid w:val="0092712C"/>
    <w:rsid w:val="00943783"/>
    <w:rsid w:val="00944D7E"/>
    <w:rsid w:val="00945909"/>
    <w:rsid w:val="00951841"/>
    <w:rsid w:val="00952D9D"/>
    <w:rsid w:val="0095602C"/>
    <w:rsid w:val="009564F7"/>
    <w:rsid w:val="00960CFD"/>
    <w:rsid w:val="00971985"/>
    <w:rsid w:val="00980458"/>
    <w:rsid w:val="00980D79"/>
    <w:rsid w:val="009828E2"/>
    <w:rsid w:val="00986182"/>
    <w:rsid w:val="0099136D"/>
    <w:rsid w:val="00992D3C"/>
    <w:rsid w:val="00994521"/>
    <w:rsid w:val="009A0B60"/>
    <w:rsid w:val="009B387C"/>
    <w:rsid w:val="009B6E29"/>
    <w:rsid w:val="009E7A6F"/>
    <w:rsid w:val="00A00C8C"/>
    <w:rsid w:val="00A175E8"/>
    <w:rsid w:val="00A303C6"/>
    <w:rsid w:val="00A30A2D"/>
    <w:rsid w:val="00A3628A"/>
    <w:rsid w:val="00A42CC9"/>
    <w:rsid w:val="00A4594A"/>
    <w:rsid w:val="00A46D1C"/>
    <w:rsid w:val="00A531A1"/>
    <w:rsid w:val="00A627AE"/>
    <w:rsid w:val="00A71C68"/>
    <w:rsid w:val="00A808CB"/>
    <w:rsid w:val="00A8197A"/>
    <w:rsid w:val="00A8408D"/>
    <w:rsid w:val="00A94AE8"/>
    <w:rsid w:val="00AA278C"/>
    <w:rsid w:val="00AA44A8"/>
    <w:rsid w:val="00AA4964"/>
    <w:rsid w:val="00AB3585"/>
    <w:rsid w:val="00AC032A"/>
    <w:rsid w:val="00AC1E48"/>
    <w:rsid w:val="00AD07DD"/>
    <w:rsid w:val="00AD2C2F"/>
    <w:rsid w:val="00AD38D9"/>
    <w:rsid w:val="00AD4C15"/>
    <w:rsid w:val="00AD60F1"/>
    <w:rsid w:val="00AD63F0"/>
    <w:rsid w:val="00AD7DA3"/>
    <w:rsid w:val="00AE5206"/>
    <w:rsid w:val="00AE6094"/>
    <w:rsid w:val="00AF2E87"/>
    <w:rsid w:val="00AF4057"/>
    <w:rsid w:val="00AF4363"/>
    <w:rsid w:val="00AF5E28"/>
    <w:rsid w:val="00AF6C3D"/>
    <w:rsid w:val="00B0464E"/>
    <w:rsid w:val="00B059A7"/>
    <w:rsid w:val="00B121B3"/>
    <w:rsid w:val="00B136E0"/>
    <w:rsid w:val="00B13D94"/>
    <w:rsid w:val="00B26EB7"/>
    <w:rsid w:val="00B275CF"/>
    <w:rsid w:val="00B31842"/>
    <w:rsid w:val="00B32D81"/>
    <w:rsid w:val="00B346E3"/>
    <w:rsid w:val="00B43119"/>
    <w:rsid w:val="00B474C5"/>
    <w:rsid w:val="00B51B8C"/>
    <w:rsid w:val="00B52EEF"/>
    <w:rsid w:val="00B609A2"/>
    <w:rsid w:val="00B6598F"/>
    <w:rsid w:val="00B81E39"/>
    <w:rsid w:val="00B81E4C"/>
    <w:rsid w:val="00B823C3"/>
    <w:rsid w:val="00B82BDE"/>
    <w:rsid w:val="00B82DFD"/>
    <w:rsid w:val="00B84370"/>
    <w:rsid w:val="00B9505A"/>
    <w:rsid w:val="00BA52C0"/>
    <w:rsid w:val="00BB2FBF"/>
    <w:rsid w:val="00BB682F"/>
    <w:rsid w:val="00BC3ED0"/>
    <w:rsid w:val="00BC47AC"/>
    <w:rsid w:val="00BD6494"/>
    <w:rsid w:val="00BE091C"/>
    <w:rsid w:val="00BF1868"/>
    <w:rsid w:val="00BF1B7F"/>
    <w:rsid w:val="00BF5422"/>
    <w:rsid w:val="00C00115"/>
    <w:rsid w:val="00C15123"/>
    <w:rsid w:val="00C15887"/>
    <w:rsid w:val="00C209CC"/>
    <w:rsid w:val="00C21AB5"/>
    <w:rsid w:val="00C411FB"/>
    <w:rsid w:val="00C422C6"/>
    <w:rsid w:val="00C46DD2"/>
    <w:rsid w:val="00C523B5"/>
    <w:rsid w:val="00C531D3"/>
    <w:rsid w:val="00C54F6E"/>
    <w:rsid w:val="00C55AAE"/>
    <w:rsid w:val="00C569E2"/>
    <w:rsid w:val="00C60D7B"/>
    <w:rsid w:val="00C6146C"/>
    <w:rsid w:val="00C61747"/>
    <w:rsid w:val="00C624AD"/>
    <w:rsid w:val="00C644B2"/>
    <w:rsid w:val="00C6463D"/>
    <w:rsid w:val="00C64E7B"/>
    <w:rsid w:val="00C66842"/>
    <w:rsid w:val="00C70151"/>
    <w:rsid w:val="00C75FB2"/>
    <w:rsid w:val="00C85557"/>
    <w:rsid w:val="00C909A7"/>
    <w:rsid w:val="00C959AD"/>
    <w:rsid w:val="00C95B73"/>
    <w:rsid w:val="00C961A5"/>
    <w:rsid w:val="00C976EE"/>
    <w:rsid w:val="00CA266C"/>
    <w:rsid w:val="00CA2796"/>
    <w:rsid w:val="00CA492A"/>
    <w:rsid w:val="00CA4B6D"/>
    <w:rsid w:val="00CB03B0"/>
    <w:rsid w:val="00CB4C2C"/>
    <w:rsid w:val="00CB5DCE"/>
    <w:rsid w:val="00CB7E37"/>
    <w:rsid w:val="00CB7F80"/>
    <w:rsid w:val="00CD1772"/>
    <w:rsid w:val="00CD2A92"/>
    <w:rsid w:val="00CD66B1"/>
    <w:rsid w:val="00CD76C4"/>
    <w:rsid w:val="00CE02C2"/>
    <w:rsid w:val="00CE6ABA"/>
    <w:rsid w:val="00CF184C"/>
    <w:rsid w:val="00CF2B17"/>
    <w:rsid w:val="00CF704F"/>
    <w:rsid w:val="00D04B29"/>
    <w:rsid w:val="00D053BB"/>
    <w:rsid w:val="00D16034"/>
    <w:rsid w:val="00D224DF"/>
    <w:rsid w:val="00D30B4C"/>
    <w:rsid w:val="00D33814"/>
    <w:rsid w:val="00D50C7D"/>
    <w:rsid w:val="00D67D5C"/>
    <w:rsid w:val="00D72326"/>
    <w:rsid w:val="00D73514"/>
    <w:rsid w:val="00D86F41"/>
    <w:rsid w:val="00DA2E27"/>
    <w:rsid w:val="00DB423E"/>
    <w:rsid w:val="00DB5582"/>
    <w:rsid w:val="00DB6772"/>
    <w:rsid w:val="00DC0623"/>
    <w:rsid w:val="00DC313D"/>
    <w:rsid w:val="00DC6711"/>
    <w:rsid w:val="00DD0D27"/>
    <w:rsid w:val="00DD198D"/>
    <w:rsid w:val="00DD5C05"/>
    <w:rsid w:val="00DF5243"/>
    <w:rsid w:val="00DF59F5"/>
    <w:rsid w:val="00E03B3F"/>
    <w:rsid w:val="00E07B86"/>
    <w:rsid w:val="00E10F0B"/>
    <w:rsid w:val="00E1385E"/>
    <w:rsid w:val="00E15F6F"/>
    <w:rsid w:val="00E17196"/>
    <w:rsid w:val="00E30C8E"/>
    <w:rsid w:val="00E32D87"/>
    <w:rsid w:val="00E3387A"/>
    <w:rsid w:val="00E4270D"/>
    <w:rsid w:val="00E50E7D"/>
    <w:rsid w:val="00E5222B"/>
    <w:rsid w:val="00E52EFC"/>
    <w:rsid w:val="00E600BB"/>
    <w:rsid w:val="00E637DA"/>
    <w:rsid w:val="00E6537C"/>
    <w:rsid w:val="00E66681"/>
    <w:rsid w:val="00E70982"/>
    <w:rsid w:val="00E7539D"/>
    <w:rsid w:val="00E926F9"/>
    <w:rsid w:val="00E959C5"/>
    <w:rsid w:val="00EB0AA6"/>
    <w:rsid w:val="00EB3C78"/>
    <w:rsid w:val="00EB7374"/>
    <w:rsid w:val="00EC49D1"/>
    <w:rsid w:val="00ED2B7C"/>
    <w:rsid w:val="00ED7216"/>
    <w:rsid w:val="00EE566A"/>
    <w:rsid w:val="00EE70BB"/>
    <w:rsid w:val="00EE7EEC"/>
    <w:rsid w:val="00EF0260"/>
    <w:rsid w:val="00EF10A2"/>
    <w:rsid w:val="00EF62E5"/>
    <w:rsid w:val="00EF721C"/>
    <w:rsid w:val="00EF7393"/>
    <w:rsid w:val="00F04831"/>
    <w:rsid w:val="00F04DE0"/>
    <w:rsid w:val="00F0674D"/>
    <w:rsid w:val="00F10E56"/>
    <w:rsid w:val="00F10E84"/>
    <w:rsid w:val="00F17ED7"/>
    <w:rsid w:val="00F274F7"/>
    <w:rsid w:val="00F30E4D"/>
    <w:rsid w:val="00F3285C"/>
    <w:rsid w:val="00F33119"/>
    <w:rsid w:val="00F51213"/>
    <w:rsid w:val="00F524BE"/>
    <w:rsid w:val="00F63718"/>
    <w:rsid w:val="00F656C6"/>
    <w:rsid w:val="00F6582C"/>
    <w:rsid w:val="00F70EB0"/>
    <w:rsid w:val="00F763E8"/>
    <w:rsid w:val="00F802AA"/>
    <w:rsid w:val="00F85AB4"/>
    <w:rsid w:val="00F951B3"/>
    <w:rsid w:val="00FA1653"/>
    <w:rsid w:val="00FA1676"/>
    <w:rsid w:val="00FA7FB3"/>
    <w:rsid w:val="00FB2D47"/>
    <w:rsid w:val="00FC7E6D"/>
    <w:rsid w:val="00FD3E10"/>
    <w:rsid w:val="00FD775F"/>
    <w:rsid w:val="00FE52C1"/>
    <w:rsid w:val="00FE56E2"/>
    <w:rsid w:val="00FE6E8F"/>
    <w:rsid w:val="00FF2225"/>
    <w:rsid w:val="00FF2EFD"/>
    <w:rsid w:val="00FF48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AE66C"/>
  <w15:docId w15:val="{3AC49D1C-E114-4719-B80C-E1C621BD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37AAE"/>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2B3495"/>
    <w:pPr>
      <w:keepNext/>
      <w:jc w:val="center"/>
      <w:outlineLvl w:val="0"/>
    </w:pPr>
    <w:rPr>
      <w:sz w:val="32"/>
      <w:szCs w:val="20"/>
      <w:lang w:val="x-none" w:eastAsia="x-none"/>
    </w:rPr>
  </w:style>
  <w:style w:type="paragraph" w:styleId="2">
    <w:name w:val="heading 2"/>
    <w:basedOn w:val="a"/>
    <w:next w:val="a"/>
    <w:link w:val="20"/>
    <w:qFormat/>
    <w:rsid w:val="002B3495"/>
    <w:pPr>
      <w:keepNext/>
      <w:jc w:val="both"/>
      <w:outlineLvl w:val="1"/>
    </w:pPr>
    <w:rPr>
      <w:sz w:val="32"/>
      <w:szCs w:val="20"/>
      <w:lang w:val="x-none" w:eastAsia="x-none"/>
    </w:rPr>
  </w:style>
  <w:style w:type="paragraph" w:styleId="3">
    <w:name w:val="heading 3"/>
    <w:basedOn w:val="a"/>
    <w:next w:val="a"/>
    <w:link w:val="30"/>
    <w:unhideWhenUsed/>
    <w:qFormat/>
    <w:rsid w:val="00B26EB7"/>
    <w:pPr>
      <w:keepNext/>
      <w:keepLines/>
      <w:spacing w:before="40"/>
      <w:outlineLvl w:val="2"/>
    </w:pPr>
    <w:rPr>
      <w:rFonts w:asciiTheme="majorHAnsi" w:eastAsiaTheme="majorEastAsia" w:hAnsiTheme="majorHAnsi" w:cstheme="majorBidi"/>
      <w:color w:val="243F60" w:themeColor="accent1" w:themeShade="7F"/>
    </w:rPr>
  </w:style>
  <w:style w:type="paragraph" w:styleId="5">
    <w:name w:val="heading 5"/>
    <w:basedOn w:val="a"/>
    <w:next w:val="a"/>
    <w:link w:val="50"/>
    <w:semiHidden/>
    <w:unhideWhenUsed/>
    <w:qFormat/>
    <w:rsid w:val="002B3495"/>
    <w:pPr>
      <w:spacing w:before="240" w:after="60"/>
      <w:outlineLvl w:val="4"/>
    </w:pPr>
    <w:rPr>
      <w:rFonts w:ascii="Calibri" w:hAnsi="Calibri"/>
      <w:b/>
      <w:bCs/>
      <w:i/>
      <w:iCs/>
      <w:sz w:val="26"/>
      <w:szCs w:val="26"/>
    </w:rPr>
  </w:style>
  <w:style w:type="paragraph" w:styleId="7">
    <w:name w:val="heading 7"/>
    <w:basedOn w:val="a"/>
    <w:next w:val="a"/>
    <w:link w:val="70"/>
    <w:semiHidden/>
    <w:unhideWhenUsed/>
    <w:qFormat/>
    <w:rsid w:val="002B3495"/>
    <w:pPr>
      <w:widowControl w:val="0"/>
      <w:autoSpaceDE w:val="0"/>
      <w:autoSpaceDN w:val="0"/>
      <w:spacing w:before="240" w:after="60"/>
      <w:ind w:firstLine="567"/>
      <w:jc w:val="both"/>
      <w:outlineLvl w:val="6"/>
    </w:pPr>
    <w:rPr>
      <w:rFonts w:ascii="Calibri" w:hAnsi="Calibri"/>
    </w:rPr>
  </w:style>
  <w:style w:type="paragraph" w:styleId="8">
    <w:name w:val="heading 8"/>
    <w:basedOn w:val="a"/>
    <w:next w:val="a"/>
    <w:link w:val="80"/>
    <w:semiHidden/>
    <w:unhideWhenUsed/>
    <w:qFormat/>
    <w:rsid w:val="002B3495"/>
    <w:pPr>
      <w:widowControl w:val="0"/>
      <w:autoSpaceDE w:val="0"/>
      <w:autoSpaceDN w:val="0"/>
      <w:spacing w:before="240" w:after="60"/>
      <w:ind w:firstLine="567"/>
      <w:jc w:val="both"/>
      <w:outlineLvl w:val="7"/>
    </w:pPr>
    <w:rPr>
      <w:rFonts w:ascii="Calibri" w:hAnsi="Calibri"/>
      <w:i/>
      <w:iCs/>
    </w:rPr>
  </w:style>
  <w:style w:type="paragraph" w:styleId="9">
    <w:name w:val="heading 9"/>
    <w:basedOn w:val="a"/>
    <w:next w:val="a"/>
    <w:link w:val="90"/>
    <w:uiPriority w:val="9"/>
    <w:qFormat/>
    <w:rsid w:val="002B3495"/>
    <w:pPr>
      <w:keepNext/>
      <w:widowControl w:val="0"/>
      <w:autoSpaceDE w:val="0"/>
      <w:autoSpaceDN w:val="0"/>
      <w:ind w:firstLine="567"/>
      <w:jc w:val="center"/>
      <w:outlineLvl w:val="8"/>
    </w:pPr>
    <w:rPr>
      <w:b/>
      <w:bCs/>
      <w:sz w:val="26"/>
      <w:szCs w:val="26"/>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uiPriority w:val="99"/>
    <w:rsid w:val="00037AAE"/>
    <w:pPr>
      <w:spacing w:after="120"/>
      <w:ind w:left="283"/>
    </w:pPr>
    <w:rPr>
      <w:sz w:val="16"/>
      <w:szCs w:val="16"/>
    </w:rPr>
  </w:style>
  <w:style w:type="character" w:customStyle="1" w:styleId="32">
    <w:name w:val="Основной текст с отступом 3 Знак"/>
    <w:basedOn w:val="a0"/>
    <w:link w:val="31"/>
    <w:uiPriority w:val="99"/>
    <w:rsid w:val="00037AAE"/>
    <w:rPr>
      <w:rFonts w:ascii="Times New Roman" w:eastAsia="Times New Roman" w:hAnsi="Times New Roman" w:cs="Times New Roman"/>
      <w:sz w:val="16"/>
      <w:szCs w:val="16"/>
      <w:lang w:eastAsia="ru-RU"/>
    </w:rPr>
  </w:style>
  <w:style w:type="table" w:styleId="a3">
    <w:name w:val="Table Grid"/>
    <w:basedOn w:val="a1"/>
    <w:rsid w:val="00037AA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ПАРАГРАФ,Абзац списка для документа"/>
    <w:basedOn w:val="a"/>
    <w:link w:val="a5"/>
    <w:uiPriority w:val="34"/>
    <w:qFormat/>
    <w:rsid w:val="00944D7E"/>
    <w:pPr>
      <w:ind w:left="720"/>
      <w:contextualSpacing/>
    </w:pPr>
  </w:style>
  <w:style w:type="paragraph" w:styleId="a6">
    <w:name w:val="Balloon Text"/>
    <w:basedOn w:val="a"/>
    <w:link w:val="a7"/>
    <w:unhideWhenUsed/>
    <w:rsid w:val="00AD4C15"/>
    <w:rPr>
      <w:rFonts w:ascii="Tahoma" w:hAnsi="Tahoma" w:cs="Tahoma"/>
      <w:sz w:val="16"/>
      <w:szCs w:val="16"/>
    </w:rPr>
  </w:style>
  <w:style w:type="character" w:customStyle="1" w:styleId="a7">
    <w:name w:val="Текст выноски Знак"/>
    <w:basedOn w:val="a0"/>
    <w:link w:val="a6"/>
    <w:rsid w:val="00AD4C15"/>
    <w:rPr>
      <w:rFonts w:ascii="Tahoma" w:eastAsia="Times New Roman" w:hAnsi="Tahoma" w:cs="Tahoma"/>
      <w:sz w:val="16"/>
      <w:szCs w:val="16"/>
      <w:lang w:eastAsia="ru-RU"/>
    </w:rPr>
  </w:style>
  <w:style w:type="character" w:styleId="a8">
    <w:name w:val="Hyperlink"/>
    <w:basedOn w:val="a0"/>
    <w:uiPriority w:val="99"/>
    <w:unhideWhenUsed/>
    <w:rsid w:val="00AB3585"/>
    <w:rPr>
      <w:color w:val="0000FF" w:themeColor="hyperlink"/>
      <w:u w:val="single"/>
    </w:rPr>
  </w:style>
  <w:style w:type="paragraph" w:customStyle="1" w:styleId="a9">
    <w:name w:val="Знак Знак Знак Знак"/>
    <w:basedOn w:val="a"/>
    <w:rsid w:val="000770B8"/>
    <w:pPr>
      <w:spacing w:before="100" w:beforeAutospacing="1" w:after="100" w:afterAutospacing="1"/>
      <w:jc w:val="both"/>
    </w:pPr>
    <w:rPr>
      <w:rFonts w:ascii="Tahoma" w:hAnsi="Tahoma"/>
      <w:sz w:val="20"/>
      <w:szCs w:val="20"/>
      <w:lang w:val="en-US" w:eastAsia="en-US"/>
    </w:rPr>
  </w:style>
  <w:style w:type="table" w:customStyle="1" w:styleId="11">
    <w:name w:val="Сетка таблицы1"/>
    <w:basedOn w:val="a1"/>
    <w:next w:val="a3"/>
    <w:uiPriority w:val="59"/>
    <w:rsid w:val="00100C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Знак Знак Знак Знак"/>
    <w:basedOn w:val="a"/>
    <w:uiPriority w:val="99"/>
    <w:rsid w:val="007F5F43"/>
    <w:pPr>
      <w:spacing w:before="100" w:beforeAutospacing="1" w:after="100" w:afterAutospacing="1"/>
      <w:jc w:val="both"/>
    </w:pPr>
    <w:rPr>
      <w:rFonts w:ascii="Tahoma" w:hAnsi="Tahoma"/>
      <w:sz w:val="20"/>
      <w:szCs w:val="20"/>
      <w:lang w:val="en-US" w:eastAsia="en-US"/>
    </w:rPr>
  </w:style>
  <w:style w:type="table" w:customStyle="1" w:styleId="21">
    <w:name w:val="Сетка таблицы2"/>
    <w:basedOn w:val="a1"/>
    <w:next w:val="a3"/>
    <w:rsid w:val="00AA49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Основной текст (2)"/>
    <w:basedOn w:val="a0"/>
    <w:rsid w:val="00727430"/>
    <w:rPr>
      <w:rFonts w:ascii="Times New Roman" w:eastAsia="Times New Roman" w:hAnsi="Times New Roman" w:cs="Times New Roman"/>
      <w:b w:val="0"/>
      <w:bCs w:val="0"/>
      <w:i w:val="0"/>
      <w:iCs w:val="0"/>
      <w:smallCaps w:val="0"/>
      <w:strike w:val="0"/>
      <w:color w:val="181818"/>
      <w:spacing w:val="0"/>
      <w:w w:val="100"/>
      <w:position w:val="0"/>
      <w:sz w:val="22"/>
      <w:szCs w:val="22"/>
      <w:u w:val="none"/>
      <w:lang w:val="ru-RU" w:eastAsia="ru-RU" w:bidi="ru-RU"/>
    </w:rPr>
  </w:style>
  <w:style w:type="table" w:customStyle="1" w:styleId="33">
    <w:name w:val="Сетка таблицы3"/>
    <w:basedOn w:val="a1"/>
    <w:next w:val="a3"/>
    <w:rsid w:val="001E05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note text"/>
    <w:basedOn w:val="a"/>
    <w:link w:val="ac"/>
    <w:uiPriority w:val="99"/>
    <w:unhideWhenUsed/>
    <w:rsid w:val="00295F07"/>
    <w:pPr>
      <w:spacing w:after="200" w:line="276" w:lineRule="auto"/>
    </w:pPr>
    <w:rPr>
      <w:rFonts w:ascii="Calibri" w:eastAsia="Calibri" w:hAnsi="Calibri"/>
      <w:sz w:val="20"/>
      <w:szCs w:val="20"/>
      <w:lang w:val="x-none" w:eastAsia="x-none"/>
    </w:rPr>
  </w:style>
  <w:style w:type="character" w:customStyle="1" w:styleId="ac">
    <w:name w:val="Текст сноски Знак"/>
    <w:basedOn w:val="a0"/>
    <w:link w:val="ab"/>
    <w:uiPriority w:val="99"/>
    <w:rsid w:val="00295F07"/>
    <w:rPr>
      <w:rFonts w:ascii="Calibri" w:eastAsia="Calibri" w:hAnsi="Calibri" w:cs="Times New Roman"/>
      <w:sz w:val="20"/>
      <w:szCs w:val="20"/>
      <w:lang w:val="x-none" w:eastAsia="x-none"/>
    </w:rPr>
  </w:style>
  <w:style w:type="character" w:styleId="ad">
    <w:name w:val="footnote reference"/>
    <w:aliases w:val="fr"/>
    <w:unhideWhenUsed/>
    <w:rsid w:val="00295F07"/>
    <w:rPr>
      <w:vertAlign w:val="superscript"/>
    </w:rPr>
  </w:style>
  <w:style w:type="character" w:customStyle="1" w:styleId="FontStyle12">
    <w:name w:val="Font Style12"/>
    <w:rsid w:val="00A531A1"/>
    <w:rPr>
      <w:rFonts w:ascii="Times New Roman" w:hAnsi="Times New Roman" w:cs="Times New Roman" w:hint="default"/>
      <w:sz w:val="26"/>
      <w:szCs w:val="26"/>
    </w:rPr>
  </w:style>
  <w:style w:type="paragraph" w:styleId="ae">
    <w:name w:val="Body Text Indent"/>
    <w:aliases w:val="Основной текст с отступом Знак1,Основной текст с отступом Знак Знак"/>
    <w:basedOn w:val="a"/>
    <w:link w:val="af"/>
    <w:unhideWhenUsed/>
    <w:rsid w:val="007D1A81"/>
    <w:pPr>
      <w:spacing w:after="120"/>
      <w:ind w:left="283"/>
    </w:pPr>
  </w:style>
  <w:style w:type="character" w:customStyle="1" w:styleId="af">
    <w:name w:val="Основной текст с отступом Знак"/>
    <w:aliases w:val="Основной текст с отступом Знак1 Знак,Основной текст с отступом Знак Знак Знак"/>
    <w:basedOn w:val="a0"/>
    <w:link w:val="ae"/>
    <w:rsid w:val="007D1A81"/>
    <w:rPr>
      <w:rFonts w:ascii="Times New Roman" w:eastAsia="Times New Roman" w:hAnsi="Times New Roman" w:cs="Times New Roman"/>
      <w:sz w:val="24"/>
      <w:szCs w:val="24"/>
      <w:lang w:eastAsia="ru-RU"/>
    </w:rPr>
  </w:style>
  <w:style w:type="paragraph" w:customStyle="1" w:styleId="ConsPlusNormal">
    <w:name w:val="ConsPlusNormal"/>
    <w:link w:val="ConsPlusNormal0"/>
    <w:uiPriority w:val="99"/>
    <w:rsid w:val="007D1A8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uiPriority w:val="99"/>
    <w:locked/>
    <w:rsid w:val="007D1A81"/>
    <w:rPr>
      <w:rFonts w:ascii="Arial" w:eastAsia="Times New Roman" w:hAnsi="Arial" w:cs="Arial"/>
      <w:sz w:val="20"/>
      <w:szCs w:val="20"/>
      <w:lang w:eastAsia="ru-RU"/>
    </w:rPr>
  </w:style>
  <w:style w:type="paragraph" w:styleId="23">
    <w:name w:val="Body Text Indent 2"/>
    <w:basedOn w:val="a"/>
    <w:link w:val="24"/>
    <w:unhideWhenUsed/>
    <w:rsid w:val="00F763E8"/>
    <w:pPr>
      <w:spacing w:after="120" w:line="480" w:lineRule="auto"/>
      <w:ind w:left="283"/>
    </w:pPr>
  </w:style>
  <w:style w:type="character" w:customStyle="1" w:styleId="24">
    <w:name w:val="Основной текст с отступом 2 Знак"/>
    <w:basedOn w:val="a0"/>
    <w:link w:val="23"/>
    <w:rsid w:val="00F763E8"/>
    <w:rPr>
      <w:rFonts w:ascii="Times New Roman" w:eastAsia="Times New Roman" w:hAnsi="Times New Roman" w:cs="Times New Roman"/>
      <w:sz w:val="24"/>
      <w:szCs w:val="24"/>
      <w:lang w:eastAsia="ru-RU"/>
    </w:rPr>
  </w:style>
  <w:style w:type="character" w:styleId="af0">
    <w:name w:val="Strong"/>
    <w:basedOn w:val="a0"/>
    <w:uiPriority w:val="99"/>
    <w:qFormat/>
    <w:rsid w:val="00825D4A"/>
    <w:rPr>
      <w:b/>
      <w:bCs/>
    </w:rPr>
  </w:style>
  <w:style w:type="character" w:styleId="af1">
    <w:name w:val="Emphasis"/>
    <w:basedOn w:val="a0"/>
    <w:uiPriority w:val="20"/>
    <w:qFormat/>
    <w:rsid w:val="00825D4A"/>
    <w:rPr>
      <w:i/>
      <w:iCs/>
    </w:rPr>
  </w:style>
  <w:style w:type="paragraph" w:styleId="af2">
    <w:name w:val="Normal (Web)"/>
    <w:basedOn w:val="a"/>
    <w:uiPriority w:val="99"/>
    <w:rsid w:val="005B5599"/>
    <w:pPr>
      <w:spacing w:before="100" w:beforeAutospacing="1" w:after="100" w:afterAutospacing="1"/>
    </w:pPr>
  </w:style>
  <w:style w:type="character" w:customStyle="1" w:styleId="a5">
    <w:name w:val="Абзац списка Знак"/>
    <w:aliases w:val="ПАРАГРАФ Знак,Абзац списка для документа Знак"/>
    <w:link w:val="a4"/>
    <w:uiPriority w:val="34"/>
    <w:locked/>
    <w:rsid w:val="00DB423E"/>
    <w:rPr>
      <w:rFonts w:ascii="Times New Roman" w:eastAsia="Times New Roman" w:hAnsi="Times New Roman" w:cs="Times New Roman"/>
      <w:sz w:val="24"/>
      <w:szCs w:val="24"/>
      <w:lang w:eastAsia="ru-RU"/>
    </w:rPr>
  </w:style>
  <w:style w:type="character" w:customStyle="1" w:styleId="apple-converted-space">
    <w:name w:val="apple-converted-space"/>
    <w:rsid w:val="003B6767"/>
  </w:style>
  <w:style w:type="paragraph" w:styleId="af3">
    <w:name w:val="Body Text"/>
    <w:basedOn w:val="a"/>
    <w:link w:val="af4"/>
    <w:unhideWhenUsed/>
    <w:rsid w:val="00B26EB7"/>
    <w:pPr>
      <w:spacing w:after="120"/>
    </w:pPr>
  </w:style>
  <w:style w:type="character" w:customStyle="1" w:styleId="af4">
    <w:name w:val="Основной текст Знак"/>
    <w:basedOn w:val="a0"/>
    <w:link w:val="af3"/>
    <w:rsid w:val="00B26EB7"/>
    <w:rPr>
      <w:rFonts w:ascii="Times New Roman" w:eastAsia="Times New Roman" w:hAnsi="Times New Roman" w:cs="Times New Roman"/>
      <w:sz w:val="24"/>
      <w:szCs w:val="24"/>
      <w:lang w:eastAsia="ru-RU"/>
    </w:rPr>
  </w:style>
  <w:style w:type="paragraph" w:customStyle="1" w:styleId="af5">
    <w:name w:val="Заголграф"/>
    <w:basedOn w:val="3"/>
    <w:rsid w:val="00B26EB7"/>
    <w:pPr>
      <w:keepLines w:val="0"/>
      <w:spacing w:before="120" w:after="240"/>
      <w:jc w:val="center"/>
      <w:outlineLvl w:val="9"/>
    </w:pPr>
    <w:rPr>
      <w:rFonts w:ascii="Arial" w:eastAsia="Times New Roman" w:hAnsi="Arial" w:cs="Times New Roman"/>
      <w:b/>
      <w:color w:val="auto"/>
      <w:sz w:val="22"/>
      <w:szCs w:val="20"/>
    </w:rPr>
  </w:style>
  <w:style w:type="character" w:customStyle="1" w:styleId="30">
    <w:name w:val="Заголовок 3 Знак"/>
    <w:basedOn w:val="a0"/>
    <w:link w:val="3"/>
    <w:rsid w:val="00B26EB7"/>
    <w:rPr>
      <w:rFonts w:asciiTheme="majorHAnsi" w:eastAsiaTheme="majorEastAsia" w:hAnsiTheme="majorHAnsi" w:cstheme="majorBidi"/>
      <w:color w:val="243F60" w:themeColor="accent1" w:themeShade="7F"/>
      <w:sz w:val="24"/>
      <w:szCs w:val="24"/>
      <w:lang w:eastAsia="ru-RU"/>
    </w:rPr>
  </w:style>
  <w:style w:type="character" w:customStyle="1" w:styleId="af6">
    <w:name w:val="Сноска_"/>
    <w:basedOn w:val="a0"/>
    <w:link w:val="af7"/>
    <w:rsid w:val="003A51E3"/>
    <w:rPr>
      <w:rFonts w:ascii="Times New Roman" w:eastAsia="Times New Roman" w:hAnsi="Times New Roman" w:cs="Times New Roman"/>
      <w:b/>
      <w:bCs/>
      <w:sz w:val="17"/>
      <w:szCs w:val="17"/>
      <w:shd w:val="clear" w:color="auto" w:fill="FFFFFF"/>
    </w:rPr>
  </w:style>
  <w:style w:type="paragraph" w:customStyle="1" w:styleId="af7">
    <w:name w:val="Сноска"/>
    <w:basedOn w:val="a"/>
    <w:link w:val="af6"/>
    <w:rsid w:val="003A51E3"/>
    <w:pPr>
      <w:widowControl w:val="0"/>
      <w:shd w:val="clear" w:color="auto" w:fill="FFFFFF"/>
      <w:spacing w:line="226" w:lineRule="exact"/>
      <w:jc w:val="both"/>
    </w:pPr>
    <w:rPr>
      <w:b/>
      <w:bCs/>
      <w:sz w:val="17"/>
      <w:szCs w:val="17"/>
      <w:lang w:eastAsia="en-US"/>
    </w:rPr>
  </w:style>
  <w:style w:type="paragraph" w:styleId="af8">
    <w:name w:val="header"/>
    <w:aliases w:val="ВерхКолонтитул"/>
    <w:basedOn w:val="a"/>
    <w:link w:val="af9"/>
    <w:unhideWhenUsed/>
    <w:rsid w:val="003A51E3"/>
    <w:pPr>
      <w:tabs>
        <w:tab w:val="center" w:pos="4677"/>
        <w:tab w:val="right" w:pos="9355"/>
      </w:tabs>
    </w:pPr>
  </w:style>
  <w:style w:type="character" w:customStyle="1" w:styleId="af9">
    <w:name w:val="Верхний колонтитул Знак"/>
    <w:aliases w:val="ВерхКолонтитул Знак"/>
    <w:basedOn w:val="a0"/>
    <w:link w:val="af8"/>
    <w:rsid w:val="003A51E3"/>
    <w:rPr>
      <w:rFonts w:ascii="Times New Roman" w:eastAsia="Times New Roman" w:hAnsi="Times New Roman" w:cs="Times New Roman"/>
      <w:sz w:val="24"/>
      <w:szCs w:val="24"/>
      <w:lang w:eastAsia="ru-RU"/>
    </w:rPr>
  </w:style>
  <w:style w:type="paragraph" w:styleId="afa">
    <w:name w:val="footer"/>
    <w:basedOn w:val="a"/>
    <w:link w:val="afb"/>
    <w:unhideWhenUsed/>
    <w:rsid w:val="003A51E3"/>
    <w:pPr>
      <w:tabs>
        <w:tab w:val="center" w:pos="4677"/>
        <w:tab w:val="right" w:pos="9355"/>
      </w:tabs>
    </w:pPr>
  </w:style>
  <w:style w:type="character" w:customStyle="1" w:styleId="afb">
    <w:name w:val="Нижний колонтитул Знак"/>
    <w:basedOn w:val="a0"/>
    <w:link w:val="afa"/>
    <w:rsid w:val="003A51E3"/>
    <w:rPr>
      <w:rFonts w:ascii="Times New Roman" w:eastAsia="Times New Roman" w:hAnsi="Times New Roman" w:cs="Times New Roman"/>
      <w:sz w:val="24"/>
      <w:szCs w:val="24"/>
      <w:lang w:eastAsia="ru-RU"/>
    </w:rPr>
  </w:style>
  <w:style w:type="paragraph" w:customStyle="1" w:styleId="text-intro">
    <w:name w:val="text-intro"/>
    <w:basedOn w:val="a"/>
    <w:rsid w:val="007336D7"/>
    <w:pPr>
      <w:spacing w:before="100" w:beforeAutospacing="1" w:after="100" w:afterAutospacing="1"/>
    </w:pPr>
  </w:style>
  <w:style w:type="paragraph" w:customStyle="1" w:styleId="210">
    <w:name w:val="Основной текст 21"/>
    <w:basedOn w:val="a"/>
    <w:rsid w:val="007470A1"/>
    <w:pPr>
      <w:suppressAutoHyphens/>
      <w:spacing w:after="120" w:line="480" w:lineRule="auto"/>
    </w:pPr>
    <w:rPr>
      <w:sz w:val="20"/>
      <w:szCs w:val="20"/>
      <w:lang w:eastAsia="ar-SA"/>
    </w:rPr>
  </w:style>
  <w:style w:type="paragraph" w:customStyle="1" w:styleId="Standard">
    <w:name w:val="Standard"/>
    <w:rsid w:val="00980458"/>
    <w:pPr>
      <w:suppressAutoHyphens/>
      <w:autoSpaceDN w:val="0"/>
      <w:spacing w:after="0" w:line="240" w:lineRule="auto"/>
      <w:textAlignment w:val="baseline"/>
    </w:pPr>
    <w:rPr>
      <w:rFonts w:ascii="Times New Roman" w:eastAsia="Lucida Sans Unicode" w:hAnsi="Times New Roman" w:cs="Tahoma"/>
      <w:color w:val="000000"/>
      <w:kern w:val="3"/>
      <w:sz w:val="24"/>
      <w:szCs w:val="24"/>
      <w:lang w:val="en-US" w:bidi="en-US"/>
    </w:rPr>
  </w:style>
  <w:style w:type="paragraph" w:customStyle="1" w:styleId="ConsPlusTitle">
    <w:name w:val="ConsPlusTitle"/>
    <w:rsid w:val="00156B10"/>
    <w:pPr>
      <w:widowControl w:val="0"/>
      <w:suppressAutoHyphens/>
      <w:autoSpaceDE w:val="0"/>
      <w:spacing w:after="0" w:line="240" w:lineRule="auto"/>
    </w:pPr>
    <w:rPr>
      <w:rFonts w:ascii="Arial" w:eastAsia="Times New Roman" w:hAnsi="Arial" w:cs="Arial"/>
      <w:b/>
      <w:bCs/>
      <w:sz w:val="20"/>
      <w:szCs w:val="20"/>
      <w:lang w:eastAsia="zh-CN"/>
    </w:rPr>
  </w:style>
  <w:style w:type="paragraph" w:customStyle="1" w:styleId="afc">
    <w:name w:val="Таблица"/>
    <w:basedOn w:val="afd"/>
    <w:rsid w:val="00355F1D"/>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rFonts w:ascii="Arial" w:eastAsia="Times New Roman" w:hAnsi="Arial" w:cs="Times New Roman"/>
      <w:sz w:val="20"/>
      <w:szCs w:val="20"/>
      <w:lang w:val="x-none"/>
    </w:rPr>
  </w:style>
  <w:style w:type="paragraph" w:styleId="afd">
    <w:name w:val="Message Header"/>
    <w:basedOn w:val="a"/>
    <w:link w:val="afe"/>
    <w:uiPriority w:val="99"/>
    <w:semiHidden/>
    <w:unhideWhenUsed/>
    <w:rsid w:val="00355F1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afe">
    <w:name w:val="Шапка Знак"/>
    <w:basedOn w:val="a0"/>
    <w:link w:val="afd"/>
    <w:uiPriority w:val="99"/>
    <w:semiHidden/>
    <w:rsid w:val="00355F1D"/>
    <w:rPr>
      <w:rFonts w:asciiTheme="majorHAnsi" w:eastAsiaTheme="majorEastAsia" w:hAnsiTheme="majorHAnsi" w:cstheme="majorBidi"/>
      <w:sz w:val="24"/>
      <w:szCs w:val="24"/>
      <w:shd w:val="pct20" w:color="auto" w:fill="auto"/>
      <w:lang w:eastAsia="ru-RU"/>
    </w:rPr>
  </w:style>
  <w:style w:type="paragraph" w:styleId="25">
    <w:name w:val="Body Text 2"/>
    <w:basedOn w:val="a"/>
    <w:link w:val="26"/>
    <w:rsid w:val="00FA7FB3"/>
    <w:pPr>
      <w:spacing w:after="120" w:line="480" w:lineRule="auto"/>
    </w:pPr>
  </w:style>
  <w:style w:type="character" w:customStyle="1" w:styleId="26">
    <w:name w:val="Основной текст 2 Знак"/>
    <w:basedOn w:val="a0"/>
    <w:link w:val="25"/>
    <w:rsid w:val="00FA7FB3"/>
    <w:rPr>
      <w:rFonts w:ascii="Times New Roman" w:eastAsia="Times New Roman" w:hAnsi="Times New Roman" w:cs="Times New Roman"/>
      <w:sz w:val="24"/>
      <w:szCs w:val="24"/>
      <w:lang w:eastAsia="ru-RU"/>
    </w:rPr>
  </w:style>
  <w:style w:type="character" w:customStyle="1" w:styleId="10">
    <w:name w:val="Заголовок 1 Знак"/>
    <w:basedOn w:val="a0"/>
    <w:link w:val="1"/>
    <w:rsid w:val="002B3495"/>
    <w:rPr>
      <w:rFonts w:ascii="Times New Roman" w:eastAsia="Times New Roman" w:hAnsi="Times New Roman" w:cs="Times New Roman"/>
      <w:sz w:val="32"/>
      <w:szCs w:val="20"/>
      <w:lang w:val="x-none" w:eastAsia="x-none"/>
    </w:rPr>
  </w:style>
  <w:style w:type="character" w:customStyle="1" w:styleId="20">
    <w:name w:val="Заголовок 2 Знак"/>
    <w:basedOn w:val="a0"/>
    <w:link w:val="2"/>
    <w:rsid w:val="002B3495"/>
    <w:rPr>
      <w:rFonts w:ascii="Times New Roman" w:eastAsia="Times New Roman" w:hAnsi="Times New Roman" w:cs="Times New Roman"/>
      <w:sz w:val="32"/>
      <w:szCs w:val="20"/>
      <w:lang w:val="x-none" w:eastAsia="x-none"/>
    </w:rPr>
  </w:style>
  <w:style w:type="character" w:customStyle="1" w:styleId="50">
    <w:name w:val="Заголовок 5 Знак"/>
    <w:basedOn w:val="a0"/>
    <w:link w:val="5"/>
    <w:semiHidden/>
    <w:rsid w:val="002B3495"/>
    <w:rPr>
      <w:rFonts w:ascii="Calibri" w:eastAsia="Times New Roman" w:hAnsi="Calibri" w:cs="Times New Roman"/>
      <w:b/>
      <w:bCs/>
      <w:i/>
      <w:iCs/>
      <w:sz w:val="26"/>
      <w:szCs w:val="26"/>
      <w:lang w:eastAsia="ru-RU"/>
    </w:rPr>
  </w:style>
  <w:style w:type="character" w:customStyle="1" w:styleId="70">
    <w:name w:val="Заголовок 7 Знак"/>
    <w:basedOn w:val="a0"/>
    <w:link w:val="7"/>
    <w:semiHidden/>
    <w:rsid w:val="002B3495"/>
    <w:rPr>
      <w:rFonts w:ascii="Calibri" w:eastAsia="Times New Roman" w:hAnsi="Calibri" w:cs="Times New Roman"/>
      <w:sz w:val="24"/>
      <w:szCs w:val="24"/>
      <w:lang w:eastAsia="ru-RU"/>
    </w:rPr>
  </w:style>
  <w:style w:type="character" w:customStyle="1" w:styleId="80">
    <w:name w:val="Заголовок 8 Знак"/>
    <w:basedOn w:val="a0"/>
    <w:link w:val="8"/>
    <w:semiHidden/>
    <w:rsid w:val="002B3495"/>
    <w:rPr>
      <w:rFonts w:ascii="Calibri" w:eastAsia="Times New Roman" w:hAnsi="Calibri" w:cs="Times New Roman"/>
      <w:i/>
      <w:iCs/>
      <w:sz w:val="24"/>
      <w:szCs w:val="24"/>
      <w:lang w:eastAsia="ru-RU"/>
    </w:rPr>
  </w:style>
  <w:style w:type="character" w:customStyle="1" w:styleId="90">
    <w:name w:val="Заголовок 9 Знак"/>
    <w:basedOn w:val="a0"/>
    <w:link w:val="9"/>
    <w:uiPriority w:val="9"/>
    <w:rsid w:val="002B3495"/>
    <w:rPr>
      <w:rFonts w:ascii="Times New Roman" w:eastAsia="Times New Roman" w:hAnsi="Times New Roman" w:cs="Times New Roman"/>
      <w:b/>
      <w:bCs/>
      <w:sz w:val="26"/>
      <w:szCs w:val="26"/>
      <w:u w:val="single"/>
      <w:lang w:eastAsia="ru-RU"/>
    </w:rPr>
  </w:style>
  <w:style w:type="paragraph" w:customStyle="1" w:styleId="12">
    <w:name w:val="1"/>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Style2">
    <w:name w:val="Style2"/>
    <w:basedOn w:val="a"/>
    <w:rsid w:val="002B3495"/>
    <w:pPr>
      <w:widowControl w:val="0"/>
      <w:autoSpaceDE w:val="0"/>
      <w:autoSpaceDN w:val="0"/>
      <w:adjustRightInd w:val="0"/>
      <w:spacing w:line="322" w:lineRule="exact"/>
      <w:ind w:firstLine="850"/>
      <w:jc w:val="both"/>
    </w:pPr>
  </w:style>
  <w:style w:type="paragraph" w:styleId="aff">
    <w:name w:val="No Spacing"/>
    <w:link w:val="aff0"/>
    <w:uiPriority w:val="99"/>
    <w:qFormat/>
    <w:rsid w:val="002B3495"/>
    <w:pPr>
      <w:spacing w:after="0" w:line="240" w:lineRule="auto"/>
    </w:pPr>
    <w:rPr>
      <w:rFonts w:ascii="Times New Roman" w:eastAsia="Times New Roman" w:hAnsi="Times New Roman" w:cs="Times New Roman"/>
      <w:sz w:val="20"/>
      <w:szCs w:val="20"/>
      <w:lang w:eastAsia="ru-RU"/>
    </w:rPr>
  </w:style>
  <w:style w:type="paragraph" w:styleId="HTML">
    <w:name w:val="HTML Preformatted"/>
    <w:basedOn w:val="a"/>
    <w:link w:val="HTML0"/>
    <w:rsid w:val="002B34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rsid w:val="002B3495"/>
    <w:rPr>
      <w:rFonts w:ascii="Courier New" w:eastAsia="Times New Roman" w:hAnsi="Courier New" w:cs="Times New Roman"/>
      <w:sz w:val="20"/>
      <w:szCs w:val="20"/>
      <w:lang w:val="x-none" w:eastAsia="x-none"/>
    </w:rPr>
  </w:style>
  <w:style w:type="paragraph" w:styleId="aff1">
    <w:name w:val="Body Text First Indent"/>
    <w:basedOn w:val="af3"/>
    <w:link w:val="aff2"/>
    <w:uiPriority w:val="99"/>
    <w:rsid w:val="002B3495"/>
    <w:pPr>
      <w:ind w:firstLine="210"/>
    </w:pPr>
    <w:rPr>
      <w:rFonts w:ascii="Courier New" w:hAnsi="Courier New"/>
      <w:lang w:val="x-none" w:eastAsia="x-none"/>
    </w:rPr>
  </w:style>
  <w:style w:type="character" w:customStyle="1" w:styleId="aff2">
    <w:name w:val="Красная строка Знак"/>
    <w:basedOn w:val="af4"/>
    <w:link w:val="aff1"/>
    <w:uiPriority w:val="99"/>
    <w:rsid w:val="002B3495"/>
    <w:rPr>
      <w:rFonts w:ascii="Courier New" w:eastAsia="Times New Roman" w:hAnsi="Courier New" w:cs="Times New Roman"/>
      <w:sz w:val="24"/>
      <w:szCs w:val="24"/>
      <w:lang w:val="x-none" w:eastAsia="x-none"/>
    </w:rPr>
  </w:style>
  <w:style w:type="paragraph" w:customStyle="1" w:styleId="ConsTitle">
    <w:name w:val="ConsTitle"/>
    <w:uiPriority w:val="99"/>
    <w:rsid w:val="002B3495"/>
    <w:pPr>
      <w:widowControl w:val="0"/>
      <w:autoSpaceDE w:val="0"/>
      <w:autoSpaceDN w:val="0"/>
      <w:adjustRightInd w:val="0"/>
      <w:spacing w:after="0" w:line="240" w:lineRule="auto"/>
    </w:pPr>
    <w:rPr>
      <w:rFonts w:ascii="Arial" w:eastAsia="MS Mincho" w:hAnsi="Arial" w:cs="Arial"/>
      <w:b/>
      <w:bCs/>
      <w:sz w:val="16"/>
      <w:szCs w:val="16"/>
      <w:lang w:eastAsia="ja-JP"/>
    </w:rPr>
  </w:style>
  <w:style w:type="paragraph" w:customStyle="1" w:styleId="aff3">
    <w:name w:val="Знак"/>
    <w:basedOn w:val="a"/>
    <w:rsid w:val="002B3495"/>
    <w:pPr>
      <w:spacing w:before="100" w:beforeAutospacing="1" w:after="100" w:afterAutospacing="1"/>
    </w:pPr>
    <w:rPr>
      <w:rFonts w:ascii="Tahoma" w:hAnsi="Tahoma"/>
      <w:sz w:val="20"/>
      <w:szCs w:val="20"/>
      <w:lang w:val="en-US" w:eastAsia="en-US"/>
    </w:rPr>
  </w:style>
  <w:style w:type="paragraph" w:customStyle="1" w:styleId="Default">
    <w:name w:val="Default"/>
    <w:rsid w:val="002B349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b">
    <w:name w:val="Обычный (Web)"/>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
    <w:basedOn w:val="a"/>
    <w:next w:val="af2"/>
    <w:link w:val="aff4"/>
    <w:qFormat/>
    <w:rsid w:val="002B3495"/>
    <w:pPr>
      <w:spacing w:before="100" w:after="100"/>
    </w:pPr>
    <w:rPr>
      <w:lang w:eastAsia="ar-SA"/>
    </w:rPr>
  </w:style>
  <w:style w:type="paragraph" w:customStyle="1" w:styleId="ConsNormal">
    <w:name w:val="ConsNormal"/>
    <w:rsid w:val="002B3495"/>
    <w:pPr>
      <w:widowControl w:val="0"/>
      <w:suppressAutoHyphens/>
      <w:autoSpaceDE w:val="0"/>
      <w:spacing w:after="0" w:line="240" w:lineRule="auto"/>
      <w:ind w:right="19772" w:firstLine="720"/>
    </w:pPr>
    <w:rPr>
      <w:rFonts w:ascii="Arial" w:eastAsia="Arial" w:hAnsi="Arial" w:cs="Arial"/>
      <w:sz w:val="16"/>
      <w:szCs w:val="16"/>
      <w:lang w:eastAsia="ar-SA"/>
    </w:rPr>
  </w:style>
  <w:style w:type="paragraph" w:styleId="34">
    <w:name w:val="Body Text 3"/>
    <w:basedOn w:val="a"/>
    <w:link w:val="35"/>
    <w:unhideWhenUsed/>
    <w:rsid w:val="002B3495"/>
    <w:pPr>
      <w:spacing w:after="120"/>
    </w:pPr>
    <w:rPr>
      <w:rFonts w:eastAsia="Batang"/>
      <w:sz w:val="16"/>
      <w:szCs w:val="16"/>
      <w:lang w:eastAsia="ar-SA"/>
    </w:rPr>
  </w:style>
  <w:style w:type="character" w:customStyle="1" w:styleId="35">
    <w:name w:val="Основной текст 3 Знак"/>
    <w:basedOn w:val="a0"/>
    <w:link w:val="34"/>
    <w:rsid w:val="002B3495"/>
    <w:rPr>
      <w:rFonts w:ascii="Times New Roman" w:eastAsia="Batang" w:hAnsi="Times New Roman" w:cs="Times New Roman"/>
      <w:sz w:val="16"/>
      <w:szCs w:val="16"/>
      <w:lang w:eastAsia="ar-SA"/>
    </w:rPr>
  </w:style>
  <w:style w:type="paragraph" w:customStyle="1" w:styleId="13">
    <w:name w:val="Знак Знак1"/>
    <w:basedOn w:val="a"/>
    <w:uiPriority w:val="99"/>
    <w:rsid w:val="002B3495"/>
    <w:pPr>
      <w:spacing w:before="100" w:beforeAutospacing="1" w:after="100" w:afterAutospacing="1"/>
    </w:pPr>
    <w:rPr>
      <w:rFonts w:ascii="Tahoma" w:hAnsi="Tahoma" w:cs="Tahoma"/>
      <w:sz w:val="20"/>
      <w:szCs w:val="20"/>
      <w:lang w:val="en-US" w:eastAsia="en-US"/>
    </w:rPr>
  </w:style>
  <w:style w:type="character" w:customStyle="1" w:styleId="FontStyle11">
    <w:name w:val="Font Style11"/>
    <w:rsid w:val="002B3495"/>
    <w:rPr>
      <w:rFonts w:ascii="Times New Roman" w:hAnsi="Times New Roman" w:cs="Times New Roman"/>
      <w:sz w:val="26"/>
      <w:szCs w:val="26"/>
    </w:rPr>
  </w:style>
  <w:style w:type="paragraph" w:customStyle="1" w:styleId="110">
    <w:name w:val="Знак Знак11 Знак Знак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aff5">
    <w:name w:val="Знак Знак Знак Знак"/>
    <w:basedOn w:val="a"/>
    <w:uiPriority w:val="99"/>
    <w:rsid w:val="002B3495"/>
    <w:pPr>
      <w:spacing w:before="100" w:beforeAutospacing="1" w:after="100" w:afterAutospacing="1"/>
    </w:pPr>
    <w:rPr>
      <w:rFonts w:ascii="Tahoma" w:hAnsi="Tahoma" w:cs="Tahoma"/>
      <w:sz w:val="20"/>
      <w:szCs w:val="20"/>
      <w:lang w:val="en-US" w:eastAsia="en-US"/>
    </w:rPr>
  </w:style>
  <w:style w:type="character" w:styleId="aff6">
    <w:name w:val="page number"/>
    <w:basedOn w:val="a0"/>
    <w:rsid w:val="002B3495"/>
  </w:style>
  <w:style w:type="paragraph" w:customStyle="1" w:styleId="111">
    <w:name w:val="Знак Знак11 Знак Знак"/>
    <w:basedOn w:val="a"/>
    <w:uiPriority w:val="99"/>
    <w:rsid w:val="002B3495"/>
    <w:pPr>
      <w:spacing w:before="100" w:beforeAutospacing="1" w:after="100" w:afterAutospacing="1"/>
    </w:pPr>
    <w:rPr>
      <w:rFonts w:ascii="Tahoma" w:hAnsi="Tahoma"/>
      <w:sz w:val="20"/>
      <w:szCs w:val="20"/>
      <w:lang w:val="en-US" w:eastAsia="en-US"/>
    </w:rPr>
  </w:style>
  <w:style w:type="paragraph" w:styleId="aff7">
    <w:name w:val="Title"/>
    <w:aliases w:val="Название,Название2,Заголовок1"/>
    <w:basedOn w:val="a"/>
    <w:link w:val="14"/>
    <w:qFormat/>
    <w:rsid w:val="002B3495"/>
    <w:pPr>
      <w:jc w:val="center"/>
    </w:pPr>
    <w:rPr>
      <w:sz w:val="32"/>
      <w:szCs w:val="20"/>
      <w:lang w:val="x-none" w:eastAsia="x-none"/>
    </w:rPr>
  </w:style>
  <w:style w:type="character" w:customStyle="1" w:styleId="aff8">
    <w:name w:val="Заголовок Знак"/>
    <w:basedOn w:val="a0"/>
    <w:uiPriority w:val="10"/>
    <w:rsid w:val="002B3495"/>
    <w:rPr>
      <w:rFonts w:asciiTheme="majorHAnsi" w:eastAsiaTheme="majorEastAsia" w:hAnsiTheme="majorHAnsi" w:cstheme="majorBidi"/>
      <w:spacing w:val="-10"/>
      <w:kern w:val="28"/>
      <w:sz w:val="56"/>
      <w:szCs w:val="56"/>
      <w:lang w:eastAsia="ru-RU"/>
    </w:rPr>
  </w:style>
  <w:style w:type="character" w:customStyle="1" w:styleId="14">
    <w:name w:val="Заголовок Знак1"/>
    <w:aliases w:val="Название Знак,Название2 Знак,Заголовок1 Знак"/>
    <w:link w:val="aff7"/>
    <w:rsid w:val="002B3495"/>
    <w:rPr>
      <w:rFonts w:ascii="Times New Roman" w:eastAsia="Times New Roman" w:hAnsi="Times New Roman" w:cs="Times New Roman"/>
      <w:sz w:val="32"/>
      <w:szCs w:val="20"/>
      <w:lang w:val="x-none" w:eastAsia="x-none"/>
    </w:rPr>
  </w:style>
  <w:style w:type="paragraph" w:styleId="27">
    <w:name w:val="Body Text First Indent 2"/>
    <w:basedOn w:val="ae"/>
    <w:link w:val="28"/>
    <w:rsid w:val="002B3495"/>
    <w:pPr>
      <w:ind w:firstLine="210"/>
    </w:pPr>
    <w:rPr>
      <w:lang w:val="x-none" w:eastAsia="x-none"/>
    </w:rPr>
  </w:style>
  <w:style w:type="character" w:customStyle="1" w:styleId="28">
    <w:name w:val="Красная строка 2 Знак"/>
    <w:basedOn w:val="af"/>
    <w:link w:val="27"/>
    <w:rsid w:val="002B3495"/>
    <w:rPr>
      <w:rFonts w:ascii="Times New Roman" w:eastAsia="Times New Roman" w:hAnsi="Times New Roman" w:cs="Times New Roman"/>
      <w:sz w:val="24"/>
      <w:szCs w:val="24"/>
      <w:lang w:val="x-none" w:eastAsia="x-none"/>
    </w:rPr>
  </w:style>
  <w:style w:type="paragraph" w:customStyle="1" w:styleId="aff9">
    <w:name w:val="Знак"/>
    <w:basedOn w:val="a"/>
    <w:rsid w:val="002B3495"/>
    <w:pPr>
      <w:spacing w:before="100" w:beforeAutospacing="1" w:after="100" w:afterAutospacing="1"/>
    </w:pPr>
    <w:rPr>
      <w:rFonts w:ascii="Tahoma" w:hAnsi="Tahoma"/>
      <w:sz w:val="20"/>
      <w:szCs w:val="20"/>
      <w:lang w:val="en-US" w:eastAsia="en-US"/>
    </w:rPr>
  </w:style>
  <w:style w:type="paragraph" w:customStyle="1" w:styleId="affa">
    <w:name w:val="Знак Знак"/>
    <w:basedOn w:val="a"/>
    <w:uiPriority w:val="99"/>
    <w:rsid w:val="002B3495"/>
    <w:pPr>
      <w:spacing w:before="100" w:beforeAutospacing="1" w:after="100" w:afterAutospacing="1"/>
    </w:pPr>
    <w:rPr>
      <w:rFonts w:ascii="Tahoma" w:hAnsi="Tahoma" w:cs="Tahoma"/>
      <w:sz w:val="20"/>
      <w:szCs w:val="20"/>
      <w:lang w:val="en-US" w:eastAsia="en-US"/>
    </w:rPr>
  </w:style>
  <w:style w:type="paragraph" w:customStyle="1" w:styleId="220">
    <w:name w:val="Основной текст 22"/>
    <w:basedOn w:val="a"/>
    <w:rsid w:val="002B3495"/>
    <w:pPr>
      <w:overflowPunct w:val="0"/>
      <w:autoSpaceDE w:val="0"/>
      <w:autoSpaceDN w:val="0"/>
      <w:adjustRightInd w:val="0"/>
      <w:ind w:firstLine="709"/>
      <w:jc w:val="both"/>
      <w:textAlignment w:val="baseline"/>
    </w:pPr>
    <w:rPr>
      <w:sz w:val="28"/>
      <w:szCs w:val="20"/>
    </w:rPr>
  </w:style>
  <w:style w:type="paragraph" w:styleId="affb">
    <w:name w:val="Block Text"/>
    <w:basedOn w:val="a"/>
    <w:rsid w:val="002B3495"/>
    <w:pPr>
      <w:ind w:left="4395" w:right="43"/>
    </w:pPr>
    <w:rPr>
      <w:sz w:val="28"/>
      <w:szCs w:val="20"/>
      <w:lang w:val="en-US"/>
    </w:rPr>
  </w:style>
  <w:style w:type="paragraph" w:customStyle="1" w:styleId="15">
    <w:name w:val="Знак1"/>
    <w:basedOn w:val="a"/>
    <w:rsid w:val="002B3495"/>
    <w:pPr>
      <w:spacing w:after="160" w:line="240" w:lineRule="exact"/>
    </w:pPr>
    <w:rPr>
      <w:rFonts w:ascii="Verdana" w:hAnsi="Verdana"/>
      <w:sz w:val="20"/>
      <w:szCs w:val="20"/>
      <w:lang w:val="en-US" w:eastAsia="en-US"/>
    </w:rPr>
  </w:style>
  <w:style w:type="paragraph" w:customStyle="1" w:styleId="Web1">
    <w:name w:val="Обычный (Web)1"/>
    <w:basedOn w:val="a"/>
    <w:uiPriority w:val="99"/>
    <w:rsid w:val="002B3495"/>
    <w:pPr>
      <w:spacing w:after="60"/>
      <w:ind w:firstLine="400"/>
      <w:jc w:val="both"/>
    </w:pPr>
    <w:rPr>
      <w:rFonts w:ascii="Verdana" w:hAnsi="Verdana"/>
    </w:rPr>
  </w:style>
  <w:style w:type="paragraph" w:styleId="affc">
    <w:name w:val="caption"/>
    <w:basedOn w:val="a"/>
    <w:next w:val="a"/>
    <w:qFormat/>
    <w:rsid w:val="002B3495"/>
    <w:pPr>
      <w:framePr w:w="3801" w:h="3594" w:hSpace="180" w:wrap="auto" w:vAnchor="text" w:hAnchor="page" w:x="1153" w:y="26"/>
      <w:jc w:val="center"/>
    </w:pPr>
    <w:rPr>
      <w:b/>
      <w:sz w:val="28"/>
      <w:szCs w:val="20"/>
    </w:rPr>
  </w:style>
  <w:style w:type="paragraph" w:customStyle="1" w:styleId="29">
    <w:name w:val="Обычный2"/>
    <w:rsid w:val="002B3495"/>
    <w:pPr>
      <w:spacing w:after="0" w:line="240" w:lineRule="auto"/>
    </w:pPr>
    <w:rPr>
      <w:rFonts w:ascii="Times New Roman" w:eastAsia="Times New Roman" w:hAnsi="Times New Roman" w:cs="Times New Roman"/>
      <w:snapToGrid w:val="0"/>
      <w:sz w:val="20"/>
      <w:szCs w:val="20"/>
      <w:lang w:val="en-US" w:eastAsia="ru-RU"/>
    </w:rPr>
  </w:style>
  <w:style w:type="paragraph" w:styleId="affd">
    <w:name w:val="Plain Text"/>
    <w:basedOn w:val="a"/>
    <w:link w:val="affe"/>
    <w:unhideWhenUsed/>
    <w:rsid w:val="002B3495"/>
    <w:rPr>
      <w:rFonts w:ascii="Calibri" w:eastAsia="Calibri" w:hAnsi="Calibri"/>
      <w:sz w:val="22"/>
      <w:szCs w:val="21"/>
      <w:lang w:val="x-none" w:eastAsia="en-US"/>
    </w:rPr>
  </w:style>
  <w:style w:type="character" w:customStyle="1" w:styleId="affe">
    <w:name w:val="Текст Знак"/>
    <w:basedOn w:val="a0"/>
    <w:link w:val="affd"/>
    <w:rsid w:val="002B3495"/>
    <w:rPr>
      <w:rFonts w:ascii="Calibri" w:eastAsia="Calibri" w:hAnsi="Calibri" w:cs="Times New Roman"/>
      <w:szCs w:val="21"/>
      <w:lang w:val="x-none"/>
    </w:rPr>
  </w:style>
  <w:style w:type="paragraph" w:customStyle="1" w:styleId="16">
    <w:name w:val="Обычный1"/>
    <w:rsid w:val="002B3495"/>
    <w:pPr>
      <w:spacing w:after="0" w:line="240" w:lineRule="auto"/>
    </w:pPr>
    <w:rPr>
      <w:rFonts w:ascii="Times New Roman" w:eastAsia="Times New Roman" w:hAnsi="Times New Roman" w:cs="Times New Roman"/>
      <w:sz w:val="20"/>
      <w:szCs w:val="20"/>
      <w:lang w:eastAsia="ru-RU"/>
    </w:rPr>
  </w:style>
  <w:style w:type="paragraph" w:customStyle="1" w:styleId="ConsPlusNonformat">
    <w:name w:val="ConsPlusNonformat"/>
    <w:link w:val="ConsPlusNonformat0"/>
    <w:rsid w:val="002B349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TimesNewRoman">
    <w:name w:val="Основной текст + Times New Roman"/>
    <w:aliases w:val="Первая строка:  1,25 см,После:  0 пт,Межд...,Обычный + 14 пт,По ширине,25 см + 14 пт,полужирный,Текст + Times New Roman,14 пт,25 см + Синий"/>
    <w:basedOn w:val="af3"/>
    <w:rsid w:val="002B3495"/>
    <w:pPr>
      <w:spacing w:after="0"/>
      <w:ind w:firstLine="851"/>
      <w:jc w:val="both"/>
    </w:pPr>
    <w:rPr>
      <w:rFonts w:eastAsia="SimSun"/>
      <w:sz w:val="28"/>
      <w:szCs w:val="28"/>
      <w:lang w:val="x-none" w:eastAsia="zh-CN"/>
    </w:rPr>
  </w:style>
  <w:style w:type="paragraph" w:customStyle="1" w:styleId="FR2">
    <w:name w:val="FR2"/>
    <w:uiPriority w:val="99"/>
    <w:rsid w:val="002B3495"/>
    <w:pPr>
      <w:widowControl w:val="0"/>
      <w:autoSpaceDE w:val="0"/>
      <w:autoSpaceDN w:val="0"/>
      <w:adjustRightInd w:val="0"/>
      <w:spacing w:before="1500" w:after="0" w:line="300" w:lineRule="auto"/>
      <w:ind w:left="760" w:right="600"/>
      <w:jc w:val="center"/>
    </w:pPr>
    <w:rPr>
      <w:rFonts w:ascii="Arial" w:eastAsia="Calibri" w:hAnsi="Arial" w:cs="Arial"/>
      <w:b/>
      <w:bCs/>
      <w:sz w:val="24"/>
      <w:szCs w:val="24"/>
      <w:lang w:eastAsia="ru-RU"/>
    </w:rPr>
  </w:style>
  <w:style w:type="character" w:customStyle="1" w:styleId="FontStyle19">
    <w:name w:val="Font Style19"/>
    <w:uiPriority w:val="99"/>
    <w:rsid w:val="002B3495"/>
    <w:rPr>
      <w:rFonts w:ascii="Times New Roman" w:hAnsi="Times New Roman" w:cs="Times New Roman"/>
      <w:sz w:val="26"/>
      <w:szCs w:val="26"/>
    </w:rPr>
  </w:style>
  <w:style w:type="numbering" w:customStyle="1" w:styleId="17">
    <w:name w:val="Нет списка1"/>
    <w:next w:val="a2"/>
    <w:uiPriority w:val="99"/>
    <w:semiHidden/>
    <w:unhideWhenUsed/>
    <w:rsid w:val="002B3495"/>
  </w:style>
  <w:style w:type="numbering" w:customStyle="1" w:styleId="112">
    <w:name w:val="Нет списка11"/>
    <w:next w:val="a2"/>
    <w:semiHidden/>
    <w:rsid w:val="002B3495"/>
  </w:style>
  <w:style w:type="paragraph" w:customStyle="1" w:styleId="18">
    <w:name w:val="Знак Знак1"/>
    <w:basedOn w:val="a"/>
    <w:uiPriority w:val="99"/>
    <w:rsid w:val="002B3495"/>
    <w:pPr>
      <w:spacing w:before="100" w:beforeAutospacing="1" w:after="100" w:afterAutospacing="1"/>
    </w:pPr>
    <w:rPr>
      <w:rFonts w:ascii="Tahoma" w:hAnsi="Tahoma" w:cs="Tahoma"/>
      <w:sz w:val="20"/>
      <w:szCs w:val="20"/>
      <w:lang w:val="en-US" w:eastAsia="en-US"/>
    </w:rPr>
  </w:style>
  <w:style w:type="paragraph" w:customStyle="1" w:styleId="113">
    <w:name w:val="Знак Знак11 Знак Знак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114">
    <w:name w:val="Знак Знак11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afff">
    <w:name w:val="Знак Знак"/>
    <w:basedOn w:val="a"/>
    <w:uiPriority w:val="99"/>
    <w:rsid w:val="002B3495"/>
    <w:pPr>
      <w:spacing w:before="100" w:beforeAutospacing="1" w:after="100" w:afterAutospacing="1"/>
    </w:pPr>
    <w:rPr>
      <w:rFonts w:ascii="Tahoma" w:hAnsi="Tahoma" w:cs="Tahoma"/>
      <w:sz w:val="20"/>
      <w:szCs w:val="20"/>
      <w:lang w:val="en-US" w:eastAsia="en-US"/>
    </w:rPr>
  </w:style>
  <w:style w:type="numbering" w:customStyle="1" w:styleId="2a">
    <w:name w:val="Нет списка2"/>
    <w:next w:val="a2"/>
    <w:uiPriority w:val="99"/>
    <w:semiHidden/>
    <w:unhideWhenUsed/>
    <w:rsid w:val="002B3495"/>
  </w:style>
  <w:style w:type="numbering" w:customStyle="1" w:styleId="120">
    <w:name w:val="Нет списка12"/>
    <w:next w:val="a2"/>
    <w:semiHidden/>
    <w:rsid w:val="002B3495"/>
  </w:style>
  <w:style w:type="numbering" w:customStyle="1" w:styleId="1110">
    <w:name w:val="Нет списка111"/>
    <w:next w:val="a2"/>
    <w:uiPriority w:val="99"/>
    <w:semiHidden/>
    <w:unhideWhenUsed/>
    <w:rsid w:val="002B3495"/>
  </w:style>
  <w:style w:type="numbering" w:customStyle="1" w:styleId="1111">
    <w:name w:val="Нет списка1111"/>
    <w:next w:val="a2"/>
    <w:semiHidden/>
    <w:rsid w:val="002B3495"/>
  </w:style>
  <w:style w:type="table" w:customStyle="1" w:styleId="115">
    <w:name w:val="Сетка таблицы11"/>
    <w:basedOn w:val="a1"/>
    <w:next w:val="a3"/>
    <w:rsid w:val="002B349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b">
    <w:name w:val="Знак2 Знак Знак Знак Знак Знак Знак Знак Знак Знак Знак Знак Знак Знак Знак Знак"/>
    <w:basedOn w:val="a"/>
    <w:uiPriority w:val="99"/>
    <w:rsid w:val="002B3495"/>
    <w:pPr>
      <w:spacing w:before="100" w:beforeAutospacing="1" w:after="100" w:afterAutospacing="1"/>
    </w:pPr>
    <w:rPr>
      <w:rFonts w:ascii="Tahoma" w:hAnsi="Tahoma"/>
      <w:sz w:val="20"/>
      <w:szCs w:val="20"/>
      <w:lang w:val="en-US" w:eastAsia="en-US"/>
    </w:rPr>
  </w:style>
  <w:style w:type="paragraph" w:customStyle="1" w:styleId="Style9">
    <w:name w:val="Style9"/>
    <w:basedOn w:val="a"/>
    <w:uiPriority w:val="99"/>
    <w:rsid w:val="002B3495"/>
    <w:pPr>
      <w:widowControl w:val="0"/>
      <w:autoSpaceDE w:val="0"/>
      <w:autoSpaceDN w:val="0"/>
      <w:adjustRightInd w:val="0"/>
      <w:spacing w:line="310" w:lineRule="exact"/>
      <w:ind w:firstLine="677"/>
      <w:jc w:val="both"/>
    </w:pPr>
  </w:style>
  <w:style w:type="paragraph" w:customStyle="1" w:styleId="ConsPlusCell">
    <w:name w:val="ConsPlusCell"/>
    <w:uiPriority w:val="99"/>
    <w:rsid w:val="002B3495"/>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CharCharCharChar">
    <w:name w:val="Char Char Знак Знак Char Char Знак Знак Знак"/>
    <w:basedOn w:val="a"/>
    <w:uiPriority w:val="99"/>
    <w:rsid w:val="002B3495"/>
    <w:rPr>
      <w:rFonts w:ascii="Verdana" w:hAnsi="Verdana" w:cs="Verdana"/>
      <w:sz w:val="20"/>
      <w:szCs w:val="20"/>
      <w:lang w:val="en-US" w:eastAsia="en-US"/>
    </w:rPr>
  </w:style>
  <w:style w:type="character" w:customStyle="1" w:styleId="aff0">
    <w:name w:val="Без интервала Знак"/>
    <w:link w:val="aff"/>
    <w:uiPriority w:val="99"/>
    <w:locked/>
    <w:rsid w:val="002B3495"/>
    <w:rPr>
      <w:rFonts w:ascii="Times New Roman" w:eastAsia="Times New Roman" w:hAnsi="Times New Roman" w:cs="Times New Roman"/>
      <w:sz w:val="20"/>
      <w:szCs w:val="20"/>
      <w:lang w:eastAsia="ru-RU"/>
    </w:rPr>
  </w:style>
  <w:style w:type="paragraph" w:customStyle="1" w:styleId="310">
    <w:name w:val="Основной текст 31"/>
    <w:basedOn w:val="a"/>
    <w:uiPriority w:val="99"/>
    <w:rsid w:val="002B3495"/>
    <w:pPr>
      <w:jc w:val="both"/>
    </w:pPr>
    <w:rPr>
      <w:sz w:val="28"/>
      <w:szCs w:val="20"/>
    </w:rPr>
  </w:style>
  <w:style w:type="character" w:customStyle="1" w:styleId="FontStyle13">
    <w:name w:val="Font Style13"/>
    <w:uiPriority w:val="99"/>
    <w:rsid w:val="002B3495"/>
    <w:rPr>
      <w:rFonts w:ascii="Times New Roman" w:hAnsi="Times New Roman" w:cs="Times New Roman"/>
      <w:sz w:val="26"/>
      <w:szCs w:val="26"/>
    </w:rPr>
  </w:style>
  <w:style w:type="character" w:customStyle="1" w:styleId="b-forumtext">
    <w:name w:val="b-forum__text"/>
    <w:rsid w:val="002B3495"/>
  </w:style>
  <w:style w:type="paragraph" w:customStyle="1" w:styleId="Style1">
    <w:name w:val="Style1"/>
    <w:basedOn w:val="a"/>
    <w:rsid w:val="002B3495"/>
    <w:pPr>
      <w:widowControl w:val="0"/>
      <w:autoSpaceDE w:val="0"/>
      <w:autoSpaceDN w:val="0"/>
      <w:adjustRightInd w:val="0"/>
      <w:spacing w:line="221" w:lineRule="exact"/>
      <w:jc w:val="center"/>
    </w:pPr>
  </w:style>
  <w:style w:type="paragraph" w:customStyle="1" w:styleId="36">
    <w:name w:val="Знак3"/>
    <w:basedOn w:val="a"/>
    <w:rsid w:val="002B3495"/>
    <w:pPr>
      <w:spacing w:before="100" w:beforeAutospacing="1" w:after="100" w:afterAutospacing="1"/>
      <w:ind w:firstLine="567"/>
      <w:jc w:val="both"/>
    </w:pPr>
    <w:rPr>
      <w:rFonts w:ascii="Tahoma" w:hAnsi="Tahoma" w:cs="Tahoma"/>
      <w:sz w:val="20"/>
      <w:szCs w:val="20"/>
      <w:lang w:val="en-US" w:eastAsia="en-US"/>
    </w:rPr>
  </w:style>
  <w:style w:type="paragraph" w:customStyle="1" w:styleId="19">
    <w:name w:val="1 Знак"/>
    <w:basedOn w:val="a"/>
    <w:rsid w:val="002B3495"/>
    <w:pPr>
      <w:spacing w:after="160" w:line="240" w:lineRule="exact"/>
      <w:ind w:firstLine="567"/>
      <w:jc w:val="both"/>
    </w:pPr>
    <w:rPr>
      <w:rFonts w:ascii="Verdana" w:hAnsi="Verdana" w:cs="Verdana"/>
      <w:lang w:val="en-US" w:eastAsia="en-US"/>
    </w:rPr>
  </w:style>
  <w:style w:type="paragraph" w:customStyle="1" w:styleId="1a">
    <w:name w:val="Основной текст1"/>
    <w:basedOn w:val="a"/>
    <w:link w:val="afff0"/>
    <w:rsid w:val="002B3495"/>
    <w:pPr>
      <w:ind w:firstLine="567"/>
      <w:jc w:val="both"/>
    </w:pPr>
    <w:rPr>
      <w:szCs w:val="20"/>
      <w:lang w:val="x-none" w:eastAsia="x-none"/>
    </w:rPr>
  </w:style>
  <w:style w:type="paragraph" w:customStyle="1" w:styleId="FR1">
    <w:name w:val="FR1"/>
    <w:rsid w:val="002B3495"/>
    <w:pPr>
      <w:widowControl w:val="0"/>
      <w:autoSpaceDE w:val="0"/>
      <w:autoSpaceDN w:val="0"/>
      <w:spacing w:before="120" w:after="0" w:line="300" w:lineRule="auto"/>
      <w:ind w:left="120" w:firstLine="567"/>
      <w:jc w:val="center"/>
    </w:pPr>
    <w:rPr>
      <w:rFonts w:ascii="Arial" w:eastAsia="Times New Roman" w:hAnsi="Arial" w:cs="Arial"/>
      <w:b/>
      <w:bCs/>
      <w:sz w:val="28"/>
      <w:szCs w:val="28"/>
      <w:lang w:eastAsia="ru-RU"/>
    </w:rPr>
  </w:style>
  <w:style w:type="character" w:customStyle="1" w:styleId="100">
    <w:name w:val="Знак Знак10"/>
    <w:semiHidden/>
    <w:locked/>
    <w:rsid w:val="002B3495"/>
    <w:rPr>
      <w:rFonts w:cs="Times New Roman"/>
      <w:sz w:val="25"/>
      <w:szCs w:val="25"/>
      <w:lang w:val="ru-RU" w:eastAsia="ru-RU"/>
    </w:rPr>
  </w:style>
  <w:style w:type="character" w:customStyle="1" w:styleId="6">
    <w:name w:val="Знак Знак6"/>
    <w:semiHidden/>
    <w:locked/>
    <w:rsid w:val="002B3495"/>
    <w:rPr>
      <w:rFonts w:cs="Times New Roman"/>
      <w:lang w:val="ru-RU" w:eastAsia="ru-RU"/>
    </w:rPr>
  </w:style>
  <w:style w:type="paragraph" w:customStyle="1" w:styleId="afff1">
    <w:name w:val="Знак Знак Знак Знак Знак Знак Знак Знак Знак Знак"/>
    <w:basedOn w:val="a"/>
    <w:rsid w:val="002B3495"/>
    <w:pPr>
      <w:spacing w:before="100" w:beforeAutospacing="1" w:after="100" w:afterAutospacing="1"/>
      <w:ind w:firstLine="567"/>
      <w:jc w:val="both"/>
    </w:pPr>
    <w:rPr>
      <w:rFonts w:ascii="Tahoma" w:hAnsi="Tahoma"/>
      <w:sz w:val="20"/>
      <w:szCs w:val="20"/>
      <w:lang w:val="en-US" w:eastAsia="en-US"/>
    </w:rPr>
  </w:style>
  <w:style w:type="paragraph" w:customStyle="1" w:styleId="afff2">
    <w:name w:val="УВД"/>
    <w:basedOn w:val="aff"/>
    <w:link w:val="afff3"/>
    <w:autoRedefine/>
    <w:qFormat/>
    <w:rsid w:val="002B3495"/>
    <w:pPr>
      <w:ind w:firstLine="567"/>
      <w:jc w:val="both"/>
    </w:pPr>
    <w:rPr>
      <w:sz w:val="26"/>
      <w:szCs w:val="26"/>
      <w:lang w:val="x-none" w:eastAsia="en-US"/>
    </w:rPr>
  </w:style>
  <w:style w:type="character" w:customStyle="1" w:styleId="afff3">
    <w:name w:val="УВД Знак"/>
    <w:link w:val="afff2"/>
    <w:locked/>
    <w:rsid w:val="002B3495"/>
    <w:rPr>
      <w:rFonts w:ascii="Times New Roman" w:eastAsia="Times New Roman" w:hAnsi="Times New Roman" w:cs="Times New Roman"/>
      <w:sz w:val="26"/>
      <w:szCs w:val="26"/>
      <w:lang w:val="x-none"/>
    </w:rPr>
  </w:style>
  <w:style w:type="character" w:customStyle="1" w:styleId="1b">
    <w:name w:val="Мой стиль 1 Знак"/>
    <w:link w:val="1c"/>
    <w:locked/>
    <w:rsid w:val="002B3495"/>
    <w:rPr>
      <w:color w:val="000000"/>
      <w:sz w:val="28"/>
      <w:szCs w:val="28"/>
    </w:rPr>
  </w:style>
  <w:style w:type="paragraph" w:customStyle="1" w:styleId="1c">
    <w:name w:val="Мой стиль 1"/>
    <w:basedOn w:val="a"/>
    <w:next w:val="a"/>
    <w:link w:val="1b"/>
    <w:qFormat/>
    <w:rsid w:val="002B3495"/>
    <w:pPr>
      <w:tabs>
        <w:tab w:val="left" w:pos="9638"/>
      </w:tabs>
      <w:ind w:right="-1" w:firstLine="567"/>
      <w:jc w:val="both"/>
    </w:pPr>
    <w:rPr>
      <w:rFonts w:asciiTheme="minorHAnsi" w:eastAsiaTheme="minorHAnsi" w:hAnsiTheme="minorHAnsi" w:cstheme="minorBidi"/>
      <w:color w:val="000000"/>
      <w:sz w:val="28"/>
      <w:szCs w:val="28"/>
      <w:lang w:eastAsia="en-US"/>
    </w:rPr>
  </w:style>
  <w:style w:type="character" w:customStyle="1" w:styleId="afff0">
    <w:name w:val="Основной текст_"/>
    <w:link w:val="1a"/>
    <w:locked/>
    <w:rsid w:val="002B3495"/>
    <w:rPr>
      <w:rFonts w:ascii="Times New Roman" w:eastAsia="Times New Roman" w:hAnsi="Times New Roman" w:cs="Times New Roman"/>
      <w:sz w:val="24"/>
      <w:szCs w:val="20"/>
      <w:lang w:val="x-none" w:eastAsia="x-none"/>
    </w:rPr>
  </w:style>
  <w:style w:type="character" w:customStyle="1" w:styleId="1d">
    <w:name w:val="Основной текст Знак1"/>
    <w:semiHidden/>
    <w:locked/>
    <w:rsid w:val="002B3495"/>
    <w:rPr>
      <w:rFonts w:cs="Times New Roman"/>
    </w:rPr>
  </w:style>
  <w:style w:type="numbering" w:customStyle="1" w:styleId="37">
    <w:name w:val="Нет списка3"/>
    <w:next w:val="a2"/>
    <w:uiPriority w:val="99"/>
    <w:semiHidden/>
    <w:unhideWhenUsed/>
    <w:rsid w:val="002B3495"/>
  </w:style>
  <w:style w:type="character" w:styleId="afff4">
    <w:name w:val="FollowedHyperlink"/>
    <w:uiPriority w:val="99"/>
    <w:unhideWhenUsed/>
    <w:rsid w:val="002B3495"/>
    <w:rPr>
      <w:color w:val="800080"/>
      <w:u w:val="single"/>
    </w:rPr>
  </w:style>
  <w:style w:type="character" w:customStyle="1" w:styleId="1e">
    <w:name w:val="Верхний колонтитул Знак1"/>
    <w:aliases w:val="ВерхКолонтитул Знак1"/>
    <w:semiHidden/>
    <w:rsid w:val="002B3495"/>
    <w:rPr>
      <w:rFonts w:ascii="Calibri" w:eastAsia="Calibri" w:hAnsi="Calibri"/>
      <w:sz w:val="22"/>
      <w:szCs w:val="22"/>
      <w:lang w:eastAsia="en-US"/>
    </w:rPr>
  </w:style>
  <w:style w:type="character" w:customStyle="1" w:styleId="2c">
    <w:name w:val="Основной текст с отступом Знак2"/>
    <w:aliases w:val="Основной текст с отступом Знак1 Знак1,Основной текст с отступом Знак Знак Знак1"/>
    <w:semiHidden/>
    <w:rsid w:val="002B3495"/>
    <w:rPr>
      <w:sz w:val="22"/>
      <w:szCs w:val="22"/>
    </w:rPr>
  </w:style>
  <w:style w:type="table" w:customStyle="1" w:styleId="121">
    <w:name w:val="Сетка таблицы12"/>
    <w:basedOn w:val="a1"/>
    <w:uiPriority w:val="59"/>
    <w:rsid w:val="002B349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1"/>
    <w:rsid w:val="002B349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1"/>
    <w:rsid w:val="002B3495"/>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
    <w:name w:val="pre"/>
    <w:basedOn w:val="a0"/>
    <w:rsid w:val="002B3495"/>
  </w:style>
  <w:style w:type="character" w:customStyle="1" w:styleId="ConsPlusNonformat0">
    <w:name w:val="ConsPlusNonformat Знак"/>
    <w:link w:val="ConsPlusNonformat"/>
    <w:rsid w:val="002B3495"/>
    <w:rPr>
      <w:rFonts w:ascii="Courier New" w:eastAsia="Times New Roman" w:hAnsi="Courier New" w:cs="Courier New"/>
      <w:sz w:val="20"/>
      <w:szCs w:val="20"/>
      <w:lang w:eastAsia="ru-RU"/>
    </w:rPr>
  </w:style>
  <w:style w:type="paragraph" w:customStyle="1" w:styleId="2d">
    <w:name w:val="Основной текст2"/>
    <w:basedOn w:val="a"/>
    <w:rsid w:val="002B3495"/>
    <w:pPr>
      <w:widowControl w:val="0"/>
      <w:shd w:val="clear" w:color="auto" w:fill="FFFFFF"/>
      <w:spacing w:after="240" w:line="283" w:lineRule="exact"/>
    </w:pPr>
    <w:rPr>
      <w:sz w:val="23"/>
      <w:szCs w:val="23"/>
    </w:rPr>
  </w:style>
  <w:style w:type="paragraph" w:customStyle="1" w:styleId="1f">
    <w:name w:val="Без интервала1"/>
    <w:rsid w:val="002B3495"/>
    <w:pPr>
      <w:spacing w:after="0" w:line="240" w:lineRule="auto"/>
    </w:pPr>
    <w:rPr>
      <w:rFonts w:ascii="Calibri" w:eastAsia="Times New Roman" w:hAnsi="Calibri" w:cs="Times New Roman"/>
    </w:rPr>
  </w:style>
  <w:style w:type="paragraph" w:customStyle="1" w:styleId="p5">
    <w:name w:val="p5"/>
    <w:basedOn w:val="a"/>
    <w:rsid w:val="002B3495"/>
    <w:pPr>
      <w:spacing w:before="100" w:beforeAutospacing="1" w:after="100" w:afterAutospacing="1"/>
    </w:pPr>
  </w:style>
  <w:style w:type="paragraph" w:customStyle="1" w:styleId="p8">
    <w:name w:val="p8"/>
    <w:basedOn w:val="a"/>
    <w:rsid w:val="002B3495"/>
    <w:pPr>
      <w:spacing w:before="100" w:beforeAutospacing="1" w:after="100" w:afterAutospacing="1"/>
    </w:pPr>
  </w:style>
  <w:style w:type="paragraph" w:customStyle="1" w:styleId="p9">
    <w:name w:val="p9"/>
    <w:basedOn w:val="a"/>
    <w:rsid w:val="002B3495"/>
    <w:pPr>
      <w:spacing w:before="100" w:beforeAutospacing="1" w:after="100" w:afterAutospacing="1"/>
    </w:pPr>
  </w:style>
  <w:style w:type="paragraph" w:customStyle="1" w:styleId="p11">
    <w:name w:val="p11"/>
    <w:basedOn w:val="a"/>
    <w:rsid w:val="002B3495"/>
    <w:pPr>
      <w:spacing w:before="100" w:beforeAutospacing="1" w:after="100" w:afterAutospacing="1"/>
    </w:pPr>
  </w:style>
  <w:style w:type="paragraph" w:customStyle="1" w:styleId="p12">
    <w:name w:val="p12"/>
    <w:basedOn w:val="a"/>
    <w:rsid w:val="002B3495"/>
    <w:pPr>
      <w:spacing w:before="100" w:beforeAutospacing="1" w:after="100" w:afterAutospacing="1"/>
    </w:pPr>
  </w:style>
  <w:style w:type="character" w:customStyle="1" w:styleId="0pt">
    <w:name w:val="Основной текст + Интервал 0 pt"/>
    <w:rsid w:val="002B3495"/>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1f0">
    <w:name w:val="Название1"/>
    <w:basedOn w:val="a"/>
    <w:rsid w:val="002B3495"/>
    <w:pPr>
      <w:jc w:val="center"/>
    </w:pPr>
    <w:rPr>
      <w:snapToGrid w:val="0"/>
      <w:sz w:val="28"/>
      <w:szCs w:val="20"/>
    </w:rPr>
  </w:style>
  <w:style w:type="paragraph" w:customStyle="1" w:styleId="2e">
    <w:name w:val="Знак2 Знак Знак Знак Знак Знак Знак Знак Знак Знак Знак Знак Знак Знак Знак Знак"/>
    <w:basedOn w:val="a"/>
    <w:rsid w:val="002B3495"/>
    <w:pPr>
      <w:spacing w:before="100" w:beforeAutospacing="1" w:after="100" w:afterAutospacing="1"/>
    </w:pPr>
    <w:rPr>
      <w:rFonts w:ascii="Tahoma" w:hAnsi="Tahoma"/>
      <w:sz w:val="20"/>
      <w:szCs w:val="20"/>
      <w:lang w:val="en-US" w:eastAsia="en-US"/>
    </w:rPr>
  </w:style>
  <w:style w:type="paragraph" w:customStyle="1" w:styleId="2110">
    <w:name w:val="Основной текст 211"/>
    <w:basedOn w:val="a"/>
    <w:uiPriority w:val="99"/>
    <w:rsid w:val="002B3495"/>
    <w:pPr>
      <w:overflowPunct w:val="0"/>
      <w:autoSpaceDE w:val="0"/>
      <w:autoSpaceDN w:val="0"/>
      <w:adjustRightInd w:val="0"/>
      <w:ind w:firstLine="709"/>
      <w:textAlignment w:val="baseline"/>
    </w:pPr>
    <w:rPr>
      <w:sz w:val="28"/>
      <w:szCs w:val="20"/>
    </w:rPr>
  </w:style>
  <w:style w:type="paragraph" w:customStyle="1" w:styleId="51">
    <w:name w:val="Обычный5"/>
    <w:rsid w:val="002B3495"/>
    <w:pPr>
      <w:spacing w:after="0" w:line="240" w:lineRule="auto"/>
    </w:pPr>
    <w:rPr>
      <w:rFonts w:ascii="Times New Roman" w:eastAsia="Times New Roman" w:hAnsi="Times New Roman" w:cs="Times New Roman"/>
      <w:sz w:val="20"/>
      <w:szCs w:val="20"/>
      <w:lang w:eastAsia="ru-RU"/>
    </w:rPr>
  </w:style>
  <w:style w:type="paragraph" w:customStyle="1" w:styleId="60">
    <w:name w:val="Обычный6"/>
    <w:rsid w:val="002B3495"/>
    <w:pPr>
      <w:spacing w:after="0" w:line="240" w:lineRule="auto"/>
    </w:pPr>
    <w:rPr>
      <w:rFonts w:ascii="Times New Roman" w:eastAsia="Times New Roman" w:hAnsi="Times New Roman" w:cs="Times New Roman"/>
      <w:sz w:val="20"/>
      <w:szCs w:val="20"/>
      <w:lang w:eastAsia="ru-RU"/>
    </w:rPr>
  </w:style>
  <w:style w:type="paragraph" w:styleId="afff5">
    <w:name w:val="Subtitle"/>
    <w:basedOn w:val="a"/>
    <w:link w:val="afff6"/>
    <w:qFormat/>
    <w:rsid w:val="002B3495"/>
    <w:pPr>
      <w:jc w:val="both"/>
    </w:pPr>
    <w:rPr>
      <w:sz w:val="28"/>
    </w:rPr>
  </w:style>
  <w:style w:type="character" w:customStyle="1" w:styleId="afff6">
    <w:name w:val="Подзаголовок Знак"/>
    <w:basedOn w:val="a0"/>
    <w:link w:val="afff5"/>
    <w:rsid w:val="002B3495"/>
    <w:rPr>
      <w:rFonts w:ascii="Times New Roman" w:eastAsia="Times New Roman" w:hAnsi="Times New Roman" w:cs="Times New Roman"/>
      <w:sz w:val="28"/>
      <w:szCs w:val="24"/>
      <w:lang w:eastAsia="ru-RU"/>
    </w:rPr>
  </w:style>
  <w:style w:type="paragraph" w:customStyle="1" w:styleId="p1">
    <w:name w:val="p1"/>
    <w:basedOn w:val="a"/>
    <w:rsid w:val="002B3495"/>
    <w:pPr>
      <w:spacing w:before="100" w:beforeAutospacing="1" w:after="100" w:afterAutospacing="1"/>
    </w:pPr>
  </w:style>
  <w:style w:type="paragraph" w:customStyle="1" w:styleId="38">
    <w:name w:val="Обычный3"/>
    <w:rsid w:val="002B3495"/>
    <w:pPr>
      <w:spacing w:after="0" w:line="240" w:lineRule="auto"/>
    </w:pPr>
    <w:rPr>
      <w:rFonts w:ascii="Times New Roman" w:eastAsia="Times New Roman" w:hAnsi="Times New Roman" w:cs="Times New Roman"/>
      <w:snapToGrid w:val="0"/>
      <w:sz w:val="20"/>
      <w:szCs w:val="20"/>
      <w:lang w:eastAsia="ru-RU"/>
    </w:rPr>
  </w:style>
  <w:style w:type="character" w:customStyle="1" w:styleId="s4">
    <w:name w:val="s4"/>
    <w:rsid w:val="002B3495"/>
  </w:style>
  <w:style w:type="character" w:customStyle="1" w:styleId="apple-style-span">
    <w:name w:val="apple-style-span"/>
    <w:rsid w:val="002B3495"/>
  </w:style>
  <w:style w:type="paragraph" w:customStyle="1" w:styleId="ConsNonformat">
    <w:name w:val="ConsNonformat"/>
    <w:rsid w:val="002B3495"/>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1f1">
    <w:name w:val="Основной шрифт абзаца1"/>
    <w:rsid w:val="002B3495"/>
  </w:style>
  <w:style w:type="paragraph" w:customStyle="1" w:styleId="afff7">
    <w:name w:val="Мой стиль"/>
    <w:basedOn w:val="25"/>
    <w:autoRedefine/>
    <w:rsid w:val="002B3495"/>
    <w:pPr>
      <w:widowControl w:val="0"/>
      <w:autoSpaceDE w:val="0"/>
      <w:autoSpaceDN w:val="0"/>
      <w:spacing w:after="0" w:line="240" w:lineRule="auto"/>
      <w:ind w:firstLine="600"/>
      <w:jc w:val="both"/>
    </w:pPr>
    <w:rPr>
      <w:bCs/>
      <w:sz w:val="28"/>
      <w:szCs w:val="28"/>
    </w:rPr>
  </w:style>
  <w:style w:type="numbering" w:customStyle="1" w:styleId="4">
    <w:name w:val="Нет списка4"/>
    <w:next w:val="a2"/>
    <w:semiHidden/>
    <w:rsid w:val="002B3495"/>
  </w:style>
  <w:style w:type="character" w:customStyle="1" w:styleId="s2">
    <w:name w:val="s2"/>
    <w:rsid w:val="002B3495"/>
  </w:style>
  <w:style w:type="character" w:customStyle="1" w:styleId="s3">
    <w:name w:val="s3"/>
    <w:rsid w:val="002B3495"/>
  </w:style>
  <w:style w:type="table" w:customStyle="1" w:styleId="40">
    <w:name w:val="Сетка таблицы4"/>
    <w:basedOn w:val="a1"/>
    <w:next w:val="a3"/>
    <w:uiPriority w:val="59"/>
    <w:rsid w:val="002B3495"/>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uiPriority w:val="59"/>
    <w:rsid w:val="002B349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xtended-textshort">
    <w:name w:val="extended-text__short"/>
    <w:basedOn w:val="a0"/>
    <w:rsid w:val="002B3495"/>
  </w:style>
  <w:style w:type="character" w:customStyle="1" w:styleId="blk">
    <w:name w:val="blk"/>
    <w:uiPriority w:val="99"/>
    <w:rsid w:val="002B3495"/>
    <w:rPr>
      <w:rFonts w:cs="Times New Roman"/>
    </w:rPr>
  </w:style>
  <w:style w:type="character" w:customStyle="1" w:styleId="41">
    <w:name w:val="Основной текст (4)_"/>
    <w:link w:val="42"/>
    <w:rsid w:val="002B3495"/>
    <w:rPr>
      <w:b/>
      <w:bCs/>
      <w:i/>
      <w:iCs/>
      <w:spacing w:val="2"/>
      <w:shd w:val="clear" w:color="auto" w:fill="FFFFFF"/>
    </w:rPr>
  </w:style>
  <w:style w:type="paragraph" w:customStyle="1" w:styleId="42">
    <w:name w:val="Основной текст (4)"/>
    <w:basedOn w:val="a"/>
    <w:link w:val="41"/>
    <w:rsid w:val="002B3495"/>
    <w:pPr>
      <w:widowControl w:val="0"/>
      <w:shd w:val="clear" w:color="auto" w:fill="FFFFFF"/>
      <w:spacing w:after="360" w:line="320" w:lineRule="exact"/>
      <w:jc w:val="both"/>
    </w:pPr>
    <w:rPr>
      <w:rFonts w:asciiTheme="minorHAnsi" w:eastAsiaTheme="minorHAnsi" w:hAnsiTheme="minorHAnsi" w:cstheme="minorBidi"/>
      <w:b/>
      <w:bCs/>
      <w:i/>
      <w:iCs/>
      <w:spacing w:val="2"/>
      <w:sz w:val="22"/>
      <w:szCs w:val="22"/>
      <w:lang w:eastAsia="en-US"/>
    </w:rPr>
  </w:style>
  <w:style w:type="character" w:styleId="afff8">
    <w:name w:val="annotation reference"/>
    <w:rsid w:val="002B3495"/>
    <w:rPr>
      <w:sz w:val="16"/>
      <w:szCs w:val="16"/>
    </w:rPr>
  </w:style>
  <w:style w:type="paragraph" w:styleId="afff9">
    <w:name w:val="annotation text"/>
    <w:basedOn w:val="a"/>
    <w:link w:val="afffa"/>
    <w:rsid w:val="002B3495"/>
    <w:rPr>
      <w:sz w:val="20"/>
      <w:szCs w:val="20"/>
    </w:rPr>
  </w:style>
  <w:style w:type="character" w:customStyle="1" w:styleId="afffa">
    <w:name w:val="Текст примечания Знак"/>
    <w:basedOn w:val="a0"/>
    <w:link w:val="afff9"/>
    <w:rsid w:val="002B3495"/>
    <w:rPr>
      <w:rFonts w:ascii="Times New Roman" w:eastAsia="Times New Roman" w:hAnsi="Times New Roman" w:cs="Times New Roman"/>
      <w:sz w:val="20"/>
      <w:szCs w:val="20"/>
      <w:lang w:eastAsia="ru-RU"/>
    </w:rPr>
  </w:style>
  <w:style w:type="paragraph" w:styleId="afffb">
    <w:name w:val="annotation subject"/>
    <w:basedOn w:val="afff9"/>
    <w:next w:val="afff9"/>
    <w:link w:val="afffc"/>
    <w:rsid w:val="002B3495"/>
    <w:rPr>
      <w:b/>
      <w:bCs/>
    </w:rPr>
  </w:style>
  <w:style w:type="character" w:customStyle="1" w:styleId="afffc">
    <w:name w:val="Тема примечания Знак"/>
    <w:basedOn w:val="afffa"/>
    <w:link w:val="afffb"/>
    <w:rsid w:val="002B3495"/>
    <w:rPr>
      <w:rFonts w:ascii="Times New Roman" w:eastAsia="Times New Roman" w:hAnsi="Times New Roman" w:cs="Times New Roman"/>
      <w:b/>
      <w:bCs/>
      <w:sz w:val="20"/>
      <w:szCs w:val="20"/>
      <w:lang w:eastAsia="ru-RU"/>
    </w:rPr>
  </w:style>
  <w:style w:type="character" w:customStyle="1" w:styleId="FontStyle18">
    <w:name w:val="Font Style18"/>
    <w:uiPriority w:val="99"/>
    <w:rsid w:val="002B3495"/>
    <w:rPr>
      <w:rFonts w:ascii="Times New Roman" w:hAnsi="Times New Roman" w:cs="Times New Roman"/>
      <w:sz w:val="26"/>
      <w:szCs w:val="26"/>
    </w:rPr>
  </w:style>
  <w:style w:type="character" w:customStyle="1" w:styleId="2f">
    <w:name w:val="Основной текст (2)_"/>
    <w:link w:val="212"/>
    <w:locked/>
    <w:rsid w:val="002B3495"/>
    <w:rPr>
      <w:shd w:val="clear" w:color="auto" w:fill="FFFFFF"/>
    </w:rPr>
  </w:style>
  <w:style w:type="paragraph" w:customStyle="1" w:styleId="212">
    <w:name w:val="Основной текст (2)1"/>
    <w:basedOn w:val="a"/>
    <w:link w:val="2f"/>
    <w:rsid w:val="002B3495"/>
    <w:pPr>
      <w:widowControl w:val="0"/>
      <w:shd w:val="clear" w:color="auto" w:fill="FFFFFF"/>
      <w:spacing w:before="300" w:after="960" w:line="240" w:lineRule="atLeast"/>
    </w:pPr>
    <w:rPr>
      <w:rFonts w:asciiTheme="minorHAnsi" w:eastAsiaTheme="minorHAnsi" w:hAnsiTheme="minorHAnsi" w:cstheme="minorBidi"/>
      <w:sz w:val="22"/>
      <w:szCs w:val="22"/>
      <w:lang w:eastAsia="en-US"/>
    </w:rPr>
  </w:style>
  <w:style w:type="paragraph" w:customStyle="1" w:styleId="2f0">
    <w:name w:val="2"/>
    <w:basedOn w:val="a"/>
    <w:next w:val="aff7"/>
    <w:qFormat/>
    <w:rsid w:val="002B3495"/>
    <w:pPr>
      <w:jc w:val="center"/>
    </w:pPr>
    <w:rPr>
      <w:sz w:val="32"/>
      <w:szCs w:val="20"/>
    </w:rPr>
  </w:style>
  <w:style w:type="character" w:customStyle="1" w:styleId="onenewstext">
    <w:name w:val="onenewstext"/>
    <w:rsid w:val="002B3495"/>
  </w:style>
  <w:style w:type="character" w:customStyle="1" w:styleId="fontstyle01">
    <w:name w:val="fontstyle01"/>
    <w:rsid w:val="002B3495"/>
    <w:rPr>
      <w:rFonts w:ascii="TimesNewRomanPSMT" w:hAnsi="TimesNewRomanPSMT" w:hint="default"/>
      <w:b w:val="0"/>
      <w:bCs w:val="0"/>
      <w:i w:val="0"/>
      <w:iCs w:val="0"/>
      <w:color w:val="000000"/>
      <w:sz w:val="28"/>
      <w:szCs w:val="28"/>
    </w:rPr>
  </w:style>
  <w:style w:type="character" w:styleId="afffd">
    <w:name w:val="endnote reference"/>
    <w:unhideWhenUsed/>
    <w:rsid w:val="002B3495"/>
    <w:rPr>
      <w:vertAlign w:val="superscript"/>
    </w:rPr>
  </w:style>
  <w:style w:type="character" w:customStyle="1" w:styleId="markedcontent">
    <w:name w:val="markedcontent"/>
    <w:rsid w:val="002B3495"/>
  </w:style>
  <w:style w:type="character" w:customStyle="1" w:styleId="afffe">
    <w:name w:val="Гипертекстовая ссылка"/>
    <w:uiPriority w:val="99"/>
    <w:rsid w:val="002B3495"/>
    <w:rPr>
      <w:color w:val="106BBE"/>
    </w:rPr>
  </w:style>
  <w:style w:type="paragraph" w:customStyle="1" w:styleId="affff">
    <w:name w:val="Стиль"/>
    <w:rsid w:val="002B349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normalmailrucssattributepostfix">
    <w:name w:val="msonormal_mailru_css_attribute_postfix"/>
    <w:basedOn w:val="a"/>
    <w:rsid w:val="002B3495"/>
    <w:pPr>
      <w:spacing w:before="100" w:beforeAutospacing="1" w:after="100" w:afterAutospacing="1"/>
    </w:pPr>
  </w:style>
  <w:style w:type="paragraph" w:customStyle="1" w:styleId="311">
    <w:name w:val="Основной текст с отступом 31"/>
    <w:basedOn w:val="a"/>
    <w:rsid w:val="002B3495"/>
    <w:pPr>
      <w:ind w:firstLine="567"/>
      <w:jc w:val="both"/>
    </w:pPr>
    <w:rPr>
      <w:rFonts w:ascii="Arial" w:hAnsi="Arial" w:cs="Arial"/>
      <w:sz w:val="22"/>
      <w:szCs w:val="20"/>
      <w:lang w:val="x-none" w:eastAsia="zh-CN"/>
    </w:rPr>
  </w:style>
  <w:style w:type="character" w:customStyle="1" w:styleId="affff0">
    <w:name w:val="Неразрешенное упоминание"/>
    <w:uiPriority w:val="99"/>
    <w:semiHidden/>
    <w:unhideWhenUsed/>
    <w:rsid w:val="002B3495"/>
    <w:rPr>
      <w:color w:val="605E5C"/>
      <w:shd w:val="clear" w:color="auto" w:fill="E1DFDD"/>
    </w:rPr>
  </w:style>
  <w:style w:type="numbering" w:customStyle="1" w:styleId="52">
    <w:name w:val="Нет списка5"/>
    <w:next w:val="a2"/>
    <w:semiHidden/>
    <w:rsid w:val="002B3495"/>
  </w:style>
  <w:style w:type="paragraph" w:styleId="affff1">
    <w:name w:val="endnote text"/>
    <w:basedOn w:val="a"/>
    <w:link w:val="affff2"/>
    <w:rsid w:val="002B3495"/>
    <w:rPr>
      <w:sz w:val="20"/>
      <w:szCs w:val="20"/>
    </w:rPr>
  </w:style>
  <w:style w:type="character" w:customStyle="1" w:styleId="affff2">
    <w:name w:val="Текст концевой сноски Знак"/>
    <w:basedOn w:val="a0"/>
    <w:link w:val="affff1"/>
    <w:rsid w:val="002B3495"/>
    <w:rPr>
      <w:rFonts w:ascii="Times New Roman" w:eastAsia="Times New Roman" w:hAnsi="Times New Roman" w:cs="Times New Roman"/>
      <w:sz w:val="20"/>
      <w:szCs w:val="20"/>
      <w:lang w:eastAsia="ru-RU"/>
    </w:rPr>
  </w:style>
  <w:style w:type="character" w:customStyle="1" w:styleId="aff4">
    <w:name w:val="Обычный (веб) Знак"/>
    <w:aliases w:val="Обычный (Интернет) Знак,Обычный (Web) Знак"/>
    <w:link w:val="Web"/>
    <w:locked/>
    <w:rsid w:val="002B3495"/>
    <w:rPr>
      <w:sz w:val="24"/>
      <w:szCs w:val="24"/>
      <w:lang w:eastAsia="ar-SA"/>
    </w:rPr>
  </w:style>
  <w:style w:type="paragraph" w:customStyle="1" w:styleId="affff3">
    <w:basedOn w:val="a"/>
    <w:next w:val="af2"/>
    <w:qFormat/>
    <w:rsid w:val="007E7570"/>
    <w:pPr>
      <w:spacing w:before="100" w:after="100"/>
    </w:pPr>
    <w:rPr>
      <w:lang w:eastAsia="ar-SA"/>
    </w:rPr>
  </w:style>
  <w:style w:type="paragraph" w:customStyle="1" w:styleId="1f2">
    <w:name w:val="Знак Знак1"/>
    <w:basedOn w:val="a"/>
    <w:rsid w:val="007E7570"/>
    <w:pPr>
      <w:spacing w:before="100" w:beforeAutospacing="1" w:after="100" w:afterAutospacing="1"/>
    </w:pPr>
    <w:rPr>
      <w:rFonts w:ascii="Tahoma" w:hAnsi="Tahoma" w:cs="Tahoma"/>
      <w:sz w:val="20"/>
      <w:szCs w:val="20"/>
      <w:lang w:val="en-US" w:eastAsia="en-US"/>
    </w:rPr>
  </w:style>
  <w:style w:type="paragraph" w:customStyle="1" w:styleId="116">
    <w:name w:val="Знак Знак11 Знак Знак Знак Знак"/>
    <w:basedOn w:val="a"/>
    <w:rsid w:val="007E7570"/>
    <w:pPr>
      <w:spacing w:before="100" w:beforeAutospacing="1" w:after="100" w:afterAutospacing="1"/>
    </w:pPr>
    <w:rPr>
      <w:rFonts w:ascii="Tahoma" w:hAnsi="Tahoma"/>
      <w:sz w:val="20"/>
      <w:szCs w:val="20"/>
      <w:lang w:val="en-US" w:eastAsia="en-US"/>
    </w:rPr>
  </w:style>
  <w:style w:type="paragraph" w:customStyle="1" w:styleId="affff4">
    <w:name w:val="Знак Знак Знак Знак"/>
    <w:basedOn w:val="a"/>
    <w:rsid w:val="007E7570"/>
    <w:pPr>
      <w:spacing w:before="100" w:beforeAutospacing="1" w:after="100" w:afterAutospacing="1"/>
    </w:pPr>
    <w:rPr>
      <w:rFonts w:ascii="Tahoma" w:hAnsi="Tahoma" w:cs="Tahoma"/>
      <w:sz w:val="20"/>
      <w:szCs w:val="20"/>
      <w:lang w:val="en-US" w:eastAsia="en-US"/>
    </w:rPr>
  </w:style>
  <w:style w:type="paragraph" w:customStyle="1" w:styleId="117">
    <w:name w:val="Знак Знак11 Знак Знак"/>
    <w:basedOn w:val="a"/>
    <w:rsid w:val="007E7570"/>
    <w:pPr>
      <w:spacing w:before="100" w:beforeAutospacing="1" w:after="100" w:afterAutospacing="1"/>
    </w:pPr>
    <w:rPr>
      <w:rFonts w:ascii="Tahoma" w:hAnsi="Tahoma"/>
      <w:sz w:val="20"/>
      <w:szCs w:val="20"/>
      <w:lang w:val="en-US" w:eastAsia="en-US"/>
    </w:rPr>
  </w:style>
  <w:style w:type="paragraph" w:customStyle="1" w:styleId="affff5">
    <w:name w:val="Знак"/>
    <w:basedOn w:val="a"/>
    <w:rsid w:val="007E7570"/>
    <w:pPr>
      <w:spacing w:before="100" w:beforeAutospacing="1" w:after="100" w:afterAutospacing="1"/>
    </w:pPr>
    <w:rPr>
      <w:rFonts w:ascii="Tahoma" w:hAnsi="Tahoma"/>
      <w:sz w:val="20"/>
      <w:szCs w:val="20"/>
      <w:lang w:val="en-US" w:eastAsia="en-US"/>
    </w:rPr>
  </w:style>
  <w:style w:type="paragraph" w:customStyle="1" w:styleId="affff6">
    <w:name w:val="Знак Знак"/>
    <w:basedOn w:val="a"/>
    <w:rsid w:val="007E7570"/>
    <w:pPr>
      <w:spacing w:before="100" w:beforeAutospacing="1" w:after="100" w:afterAutospacing="1"/>
    </w:pPr>
    <w:rPr>
      <w:rFonts w:ascii="Tahoma" w:hAnsi="Tahoma" w:cs="Tahoma"/>
      <w:sz w:val="20"/>
      <w:szCs w:val="20"/>
      <w:lang w:val="en-US" w:eastAsia="en-US"/>
    </w:rPr>
  </w:style>
  <w:style w:type="paragraph" w:customStyle="1" w:styleId="230">
    <w:name w:val="Основной текст 23"/>
    <w:basedOn w:val="a"/>
    <w:rsid w:val="007E7570"/>
    <w:pPr>
      <w:overflowPunct w:val="0"/>
      <w:autoSpaceDE w:val="0"/>
      <w:autoSpaceDN w:val="0"/>
      <w:adjustRightInd w:val="0"/>
      <w:ind w:firstLine="709"/>
      <w:jc w:val="both"/>
      <w:textAlignment w:val="baseline"/>
    </w:pPr>
    <w:rPr>
      <w:sz w:val="28"/>
      <w:szCs w:val="20"/>
    </w:rPr>
  </w:style>
  <w:style w:type="paragraph" w:customStyle="1" w:styleId="2f1">
    <w:name w:val="Без интервала2"/>
    <w:rsid w:val="007E7570"/>
    <w:pPr>
      <w:spacing w:after="0" w:line="240" w:lineRule="auto"/>
    </w:pPr>
    <w:rPr>
      <w:rFonts w:ascii="Calibri" w:eastAsia="Times New Roman" w:hAnsi="Calibri" w:cs="Times New Roman"/>
    </w:rPr>
  </w:style>
  <w:style w:type="paragraph" w:customStyle="1" w:styleId="2f2">
    <w:name w:val="Знак2 Знак Знак Знак Знак Знак Знак Знак Знак Знак Знак Знак Знак Знак Знак Знак"/>
    <w:basedOn w:val="a"/>
    <w:rsid w:val="007E7570"/>
    <w:pPr>
      <w:spacing w:before="100" w:beforeAutospacing="1" w:after="100" w:afterAutospacing="1"/>
    </w:pPr>
    <w:rPr>
      <w:rFonts w:ascii="Tahoma" w:hAnsi="Tahoma"/>
      <w:sz w:val="20"/>
      <w:szCs w:val="20"/>
      <w:lang w:val="en-US" w:eastAsia="en-US"/>
    </w:rPr>
  </w:style>
  <w:style w:type="paragraph" w:customStyle="1" w:styleId="43">
    <w:name w:val="Обычный4"/>
    <w:rsid w:val="007E7570"/>
    <w:pPr>
      <w:spacing w:after="0" w:line="240" w:lineRule="auto"/>
    </w:pPr>
    <w:rPr>
      <w:rFonts w:ascii="Times New Roman" w:eastAsia="Times New Roman" w:hAnsi="Times New Roman" w:cs="Times New Roman"/>
      <w:snapToGrid w:val="0"/>
      <w:sz w:val="20"/>
      <w:szCs w:val="20"/>
      <w:lang w:eastAsia="ru-RU"/>
    </w:rPr>
  </w:style>
  <w:style w:type="paragraph" w:customStyle="1" w:styleId="affff7">
    <w:basedOn w:val="a"/>
    <w:next w:val="af2"/>
    <w:qFormat/>
    <w:rsid w:val="008831DE"/>
    <w:pPr>
      <w:spacing w:before="100" w:after="100"/>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0578408">
      <w:bodyDiv w:val="1"/>
      <w:marLeft w:val="0"/>
      <w:marRight w:val="0"/>
      <w:marTop w:val="0"/>
      <w:marBottom w:val="0"/>
      <w:divBdr>
        <w:top w:val="none" w:sz="0" w:space="0" w:color="auto"/>
        <w:left w:val="none" w:sz="0" w:space="0" w:color="auto"/>
        <w:bottom w:val="none" w:sz="0" w:space="0" w:color="auto"/>
        <w:right w:val="none" w:sz="0" w:space="0" w:color="auto"/>
      </w:divBdr>
    </w:div>
    <w:div w:id="1096242656">
      <w:bodyDiv w:val="1"/>
      <w:marLeft w:val="0"/>
      <w:marRight w:val="0"/>
      <w:marTop w:val="0"/>
      <w:marBottom w:val="0"/>
      <w:divBdr>
        <w:top w:val="none" w:sz="0" w:space="0" w:color="auto"/>
        <w:left w:val="none" w:sz="0" w:space="0" w:color="auto"/>
        <w:bottom w:val="none" w:sz="0" w:space="0" w:color="auto"/>
        <w:right w:val="none" w:sz="0" w:space="0" w:color="auto"/>
      </w:divBdr>
    </w:div>
    <w:div w:id="1113356439">
      <w:bodyDiv w:val="1"/>
      <w:marLeft w:val="0"/>
      <w:marRight w:val="0"/>
      <w:marTop w:val="0"/>
      <w:marBottom w:val="0"/>
      <w:divBdr>
        <w:top w:val="none" w:sz="0" w:space="0" w:color="auto"/>
        <w:left w:val="none" w:sz="0" w:space="0" w:color="auto"/>
        <w:bottom w:val="none" w:sz="0" w:space="0" w:color="auto"/>
        <w:right w:val="none" w:sz="0" w:space="0" w:color="auto"/>
      </w:divBdr>
    </w:div>
    <w:div w:id="2121030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www.t.rostov-gorod.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yperlink" Target="http://investrostov.ru"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870703-3D81-4B14-8A1C-82110E771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555</TotalTime>
  <Pages>1</Pages>
  <Words>9854</Words>
  <Characters>56169</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gorodeckaya</dc:creator>
  <cp:lastModifiedBy>Цымбал Виктория Геннадьевна</cp:lastModifiedBy>
  <cp:revision>61</cp:revision>
  <cp:lastPrinted>2022-03-09T12:32:00Z</cp:lastPrinted>
  <dcterms:created xsi:type="dcterms:W3CDTF">2021-03-22T06:51:00Z</dcterms:created>
  <dcterms:modified xsi:type="dcterms:W3CDTF">2023-03-09T11:59:00Z</dcterms:modified>
</cp:coreProperties>
</file>