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6468F" w14:textId="7F6F38DF" w:rsidR="000A72E3" w:rsidRDefault="000A72E3" w:rsidP="00065A2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A72E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Информация об утверждении предельных (максимальных) индексов изменения размера вносимой гражданами платы за коммунальные услуги по городу Ростову-на-Дону на 202</w:t>
      </w:r>
      <w:r w:rsidR="00B06EB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5</w:t>
      </w:r>
      <w:r w:rsidRPr="000A72E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год</w:t>
      </w:r>
    </w:p>
    <w:p w14:paraId="5F0DD2A2" w14:textId="77777777" w:rsidR="00065A2C" w:rsidRPr="000A72E3" w:rsidRDefault="00065A2C" w:rsidP="00065A2C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30568644" w14:textId="48D1E0D1" w:rsidR="00BF6E51" w:rsidRPr="00BF6E51" w:rsidRDefault="005F5B4D" w:rsidP="00BF6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Распоряжением Губернатора Ростовской области от </w:t>
      </w:r>
      <w:r w:rsidR="00B06E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13</w:t>
      </w:r>
      <w:r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.1</w:t>
      </w:r>
      <w:r w:rsidR="00B06E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</w:t>
      </w:r>
      <w:r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.202</w:t>
      </w:r>
      <w:r w:rsidR="00B06E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№ </w:t>
      </w:r>
      <w:r w:rsidR="00B06E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F6E5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«Об утверждении предельных (максимальных) индексов изменения размера вносимой гражданами платы за коммунальные услуги в муниципальных образованиях Ростовской области</w:t>
      </w:r>
      <w:r w:rsidR="00B06E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2025 год</w:t>
      </w:r>
      <w:r w:rsidRPr="00BF6E5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="009F26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установлены предельные (максимальные) индексы изменения размера вносимой гражданами платы за коммунальные услуги по городу Ростову-на-Дону с 01 января по </w:t>
      </w:r>
      <w:r w:rsidR="00B06E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30 июня</w:t>
      </w:r>
      <w:r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816E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размере 0,0% </w:t>
      </w:r>
      <w:r w:rsidR="00336F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 с 01 июля по 31 декабря в размере 11,6% </w:t>
      </w:r>
      <w:r w:rsidR="00336FAE"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 сравнению  </w:t>
      </w:r>
      <w:r w:rsidR="00B816E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bookmarkStart w:id="0" w:name="_GoBack"/>
      <w:bookmarkEnd w:id="0"/>
      <w:r w:rsidR="00B816E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 </w:t>
      </w:r>
      <w:r w:rsidR="00336FAE"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декабрем 202</w:t>
      </w:r>
      <w:r w:rsidR="00336F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="00336FAE" w:rsidRPr="005F5B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года</w:t>
      </w:r>
      <w:r w:rsidR="00BF6E51" w:rsidRPr="00BF6E5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при соблюдении требования сопоставимости условий потребления коммунальных ресурсов.</w:t>
      </w:r>
    </w:p>
    <w:p w14:paraId="0269AA63" w14:textId="62761627" w:rsidR="00BF6E51" w:rsidRPr="00BF6E51" w:rsidRDefault="00BF6E51" w:rsidP="00BF6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Напомним, что под сопоставимыми условиями понимается неизменность набора и объемов предоставляемых коммунальных услуг </w:t>
      </w:r>
      <w:r w:rsidR="00454624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 среднем за период сравнения (декабрь 202</w:t>
      </w:r>
      <w:r w:rsidR="00336FA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года). </w:t>
      </w:r>
    </w:p>
    <w:p w14:paraId="2ABA369D" w14:textId="77777777" w:rsidR="00BF6E51" w:rsidRPr="00BF6E51" w:rsidRDefault="00BF6E51" w:rsidP="00BF6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Для определения правомерности начислений за коммунальные услуги при сравнении размера совокупного платежа, показатели квитанций за сравниваемые расчетные периоды (месяцы) должны соответствовать: </w:t>
      </w:r>
    </w:p>
    <w:p w14:paraId="44CDE3AD" w14:textId="77777777" w:rsidR="00BF6E51" w:rsidRPr="00BF6E51" w:rsidRDefault="00BF6E51" w:rsidP="00BF6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 видам и количеству предоставленных коммунальных услуг (холодное и горячее водоснабжение, водоотведение, отопление, электроснабжение, газоснабжение, обращение с твердыми коммунальными отходами);</w:t>
      </w:r>
    </w:p>
    <w:p w14:paraId="29A44EFF" w14:textId="77777777" w:rsidR="00BF6E51" w:rsidRPr="00BF6E51" w:rsidRDefault="00BF6E51" w:rsidP="00BF6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 размерам установленных нормативов потребления коммунальных услуг (при отсутствии индивидуальных приборов учета коммунальных ресурсов);</w:t>
      </w:r>
    </w:p>
    <w:p w14:paraId="1F775CBD" w14:textId="77777777" w:rsidR="00BF6E51" w:rsidRPr="00BF6E51" w:rsidRDefault="00BF6E51" w:rsidP="00BF6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 количеству проживающих жильцов в квартире (при отсутствии индивидуальных приборов учета коммунальных ресурсов);</w:t>
      </w:r>
    </w:p>
    <w:p w14:paraId="412D78CE" w14:textId="77777777" w:rsidR="00BF6E51" w:rsidRPr="00BF6E51" w:rsidRDefault="00BF6E51" w:rsidP="00BF6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 объемам потребления коммунальных ресурсов (холодной воды, горячей воды, электрической энергии, сетевого газа) в соответствии с показаниями индивидуальных приборов учета;</w:t>
      </w:r>
    </w:p>
    <w:p w14:paraId="08804EE1" w14:textId="77777777" w:rsidR="00BF6E51" w:rsidRPr="00BF6E51" w:rsidRDefault="00BF6E51" w:rsidP="00BF6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 объемам потребления тепловой энергии на отопление и горячее водоснабжение в соответствии с показаниями общедомовых приборов учета (УУТЭ) в случае, если многоквартирный дом оснащен такими приборами и расчеты с теплоснабжающей организацией производятся на основании их показаний.</w:t>
      </w:r>
    </w:p>
    <w:p w14:paraId="799CB054" w14:textId="2B203D77" w:rsidR="000A72E3" w:rsidRPr="000A72E3" w:rsidRDefault="00BF6E51" w:rsidP="00BF6E5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 документом можно ознакомиться на официальном портале Правительства Ростовской области </w:t>
      </w:r>
      <w:r w:rsidRPr="00BF6E5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 w:bidi="ru-RU"/>
        </w:rPr>
        <w:t>(</w:t>
      </w:r>
      <w:hyperlink r:id="rId4" w:history="1">
        <w:r w:rsidR="00C1056F" w:rsidRPr="00EE2098">
          <w:rPr>
            <w:rStyle w:val="a3"/>
            <w:rFonts w:ascii="inherit" w:eastAsia="Times New Roman" w:hAnsi="inherit" w:cs="Times New Roman"/>
            <w:sz w:val="28"/>
            <w:szCs w:val="28"/>
            <w:bdr w:val="none" w:sz="0" w:space="0" w:color="auto" w:frame="1"/>
            <w:lang w:eastAsia="ru-RU"/>
          </w:rPr>
          <w:t>https://www.donland.ru/documents/20499/</w:t>
        </w:r>
      </w:hyperlink>
      <w:r w:rsidR="00C1056F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). </w:t>
      </w:r>
      <w:r w:rsidR="000A72E3" w:rsidRPr="000A72E3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</w:p>
    <w:p w14:paraId="0B25721E" w14:textId="77777777" w:rsidR="00A56597" w:rsidRDefault="00B816EB"/>
    <w:sectPr w:rsidR="00A56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2E3"/>
    <w:rsid w:val="000075D1"/>
    <w:rsid w:val="00065A2C"/>
    <w:rsid w:val="000A72E3"/>
    <w:rsid w:val="001B1D96"/>
    <w:rsid w:val="00236917"/>
    <w:rsid w:val="00336FAE"/>
    <w:rsid w:val="00454624"/>
    <w:rsid w:val="005F56C3"/>
    <w:rsid w:val="005F5B4D"/>
    <w:rsid w:val="00777D09"/>
    <w:rsid w:val="009F2670"/>
    <w:rsid w:val="00A91CDE"/>
    <w:rsid w:val="00B06EB9"/>
    <w:rsid w:val="00B24BE8"/>
    <w:rsid w:val="00B550D7"/>
    <w:rsid w:val="00B816EB"/>
    <w:rsid w:val="00BF6E51"/>
    <w:rsid w:val="00C1056F"/>
    <w:rsid w:val="00C24761"/>
    <w:rsid w:val="00DC2F33"/>
    <w:rsid w:val="00F8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6B68"/>
  <w15:chartTrackingRefBased/>
  <w15:docId w15:val="{5FB8E9A0-764B-42C1-BA28-4C8D85AB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6E5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24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BE8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0075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8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25157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onland.ru/documents/204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Иванцов Владимир Владиславович</dc:creator>
  <cp:keywords/>
  <dc:description/>
  <cp:lastModifiedBy>Иванцов Владимир Владиславович</cp:lastModifiedBy>
  <cp:revision>3</cp:revision>
  <cp:lastPrinted>2023-01-10T07:28:00Z</cp:lastPrinted>
  <dcterms:created xsi:type="dcterms:W3CDTF">2025-01-09T12:39:00Z</dcterms:created>
  <dcterms:modified xsi:type="dcterms:W3CDTF">2025-01-10T06:30:00Z</dcterms:modified>
</cp:coreProperties>
</file>