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b w:val="1"/>
          <w:spacing w:val="32"/>
          <w:sz w:val="38"/>
        </w:rPr>
      </w:pPr>
      <w:r>
        <w:rPr>
          <w:b w:val="1"/>
          <w:spacing w:val="32"/>
          <w:sz w:val="38"/>
        </w:rPr>
        <w:drawing>
          <wp:inline>
            <wp:extent cx="873760" cy="84899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-845" l="-780" r="-780" t="-845"/>
                    <a:stretch/>
                  </pic:blipFill>
                  <pic:spPr>
                    <a:xfrm flipH="false" flipV="false" rot="0">
                      <a:ext cx="873760" cy="8489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2"/>
        <w:ind/>
        <w:jc w:val="center"/>
        <w:rPr>
          <w:b w:val="1"/>
          <w:spacing w:val="32"/>
          <w:sz w:val="38"/>
        </w:rPr>
      </w:pPr>
    </w:p>
    <w:p w14:paraId="04000000">
      <w:pPr>
        <w:pStyle w:val="Style_2"/>
        <w:ind/>
        <w:jc w:val="center"/>
        <w:rPr>
          <w:b w:val="1"/>
          <w:spacing w:val="-2"/>
          <w:sz w:val="40"/>
        </w:rPr>
      </w:pPr>
      <w:r>
        <w:rPr>
          <w:b w:val="1"/>
          <w:spacing w:val="32"/>
          <w:sz w:val="38"/>
        </w:rPr>
        <w:t>АДМИНИСТРАЦИЯ</w:t>
      </w:r>
    </w:p>
    <w:p w14:paraId="05000000">
      <w:pPr>
        <w:pStyle w:val="Style_2"/>
        <w:ind/>
        <w:jc w:val="center"/>
        <w:rPr>
          <w:b w:val="1"/>
          <w:spacing w:val="-2"/>
          <w:sz w:val="36"/>
        </w:rPr>
      </w:pPr>
      <w:r>
        <w:rPr>
          <w:b w:val="1"/>
          <w:spacing w:val="-2"/>
          <w:sz w:val="40"/>
        </w:rPr>
        <w:t>ГОРОДА РОСТОВА-НА-ДОНУ</w:t>
      </w:r>
    </w:p>
    <w:p w14:paraId="06000000">
      <w:pPr>
        <w:pStyle w:val="Style_2"/>
        <w:ind/>
        <w:jc w:val="center"/>
        <w:rPr>
          <w:b w:val="1"/>
          <w:spacing w:val="-2"/>
          <w:sz w:val="36"/>
        </w:rPr>
      </w:pPr>
    </w:p>
    <w:p w14:paraId="07000000">
      <w:pPr>
        <w:pStyle w:val="Style_2"/>
        <w:ind/>
        <w:jc w:val="center"/>
        <w:rPr>
          <w:rFonts w:ascii="Arial" w:hAnsi="Arial"/>
          <w:b w:val="1"/>
          <w:sz w:val="24"/>
        </w:rPr>
      </w:pPr>
      <w:r>
        <w:rPr>
          <w:b w:val="1"/>
          <w:sz w:val="36"/>
        </w:rPr>
        <w:t>ПОСТАНОВЛЕНИЕ</w:t>
      </w:r>
    </w:p>
    <w:p w14:paraId="08000000">
      <w:pPr>
        <w:pStyle w:val="Style_2"/>
        <w:ind/>
        <w:jc w:val="center"/>
        <w:rPr>
          <w:rFonts w:ascii="Arial" w:hAnsi="Arial"/>
          <w:b w:val="1"/>
          <w:sz w:val="24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56"/>
          <w:bottom w:type="dxa" w:w="0"/>
          <w:right w:type="dxa" w:w="56"/>
        </w:tblCellMar>
      </w:tblPr>
      <w:tblGrid>
        <w:gridCol w:w="1706"/>
        <w:gridCol w:w="5536"/>
        <w:gridCol w:w="422"/>
        <w:gridCol w:w="1974"/>
      </w:tblGrid>
      <w:tr>
        <w:tc>
          <w:tcPr>
            <w:tcW w:type="dxa" w:w="1706"/>
            <w:tcMar>
              <w:top w:type="dxa" w:w="0"/>
              <w:left w:type="dxa" w:w="56"/>
              <w:bottom w:type="dxa" w:w="0"/>
              <w:right w:type="dxa" w:w="56"/>
            </w:tcMar>
          </w:tcPr>
          <w:p w14:paraId="09000000">
            <w:pPr>
              <w:pStyle w:val="Style_2"/>
              <w:tabs>
                <w:tab w:leader="none" w:pos="0" w:val="left"/>
                <w:tab w:leader="none" w:pos="708" w:val="clear"/>
              </w:tabs>
              <w:ind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type="dxa" w:w="5536"/>
            <w:tcMar>
              <w:top w:type="dxa" w:w="0"/>
              <w:left w:type="dxa" w:w="56"/>
              <w:bottom w:type="dxa" w:w="0"/>
              <w:right w:type="dxa" w:w="56"/>
            </w:tcMar>
          </w:tcPr>
          <w:p w14:paraId="0A000000">
            <w:pPr>
              <w:pStyle w:val="Style_2"/>
              <w:tabs>
                <w:tab w:leader="none" w:pos="567" w:val="left"/>
                <w:tab w:leader="none" w:pos="708" w:val="clear"/>
                <w:tab w:leader="none" w:pos="2127" w:val="left"/>
                <w:tab w:leader="none" w:pos="2835" w:val="left"/>
                <w:tab w:leader="none" w:pos="7088" w:val="left"/>
              </w:tabs>
              <w:ind/>
              <w:jc w:val="both"/>
              <w:rPr>
                <w:sz w:val="24"/>
              </w:rPr>
            </w:pPr>
          </w:p>
        </w:tc>
        <w:tc>
          <w:tcPr>
            <w:tcW w:type="dxa" w:w="422"/>
            <w:tcMar>
              <w:top w:type="dxa" w:w="0"/>
              <w:left w:type="dxa" w:w="56"/>
              <w:bottom w:type="dxa" w:w="0"/>
              <w:right w:type="dxa" w:w="56"/>
            </w:tcMar>
          </w:tcPr>
          <w:p w14:paraId="0B000000">
            <w:pPr>
              <w:pStyle w:val="Style_2"/>
              <w:tabs>
                <w:tab w:leader="none" w:pos="567" w:val="left"/>
                <w:tab w:leader="none" w:pos="708" w:val="clear"/>
                <w:tab w:leader="none" w:pos="2127" w:val="left"/>
                <w:tab w:leader="none" w:pos="2835" w:val="left"/>
                <w:tab w:leader="none" w:pos="7088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type="dxa" w:w="1974"/>
            <w:tcMar>
              <w:top w:type="dxa" w:w="0"/>
              <w:left w:type="dxa" w:w="56"/>
              <w:bottom w:type="dxa" w:w="0"/>
              <w:right w:type="dxa" w:w="56"/>
            </w:tcMar>
          </w:tcPr>
          <w:p w14:paraId="0C000000">
            <w:pPr>
              <w:pStyle w:val="Style_2"/>
              <w:tabs>
                <w:tab w:leader="none" w:pos="567" w:val="left"/>
                <w:tab w:leader="none" w:pos="708" w:val="clear"/>
                <w:tab w:leader="none" w:pos="2127" w:val="left"/>
                <w:tab w:leader="none" w:pos="2835" w:val="left"/>
                <w:tab w:leader="none" w:pos="7088" w:val="left"/>
              </w:tabs>
              <w:ind/>
              <w:rPr>
                <w:sz w:val="24"/>
              </w:rPr>
            </w:pPr>
          </w:p>
        </w:tc>
      </w:tr>
    </w:tbl>
    <w:p w14:paraId="0D000000">
      <w:pPr>
        <w:pStyle w:val="Style_2"/>
        <w:widowControl w:val="0"/>
        <w:tabs>
          <w:tab w:leader="none" w:pos="708" w:val="clear"/>
          <w:tab w:leader="none" w:pos="4111" w:val="left"/>
        </w:tabs>
        <w:ind/>
        <w:jc w:val="both"/>
        <w:rPr>
          <w:sz w:val="28"/>
        </w:rPr>
      </w:pPr>
    </w:p>
    <w:p w14:paraId="0E000000">
      <w:pPr>
        <w:pStyle w:val="Style_2"/>
        <w:tabs>
          <w:tab w:leader="none" w:pos="708" w:val="clear"/>
          <w:tab w:leader="none" w:pos="7230" w:val="left"/>
          <w:tab w:leader="none" w:pos="7371" w:val="left"/>
        </w:tabs>
        <w:spacing w:line="240" w:lineRule="auto"/>
        <w:ind w:right="3402"/>
        <w:jc w:val="both"/>
        <w:rPr>
          <w:rFonts w:ascii="XO Thames" w:hAnsi="XO Thames"/>
          <w:spacing w:val="-18"/>
          <w:sz w:val="28"/>
        </w:rPr>
      </w:pPr>
      <w:r>
        <w:rPr>
          <w:sz w:val="28"/>
        </w:rPr>
        <w:t>О</w:t>
      </w:r>
      <w:r>
        <w:rPr>
          <w:rFonts w:ascii="XO Thames" w:hAnsi="XO Thames"/>
          <w:sz w:val="28"/>
        </w:rPr>
        <w:t xml:space="preserve"> внесении изменений в постановление Администрации города Ростова-на-Дону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от 14.06.2013 № 640 «Об определении границ </w:t>
      </w:r>
      <w:r>
        <w:rPr>
          <w:rFonts w:ascii="XO Thames" w:hAnsi="XO Thames"/>
          <w:spacing w:val="-10"/>
          <w:sz w:val="28"/>
        </w:rPr>
        <w:t>прилегающих территорий к детским, образовательным,</w:t>
      </w:r>
      <w:r>
        <w:rPr>
          <w:rFonts w:ascii="XO Thames" w:hAnsi="XO Thames"/>
          <w:sz w:val="28"/>
        </w:rPr>
        <w:t xml:space="preserve"> медицинским организациям, объектам спорта, оптовым и розничным рынкам, вокзалам, аэропортам, местам массового скопления граждан 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на которых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не допускается розничная продажа алкогольной </w:t>
      </w:r>
      <w:r>
        <w:rPr>
          <w:rFonts w:ascii="XO Thames" w:hAnsi="XO Thames"/>
          <w:spacing w:val="-18"/>
          <w:sz w:val="28"/>
        </w:rPr>
        <w:t>продукции в городе Ростове-на-Дону» (ред.  от 06.10.2025)</w:t>
      </w:r>
    </w:p>
    <w:p w14:paraId="0F000000">
      <w:pPr>
        <w:pStyle w:val="Style_2"/>
        <w:spacing w:line="240" w:lineRule="auto"/>
        <w:ind w:right="0"/>
        <w:rPr>
          <w:rFonts w:ascii="XO Thames" w:hAnsi="XO Thames"/>
          <w:spacing w:val="-18"/>
          <w:sz w:val="28"/>
        </w:rPr>
      </w:pPr>
    </w:p>
    <w:p w14:paraId="10000000">
      <w:pPr>
        <w:pStyle w:val="Style_2"/>
        <w:spacing w:line="240" w:lineRule="auto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соответствии с Федеральным законом от 22.11.1995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№ 171-ФЗ «О государственном регулировании производства и оборота этилового спирта, алкогольной и спиртосодержащей продукции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и об ограничении потребления (распития) алкогольной продукции», Федеральным законом от 24.07.2007 № 209-ФЗ «О развитии малого и среднего предпринимательства в Российской Федерации», постановлением Правительства Российской Федерации от 10.04.2026 № 394 «Об утверждении правил определения органами местного самоуправления границ прилегающих территорий, на которой не допускается розничная продажа алкогольной продукции и розничная продажа алкогольной продукции при оказании услуг общественного питания», Уставом города Ростова-на-Дону</w:t>
      </w:r>
    </w:p>
    <w:p w14:paraId="11000000">
      <w:pPr>
        <w:pStyle w:val="Style_3"/>
        <w:spacing w:line="240" w:lineRule="auto"/>
        <w:ind w:right="0"/>
        <w:rPr>
          <w:rFonts w:ascii="XO Thames" w:hAnsi="XO Thames"/>
          <w:sz w:val="28"/>
        </w:rPr>
      </w:pPr>
    </w:p>
    <w:p w14:paraId="12000000">
      <w:pPr>
        <w:pStyle w:val="Style_3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 О С Т А Н О В Л Я Ю:</w:t>
      </w:r>
    </w:p>
    <w:p w14:paraId="13000000">
      <w:pPr>
        <w:pStyle w:val="Style_4"/>
        <w:widowControl w:val="1"/>
        <w:spacing w:line="240" w:lineRule="auto"/>
        <w:ind w:firstLine="709" w:left="0" w:right="0"/>
        <w:jc w:val="both"/>
        <w:rPr>
          <w:rFonts w:ascii="XO Thames" w:hAnsi="XO Thames"/>
          <w:sz w:val="28"/>
        </w:rPr>
      </w:pPr>
    </w:p>
    <w:p w14:paraId="14000000">
      <w:pPr>
        <w:pStyle w:val="Style_2"/>
        <w:spacing w:line="240" w:lineRule="auto"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 Внести в постановление Администрации города Ростова-на-Дону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от 14.06.2013 №  640 «Об определении границ прилегающих территорий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к детским, образовательным, медицинским организациям, объектам спорта, оптовым и розничным рынкам, вокзалам, аэропортам, местам массового скопления граждан и местам нахождения источников повышенной опасности, определенных органами государственной власти Российской Федерации, объектам военного назначения, на которых не допускается розничная продажа алкогольной продукции в городе Ростове-на-Дону» (ред. от </w:t>
      </w:r>
      <w:r>
        <w:rPr>
          <w:rFonts w:ascii="XO Thames" w:hAnsi="XO Thames"/>
          <w:spacing w:val="-18"/>
          <w:sz w:val="28"/>
        </w:rPr>
        <w:t>06.10.2025</w:t>
      </w:r>
      <w:r>
        <w:rPr>
          <w:rFonts w:ascii="XO Thames" w:hAnsi="XO Thames"/>
          <w:sz w:val="28"/>
        </w:rPr>
        <w:t>) следующие изменения:</w:t>
      </w:r>
    </w:p>
    <w:p w14:paraId="15000000">
      <w:pPr>
        <w:pStyle w:val="Style_2"/>
        <w:spacing w:line="240" w:lineRule="auto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 В приложении:</w:t>
      </w:r>
    </w:p>
    <w:p w14:paraId="16000000">
      <w:pPr>
        <w:pStyle w:val="Style_2"/>
        <w:spacing w:line="240" w:lineRule="auto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1.1.1. Строку 20 изложить в следующей редакции:</w:t>
      </w:r>
    </w:p>
    <w:p w14:paraId="17000000">
      <w:pPr>
        <w:pStyle w:val="Style_2"/>
        <w:widowControl w:val="0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20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Муниципальное бюджетное дошкольное образовательное учреждение города Ростова-на-Дону «Детский сад № 137» </w:t>
            </w:r>
            <w:r>
              <w:rPr>
                <w:rFonts w:ascii="XO Thames" w:hAnsi="XO Thames"/>
                <w:sz w:val="28"/>
              </w:rPr>
              <w:br/>
            </w:r>
            <w:r>
              <w:rPr>
                <w:rFonts w:ascii="XO Thames" w:hAnsi="XO Thames"/>
                <w:sz w:val="28"/>
              </w:rPr>
              <w:t>(3 корпус)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г. Ростов-на-Дону, </w:t>
            </w:r>
          </w:p>
          <w:p w14:paraId="1B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бул. Комарова, 7/3</w:t>
            </w:r>
          </w:p>
        </w:tc>
      </w:tr>
    </w:tbl>
    <w:p w14:paraId="1C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1D000000">
      <w:pPr>
        <w:pStyle w:val="Style_2"/>
        <w:spacing w:line="240" w:lineRule="auto"/>
        <w:ind w:right="0"/>
        <w:rPr>
          <w:rFonts w:ascii="XO Thames" w:hAnsi="XO Thames"/>
          <w:b w:val="0"/>
          <w:i w:val="0"/>
          <w:caps w:val="0"/>
          <w:smallCaps w:val="0"/>
          <w:color w:val="35383B"/>
          <w:spacing w:val="0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1.1.2. Строку 23 изложить в следующей редакции:</w:t>
      </w:r>
    </w:p>
    <w:p w14:paraId="1E000000">
      <w:pPr>
        <w:pStyle w:val="Style_2"/>
        <w:widowControl w:val="1"/>
        <w:spacing w:line="240" w:lineRule="auto"/>
        <w:ind w:right="0"/>
        <w:rPr>
          <w:rFonts w:ascii="XO Thames" w:hAnsi="XO Thames"/>
          <w:b w:val="0"/>
          <w:i w:val="0"/>
          <w:caps w:val="0"/>
          <w:smallCaps w:val="0"/>
          <w:color w:val="35383B"/>
          <w:spacing w:val="0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23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Индивидуальный предприниматель Мацина Анжелика Дмитриевна детский сад «Умка»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г. Ростов-на-Дону, </w:t>
            </w:r>
          </w:p>
          <w:p w14:paraId="22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ул. Мопра, 21/43, ул. 1-й Конной Армии, 4д</w:t>
            </w:r>
          </w:p>
        </w:tc>
      </w:tr>
    </w:tbl>
    <w:p w14:paraId="23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</w:p>
    <w:p w14:paraId="24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1.1.3. Строку 58 признать утратившей силу.</w:t>
      </w:r>
    </w:p>
    <w:p w14:paraId="25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1.1.4. Строку 59 изложить в следующей редакции:</w:t>
      </w:r>
    </w:p>
    <w:p w14:paraId="26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59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</w:t>
            </w:r>
          </w:p>
          <w:p w14:paraId="2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дошкольное образовательное учреждение города Ростова-на- Дону «Детский сад №2»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00000">
            <w:pPr>
              <w:pStyle w:val="Style_2"/>
              <w:widowControl w:val="0"/>
              <w:spacing w:line="240" w:lineRule="auto"/>
              <w:ind w:right="0"/>
            </w:pPr>
            <w:r>
              <w:rPr>
                <w:rFonts w:ascii="XO Thames" w:hAnsi="XO Thames"/>
                <w:sz w:val="28"/>
              </w:rPr>
              <w:t>г. Ростов-на-Дону, пер.Защитный,</w:t>
            </w:r>
            <w:r>
              <w:rPr>
                <w:rFonts w:ascii="XO Thames" w:hAnsi="XO Thames"/>
                <w:sz w:val="28"/>
              </w:rPr>
              <w:t xml:space="preserve"> </w:t>
            </w:r>
            <w:r>
              <w:rPr>
                <w:rFonts w:ascii="XO Thames" w:hAnsi="XO Thames"/>
                <w:sz w:val="28"/>
              </w:rPr>
              <w:t>22 А</w:t>
            </w:r>
          </w:p>
        </w:tc>
      </w:tr>
    </w:tbl>
    <w:p w14:paraId="2B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2C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1.1.5. Строку 117 изложить в следующей редакции:</w:t>
      </w:r>
    </w:p>
    <w:p w14:paraId="2D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117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 дошкольное образовательное учреждение города Ростова-на- Дону «Детский сад № 123»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пер.Гвардейский, 4 А</w:t>
            </w:r>
          </w:p>
          <w:p w14:paraId="31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</w:p>
        </w:tc>
      </w:tr>
    </w:tbl>
    <w:p w14:paraId="32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33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1.1.6. Строку 122 изложить в следующей редакции:</w:t>
      </w:r>
    </w:p>
    <w:p w14:paraId="34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122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автономное общеобразовательное учреждение города Ростова-на-Дону «Лицей № 33 имени Ростовского полка народного ополчения»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3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Красноармейская, 158/73</w:t>
            </w:r>
          </w:p>
        </w:tc>
      </w:tr>
    </w:tbl>
    <w:p w14:paraId="39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3A000000">
      <w:pPr>
        <w:pStyle w:val="Style_2"/>
        <w:widowControl w:val="0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1.1.7. Строку 128 изложить в следующей редакции:</w:t>
      </w:r>
    </w:p>
    <w:p w14:paraId="3B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128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 общеобразовательное учреждение города Ростова-на-Дону «Гимназия № 35» (дошкольный уровень)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пр-кт Буденновский, 4</w:t>
            </w:r>
          </w:p>
        </w:tc>
      </w:tr>
    </w:tbl>
    <w:p w14:paraId="3F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</w:p>
    <w:p w14:paraId="40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1.1.8. Строку 157 изложить в следующей редакции:</w:t>
      </w:r>
    </w:p>
    <w:p w14:paraId="41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157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автономное дошкольное образовательное учреждение города Ростова-на- Дону «Детский сад № 199»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пер.Халтуринский, 206А</w:t>
            </w:r>
          </w:p>
        </w:tc>
      </w:tr>
    </w:tbl>
    <w:p w14:paraId="45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</w:p>
    <w:p w14:paraId="46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1.1.9. Строку 159 признать утратившей силу.</w:t>
      </w:r>
    </w:p>
    <w:p w14:paraId="47000000">
      <w:pPr>
        <w:pStyle w:val="Style_2"/>
        <w:widowControl w:val="0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1.1.10. Строку 183 изложить в следующей редакции:</w:t>
      </w:r>
    </w:p>
    <w:p w14:paraId="48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5"/>
        <w:gridCol w:w="5385"/>
        <w:gridCol w:w="3585"/>
      </w:tblGrid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183</w:t>
            </w:r>
          </w:p>
        </w:tc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 общеобразовательное учреждение</w:t>
            </w:r>
          </w:p>
          <w:p w14:paraId="4B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- средняя общеобразовательная школа № 44 Первомайского района города </w:t>
            </w:r>
            <w:r>
              <w:rPr>
                <w:rFonts w:ascii="XO Thames" w:hAnsi="XO Thames"/>
                <w:sz w:val="28"/>
              </w:rPr>
              <w:br/>
            </w:r>
            <w:r>
              <w:rPr>
                <w:rFonts w:ascii="XO Thames" w:hAnsi="XO Thames"/>
                <w:sz w:val="28"/>
              </w:rPr>
              <w:t>Ростова-на-Дону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ул.Днепропетровская, 14</w:t>
            </w:r>
          </w:p>
        </w:tc>
      </w:tr>
    </w:tbl>
    <w:p w14:paraId="4D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4E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1.1.11. Строку 185 признать утратившей силу.</w:t>
      </w:r>
    </w:p>
    <w:p w14:paraId="4F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1.1.12. Строку 186 изложить в следующей редакции:</w:t>
      </w:r>
    </w:p>
    <w:p w14:paraId="50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186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Муниципальное бюджетное общеобразовательное учреждение- средняя общеобразовательная школа № 84 имени Героя России Дмитрия Петрова Первомайского района города </w:t>
            </w:r>
          </w:p>
          <w:p w14:paraId="53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Ростова-на-Дону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 Киргизская, 41</w:t>
            </w:r>
          </w:p>
        </w:tc>
      </w:tr>
    </w:tbl>
    <w:p w14:paraId="55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56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1.1.13. Строку 190 изложить в следующей редакции:</w:t>
      </w:r>
    </w:p>
    <w:p w14:paraId="57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190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МБОУ «Школа № 109»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пер. Днепровский, 131</w:t>
            </w:r>
          </w:p>
        </w:tc>
      </w:tr>
    </w:tbl>
    <w:p w14:paraId="5B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5C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1.1.14. Строку 202 изложить в следующей редакции:</w:t>
      </w:r>
    </w:p>
    <w:p w14:paraId="5D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202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 общеобразовательное учреждение города Ростова-на-Дону «Школа №  97» (дошкольный уровень)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пер.</w:t>
            </w:r>
          </w:p>
          <w:p w14:paraId="61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Обский, 7/2</w:t>
            </w:r>
          </w:p>
        </w:tc>
      </w:tr>
    </w:tbl>
    <w:p w14:paraId="62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</w:p>
    <w:p w14:paraId="63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1.1.15. Строку 251 изложить в следующей редакции:</w:t>
      </w:r>
    </w:p>
    <w:p w14:paraId="64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41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90"/>
        <w:gridCol w:w="5385"/>
        <w:gridCol w:w="3585"/>
      </w:tblGrid>
      <w:tr>
        <w:tc>
          <w:tcPr>
            <w:tcW w:type="dxa" w:w="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251</w:t>
            </w:r>
          </w:p>
        </w:tc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Муниципальное бюджетное дошкольное образовательное учреждение города Ростова-на-Дону «Детский сад 218» </w:t>
            </w:r>
            <w:r>
              <w:rPr>
                <w:rFonts w:ascii="XO Thames" w:hAnsi="XO Thames"/>
                <w:sz w:val="28"/>
              </w:rPr>
              <w:br/>
            </w:r>
            <w:r>
              <w:rPr>
                <w:rFonts w:ascii="XO Thames" w:hAnsi="XO Thames"/>
                <w:sz w:val="28"/>
              </w:rPr>
              <w:t>(2 корпус)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пер.</w:t>
            </w:r>
          </w:p>
          <w:p w14:paraId="6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Машинный, 6</w:t>
            </w:r>
          </w:p>
        </w:tc>
      </w:tr>
    </w:tbl>
    <w:p w14:paraId="69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6A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1.1.16. Строку 288 изложить в следующей редакции:</w:t>
      </w:r>
    </w:p>
    <w:p w14:paraId="6B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288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 дошкольное образовательное учреждение города Ростова-на- Дону «Детский сад 198»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пр.</w:t>
            </w:r>
          </w:p>
          <w:p w14:paraId="6F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Стачки, 193/3</w:t>
            </w:r>
          </w:p>
        </w:tc>
      </w:tr>
    </w:tbl>
    <w:p w14:paraId="70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71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1.1.17. Строку 297 изложить в следующей редакции:</w:t>
      </w:r>
    </w:p>
    <w:p w14:paraId="72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297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 дошкольное образовательное учреждение города Ростова-на- Дону «Детский сад 107»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Ростова-на-Дону, ул. 2-я Краснодарская, 76/1</w:t>
            </w:r>
          </w:p>
        </w:tc>
      </w:tr>
    </w:tbl>
    <w:p w14:paraId="76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77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1.1.18. Строку 299 изложить в следующей редакции:</w:t>
      </w:r>
    </w:p>
    <w:p w14:paraId="78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299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бюджетное дошкольное образовательное учреждение города Ростова-на-Дону «Детский сад 4»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пр.</w:t>
            </w:r>
          </w:p>
          <w:p w14:paraId="7C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Стачки, 219/3</w:t>
            </w:r>
          </w:p>
        </w:tc>
      </w:tr>
    </w:tbl>
    <w:p w14:paraId="7D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7E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1.1.19. Строку 305 признать утратившей силу.</w:t>
      </w:r>
    </w:p>
    <w:p w14:paraId="7F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1.1.20. Строки 306-309 изложить в следующей редакции:</w:t>
      </w:r>
    </w:p>
    <w:p w14:paraId="80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11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20"/>
        <w:gridCol w:w="5400"/>
        <w:gridCol w:w="3570"/>
      </w:tblGrid>
      <w:tr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306</w:t>
            </w:r>
          </w:p>
        </w:tc>
        <w:tc>
          <w:tcPr>
            <w:tcW w:type="dxa" w:w="5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Частный детский сад «Капитошка»</w:t>
            </w:r>
          </w:p>
        </w:tc>
        <w:tc>
          <w:tcPr>
            <w:tcW w:type="dxa" w:w="3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пр-кт Коммунистический, 40/2</w:t>
            </w:r>
          </w:p>
        </w:tc>
      </w:tr>
      <w:tr>
        <w:tc>
          <w:tcPr>
            <w:tcW w:type="dxa" w:w="72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307</w:t>
            </w:r>
          </w:p>
        </w:tc>
        <w:tc>
          <w:tcPr>
            <w:tcW w:type="dxa" w:w="54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ЧОУ «ОШ Донская звездочка»</w:t>
            </w:r>
          </w:p>
        </w:tc>
        <w:tc>
          <w:tcPr>
            <w:tcW w:type="dxa" w:w="357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87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Пржевальского, 33б</w:t>
            </w:r>
          </w:p>
        </w:tc>
      </w:tr>
      <w:tr>
        <w:tc>
          <w:tcPr>
            <w:tcW w:type="dxa" w:w="72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308</w:t>
            </w:r>
          </w:p>
        </w:tc>
        <w:tc>
          <w:tcPr>
            <w:tcW w:type="dxa" w:w="54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Негосударственное образовательное учреждение- средняя общеобразовательная школа "Эрудит" (отделение дошкольного образования)</w:t>
            </w:r>
          </w:p>
        </w:tc>
        <w:tc>
          <w:tcPr>
            <w:tcW w:type="dxa" w:w="357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Ростов-на-Дону,ул. Штахновского, 10/1 литер А</w:t>
            </w:r>
          </w:p>
        </w:tc>
      </w:tr>
      <w:tr>
        <w:tc>
          <w:tcPr>
            <w:tcW w:type="dxa" w:w="72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309</w:t>
            </w:r>
          </w:p>
        </w:tc>
        <w:tc>
          <w:tcPr>
            <w:tcW w:type="dxa" w:w="54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Негосударственное образовательное учреждение — средняя общеобразовательная школа «Эстус» (отделение дошкольного образования)</w:t>
            </w:r>
          </w:p>
        </w:tc>
        <w:tc>
          <w:tcPr>
            <w:tcW w:type="dxa" w:w="357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8E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Красноармейская, 232</w:t>
            </w:r>
          </w:p>
        </w:tc>
      </w:tr>
    </w:tbl>
    <w:p w14:paraId="8F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90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1.1.21. Строку 311 изложить в следующей редакции:</w:t>
      </w:r>
    </w:p>
    <w:p w14:paraId="91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311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Негосударственное образовательное учреждение - детский сад «Остров сокровищ»</w:t>
            </w:r>
            <w:r>
              <w:rPr>
                <w:rFonts w:ascii="XO Thames" w:hAnsi="XO Thames"/>
                <w:sz w:val="28"/>
              </w:rPr>
              <w:tab/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Ростова-на-Дону, ул. Промежуточная, 12</w:t>
            </w:r>
          </w:p>
        </w:tc>
      </w:tr>
    </w:tbl>
    <w:p w14:paraId="95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96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1.1.22. строку 312 признать утратившей силу.</w:t>
      </w:r>
    </w:p>
    <w:p w14:paraId="97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1.1.23. строку 313 признать утратившей силу.</w:t>
      </w:r>
    </w:p>
    <w:p w14:paraId="98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1.1.24. строку 314 признать утратившей силу.</w:t>
      </w:r>
    </w:p>
    <w:p w14:paraId="99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1.1.25. строку 315 признать утратившей силу.</w:t>
      </w:r>
    </w:p>
    <w:p w14:paraId="9A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1.1.26. Строку 319 изложить в следующей редакции:</w:t>
      </w:r>
    </w:p>
    <w:p w14:paraId="9B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319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ИП Саморукова О.О., детский клуб Галины Мишениной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9F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Жмайлова, 4/10</w:t>
            </w:r>
          </w:p>
        </w:tc>
      </w:tr>
    </w:tbl>
    <w:p w14:paraId="A0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A1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1.1.27. Строку 333 изложить в следующей редакции:</w:t>
      </w:r>
    </w:p>
    <w:p w14:paraId="A2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333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Ростовский филиал ВГУЮ (РПА Минюста России)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пер.</w:t>
            </w:r>
          </w:p>
          <w:p w14:paraId="A6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Соборный, 26</w:t>
            </w:r>
          </w:p>
        </w:tc>
      </w:tr>
    </w:tbl>
    <w:p w14:paraId="A7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A8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1.1.28. Строку 337 изложить в следующей редакции:</w:t>
      </w:r>
    </w:p>
    <w:p w14:paraId="A9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-79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10"/>
        <w:gridCol w:w="5370"/>
        <w:gridCol w:w="3600"/>
      </w:tblGrid>
      <w:tr>
        <w:tc>
          <w:tcPr>
            <w:tcW w:type="dxa" w:w="8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337</w:t>
            </w:r>
          </w:p>
        </w:tc>
        <w:tc>
          <w:tcPr>
            <w:tcW w:type="dxa" w:w="53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Московский государственный технический университет гражданской авиации, филиал</w:t>
            </w:r>
          </w:p>
          <w:p w14:paraId="AC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</w:p>
        </w:tc>
        <w:tc>
          <w:tcPr>
            <w:tcW w:type="dxa" w:w="36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00000">
            <w:pPr>
              <w:pStyle w:val="Style_5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пр.</w:t>
            </w:r>
          </w:p>
          <w:p w14:paraId="AE000000">
            <w:pPr>
              <w:pStyle w:val="Style_5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Шолохова, 262В</w:t>
            </w:r>
          </w:p>
        </w:tc>
      </w:tr>
    </w:tbl>
    <w:p w14:paraId="AF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B0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1.1.29. Строку 343 признать утратившей силу.</w:t>
      </w:r>
    </w:p>
    <w:p w14:paraId="B1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1.1.30. Строки 352-353 изложить в следующей редакции:</w:t>
      </w:r>
    </w:p>
    <w:p w14:paraId="B2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rPr>
          <w:trHeight w:hRule="atLeast" w:val="510"/>
        </w:trP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352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Корпус Донского Государственного технического университета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B6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Социалистическая, 162</w:t>
            </w:r>
          </w:p>
        </w:tc>
      </w:tr>
      <w:tr>
        <w:trPr>
          <w:trHeight w:hRule="atLeast" w:val="884"/>
        </w:trPr>
        <w:tc>
          <w:tcPr>
            <w:tcW w:type="dxa" w:w="737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353</w:t>
            </w:r>
          </w:p>
        </w:tc>
        <w:tc>
          <w:tcPr>
            <w:tcW w:type="dxa" w:w="5383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Ростовский государственный университет путей сообщения (РГУПС)</w:t>
            </w:r>
          </w:p>
        </w:tc>
        <w:tc>
          <w:tcPr>
            <w:tcW w:type="dxa" w:w="3585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BA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Народного Ополчения, д. 2</w:t>
            </w:r>
          </w:p>
        </w:tc>
      </w:tr>
    </w:tbl>
    <w:p w14:paraId="BB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BC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1.1.31. Строку 360 изложить в следующей редакции:</w:t>
      </w:r>
    </w:p>
    <w:p w14:paraId="BD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360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Колледж экономики управления и права ДГТУ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</w:t>
            </w:r>
          </w:p>
          <w:p w14:paraId="C1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ул.Варфоломеева, 215</w:t>
            </w:r>
          </w:p>
        </w:tc>
      </w:tr>
    </w:tbl>
    <w:p w14:paraId="C2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p w14:paraId="C3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1.1.32. Строку 361 признать утратившей силу.</w:t>
      </w:r>
    </w:p>
    <w:p w14:paraId="C4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1.1.33. Строку 363 изложить в следующей редакции:</w:t>
      </w:r>
    </w:p>
    <w:p w14:paraId="C5000000">
      <w:pPr>
        <w:pStyle w:val="Style_2"/>
        <w:spacing w:line="240" w:lineRule="auto"/>
        <w:ind w:right="0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37"/>
        <w:gridCol w:w="5383"/>
        <w:gridCol w:w="3585"/>
      </w:tblGrid>
      <w:tr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363</w:t>
            </w:r>
          </w:p>
        </w:tc>
        <w:tc>
          <w:tcPr>
            <w:tcW w:type="dxa" w:w="5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Всероссийский государственный университет юстиции</w:t>
            </w:r>
          </w:p>
        </w:tc>
        <w:tc>
          <w:tcPr>
            <w:tcW w:type="dxa" w:w="35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C9000000">
            <w:pPr>
              <w:pStyle w:val="Style_2"/>
              <w:widowControl w:val="0"/>
              <w:spacing w:line="240" w:lineRule="auto"/>
              <w:ind w:right="0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Советская, 2/32</w:t>
            </w:r>
          </w:p>
        </w:tc>
      </w:tr>
    </w:tbl>
    <w:p w14:paraId="CA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CB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1.1.34. Строку 365 признать утратившей силу.</w:t>
      </w:r>
    </w:p>
    <w:p w14:paraId="CC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1.1.35. Строку 396 признать утратившей силу.</w:t>
      </w:r>
    </w:p>
    <w:p w14:paraId="CD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1.1.36. Строку 612 признать утратившей силу.</w:t>
      </w:r>
    </w:p>
    <w:p w14:paraId="CE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1.1.37. Строку 654 признать утратившей силу.</w:t>
      </w:r>
    </w:p>
    <w:p w14:paraId="CF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1.1.38. Строку 780 изложить в следующей редакции:</w:t>
      </w:r>
    </w:p>
    <w:p w14:paraId="D0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4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735"/>
        <w:gridCol w:w="5385"/>
        <w:gridCol w:w="3569"/>
      </w:tblGrid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1000000">
            <w:pPr>
              <w:pStyle w:val="Style_6"/>
              <w:spacing w:line="240" w:lineRule="auto"/>
              <w:ind w:right="0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780</w:t>
            </w:r>
          </w:p>
        </w:tc>
        <w:tc>
          <w:tcPr>
            <w:tcW w:type="dxa" w:w="5385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2000000">
            <w:pPr>
              <w:pStyle w:val="Style_6"/>
              <w:spacing w:line="240" w:lineRule="auto"/>
              <w:ind w:right="0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МБУ ДО «ДШИ» «ОКО им. К. Назаретова»</w:t>
            </w:r>
          </w:p>
        </w:tc>
        <w:tc>
          <w:tcPr>
            <w:tcW w:type="dxa" w:w="3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3000000">
            <w:pPr>
              <w:pStyle w:val="Style_6"/>
              <w:spacing w:line="240" w:lineRule="auto"/>
              <w:ind w:right="0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пр-кт 40-летия Победы, 318/1</w:t>
            </w:r>
          </w:p>
        </w:tc>
      </w:tr>
    </w:tbl>
    <w:p w14:paraId="D4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</w:p>
    <w:p w14:paraId="D5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1.1.39. Строку 786 изложить в следующей редакции:</w:t>
      </w:r>
    </w:p>
    <w:p w14:paraId="D6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688"/>
        <w:gridCol w:w="5387"/>
        <w:gridCol w:w="3570"/>
      </w:tblGrid>
      <w:tr>
        <w:tc>
          <w:tcPr>
            <w:tcW w:type="dxa" w:w="688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7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786</w:t>
            </w:r>
          </w:p>
        </w:tc>
        <w:tc>
          <w:tcPr>
            <w:tcW w:type="dxa" w:w="5387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8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Гимназия «Донского академического развития». Индивидуальный предприниматель Голубева Марина Олеговна</w:t>
            </w:r>
          </w:p>
        </w:tc>
        <w:tc>
          <w:tcPr>
            <w:tcW w:type="dxa" w:w="3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9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г. Ростов-на-Дону, ул.</w:t>
            </w:r>
          </w:p>
          <w:p w14:paraId="DA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Павленко, 11</w:t>
            </w:r>
          </w:p>
        </w:tc>
      </w:tr>
    </w:tbl>
    <w:p w14:paraId="DB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DC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1.1.40. Строку 789 изложить в следующей редакции:</w:t>
      </w:r>
    </w:p>
    <w:p w14:paraId="DD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733"/>
        <w:gridCol w:w="5342"/>
        <w:gridCol w:w="3570"/>
      </w:tblGrid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E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789</w:t>
            </w:r>
          </w:p>
        </w:tc>
        <w:tc>
          <w:tcPr>
            <w:tcW w:type="dxa" w:w="534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F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Частное общеобразовательное учреждение «Лицей классического элитарного образования»</w:t>
            </w:r>
          </w:p>
        </w:tc>
        <w:tc>
          <w:tcPr>
            <w:tcW w:type="dxa" w:w="3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0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 xml:space="preserve">г. Ростов-на-Дону, ул. Пушкинская, </w:t>
            </w:r>
            <w:r>
              <w:rPr>
                <w:rFonts w:ascii="XO Thames" w:hAnsi="XO Thames"/>
                <w:b w:val="0"/>
                <w:i w:val="0"/>
                <w:caps w:val="0"/>
                <w:smallCaps w:val="0"/>
                <w:color w:val="141414"/>
                <w:spacing w:val="0"/>
                <w:sz w:val="28"/>
              </w:rPr>
              <w:t>152/97</w:t>
            </w:r>
          </w:p>
        </w:tc>
      </w:tr>
    </w:tbl>
    <w:p w14:paraId="E1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E2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1.1.41. Дополнить строкой 883 следующего содержания:</w:t>
      </w:r>
    </w:p>
    <w:p w14:paraId="E3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733"/>
        <w:gridCol w:w="5342"/>
        <w:gridCol w:w="3570"/>
      </w:tblGrid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4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883</w:t>
            </w:r>
          </w:p>
        </w:tc>
        <w:tc>
          <w:tcPr>
            <w:tcW w:type="dxa" w:w="534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5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Частный детский сад «Фея»</w:t>
            </w:r>
          </w:p>
        </w:tc>
        <w:tc>
          <w:tcPr>
            <w:tcW w:type="dxa" w:w="3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6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 xml:space="preserve">г. Ростов-на-Дону, ул. </w:t>
            </w:r>
            <w:r>
              <w:rPr>
                <w:rFonts w:ascii="XO Thames" w:hAnsi="XO Thames"/>
                <w:b w:val="0"/>
                <w:i w:val="0"/>
                <w:caps w:val="0"/>
                <w:smallCaps w:val="0"/>
                <w:color w:val="141414"/>
                <w:spacing w:val="0"/>
                <w:sz w:val="28"/>
              </w:rPr>
              <w:t>Липовая, 7</w:t>
            </w:r>
          </w:p>
        </w:tc>
      </w:tr>
    </w:tbl>
    <w:p w14:paraId="E7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E8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1.1.42. Дополнить строкой 884 следующего содержания:</w:t>
      </w:r>
    </w:p>
    <w:p w14:paraId="E9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733"/>
        <w:gridCol w:w="5342"/>
        <w:gridCol w:w="3570"/>
      </w:tblGrid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A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>884</w:t>
            </w:r>
          </w:p>
        </w:tc>
        <w:tc>
          <w:tcPr>
            <w:tcW w:type="dxa" w:w="534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B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Муниципальное автономное общеобразовательное учреждение города Ростова-на-Дону «Школа № 98»</w:t>
            </w:r>
          </w:p>
        </w:tc>
        <w:tc>
          <w:tcPr>
            <w:tcW w:type="dxa" w:w="3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C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 xml:space="preserve">г. Ростов-на-Дону, </w:t>
            </w:r>
            <w:r>
              <w:rPr>
                <w:rFonts w:ascii="XO Thames" w:hAnsi="XO Thames"/>
                <w:b w:val="0"/>
                <w:i w:val="0"/>
                <w:caps w:val="0"/>
                <w:smallCaps w:val="0"/>
                <w:color w:val="141414"/>
                <w:spacing w:val="0"/>
                <w:sz w:val="28"/>
              </w:rPr>
              <w:t>бул. Авиаторов, 5</w:t>
            </w:r>
          </w:p>
        </w:tc>
      </w:tr>
    </w:tbl>
    <w:p w14:paraId="ED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</w:p>
    <w:p w14:paraId="EE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1.1.43. Дополнить строкой 885 следующего содержания:</w:t>
      </w:r>
    </w:p>
    <w:p w14:paraId="EF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733"/>
        <w:gridCol w:w="5342"/>
        <w:gridCol w:w="3570"/>
      </w:tblGrid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0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>885</w:t>
            </w:r>
          </w:p>
        </w:tc>
        <w:tc>
          <w:tcPr>
            <w:tcW w:type="dxa" w:w="534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1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Муниципальное бюджетное общеобразовательное учреждение города Ростова-на-Дону «Школа № 106» </w:t>
            </w:r>
            <w:r>
              <w:rPr>
                <w:rFonts w:ascii="XO Thames" w:hAnsi="XO Thames"/>
                <w:sz w:val="28"/>
              </w:rPr>
              <w:br/>
            </w:r>
            <w:r>
              <w:rPr>
                <w:rFonts w:ascii="XO Thames" w:hAnsi="XO Thames"/>
                <w:sz w:val="28"/>
              </w:rPr>
              <w:t>(корпус 2)</w:t>
            </w:r>
          </w:p>
        </w:tc>
        <w:tc>
          <w:tcPr>
            <w:tcW w:type="dxa" w:w="3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2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 xml:space="preserve">г. Ростов-на-Дону, </w:t>
            </w:r>
            <w:r>
              <w:rPr>
                <w:rFonts w:ascii="XO Thames" w:hAnsi="XO Thames"/>
                <w:b w:val="0"/>
                <w:i w:val="0"/>
                <w:caps w:val="0"/>
                <w:smallCaps w:val="0"/>
                <w:color w:val="141414"/>
                <w:spacing w:val="0"/>
                <w:sz w:val="28"/>
              </w:rPr>
              <w:t>ул. 40 лет Победы, 111/7</w:t>
            </w:r>
          </w:p>
        </w:tc>
      </w:tr>
    </w:tbl>
    <w:p w14:paraId="F3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F4000000">
      <w:pPr>
        <w:pStyle w:val="Style_2"/>
        <w:widowControl w:val="0"/>
        <w:spacing w:line="240" w:lineRule="auto"/>
        <w:ind w:firstLine="0" w:left="709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1.1.44. Дополнить строкой 886 следующего содержания:</w:t>
      </w:r>
    </w:p>
    <w:p w14:paraId="F5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733"/>
        <w:gridCol w:w="5342"/>
        <w:gridCol w:w="3570"/>
      </w:tblGrid>
      <w:tr>
        <w:tc>
          <w:tcPr>
            <w:tcW w:type="dxa" w:w="733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6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>886</w:t>
            </w:r>
          </w:p>
        </w:tc>
        <w:tc>
          <w:tcPr>
            <w:tcW w:type="dxa" w:w="534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7000000">
            <w:pPr>
              <w:pStyle w:val="Style_6"/>
              <w:spacing w:line="240" w:lineRule="auto"/>
              <w:ind w:right="0"/>
              <w:jc w:val="left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Муниципальное автономное общеобразовательное учреждение города Ростова-на-Дону «Классический лицей </w:t>
            </w:r>
            <w:r>
              <w:rPr>
                <w:rFonts w:ascii="XO Thames" w:hAnsi="XO Thames"/>
                <w:sz w:val="28"/>
              </w:rPr>
              <w:br/>
            </w:r>
            <w:r>
              <w:rPr>
                <w:rFonts w:ascii="XO Thames" w:hAnsi="XO Thames"/>
                <w:sz w:val="28"/>
              </w:rPr>
              <w:t>№ 1» (модуль)</w:t>
            </w:r>
          </w:p>
        </w:tc>
        <w:tc>
          <w:tcPr>
            <w:tcW w:type="dxa" w:w="3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8000000">
            <w:pPr>
              <w:pStyle w:val="Style_6"/>
              <w:spacing w:line="240" w:lineRule="auto"/>
              <w:ind w:right="0"/>
              <w:jc w:val="left"/>
            </w:pPr>
            <w:r>
              <w:rPr>
                <w:rFonts w:ascii="XO Thames" w:hAnsi="XO Thames"/>
                <w:sz w:val="28"/>
              </w:rPr>
              <w:t xml:space="preserve">г. Ростов-на-Дону, </w:t>
            </w:r>
            <w:r>
              <w:rPr>
                <w:rFonts w:ascii="XO Thames" w:hAnsi="XO Thames"/>
                <w:b w:val="0"/>
                <w:i w:val="0"/>
                <w:caps w:val="0"/>
                <w:smallCaps w:val="0"/>
                <w:color w:val="141414"/>
                <w:spacing w:val="0"/>
                <w:sz w:val="28"/>
              </w:rPr>
              <w:t>пер. Салютина, 4</w:t>
            </w:r>
          </w:p>
        </w:tc>
      </w:tr>
    </w:tbl>
    <w:p w14:paraId="F9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FA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2. Постановление вступает в силу со дня официального опубликования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в городской газете «Ростов официальный».</w:t>
      </w:r>
    </w:p>
    <w:p w14:paraId="FB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>3. Контроль за выполнение постановления возложить на заместителя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главы Администрации города Ростова-на-Дону по экономике Золотухина В.В.</w:t>
      </w:r>
    </w:p>
    <w:p w14:paraId="FC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FD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p w14:paraId="FE000000">
      <w:pPr>
        <w:pStyle w:val="Style_2"/>
        <w:widowControl w:val="0"/>
        <w:spacing w:line="240" w:lineRule="auto"/>
        <w:ind w:right="0"/>
        <w:jc w:val="both"/>
        <w:rPr>
          <w:rFonts w:ascii="XO Thames" w:hAnsi="XO Thames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70"/>
          <w:bottom w:type="dxa" w:w="0"/>
          <w:right w:type="dxa" w:w="70"/>
        </w:tblCellMar>
      </w:tblPr>
      <w:tblGrid>
        <w:gridCol w:w="3756"/>
        <w:gridCol w:w="3685"/>
        <w:gridCol w:w="2268"/>
      </w:tblGrid>
      <w:tr>
        <w:tc>
          <w:tcPr>
            <w:tcW w:type="dxa" w:w="3756"/>
            <w:tcMar>
              <w:top w:type="dxa" w:w="0"/>
              <w:left w:type="dxa" w:w="70"/>
              <w:bottom w:type="dxa" w:w="0"/>
              <w:right w:type="dxa" w:w="70"/>
            </w:tcMar>
          </w:tcPr>
          <w:p w14:paraId="FF000000">
            <w:pPr>
              <w:pStyle w:val="Style_2"/>
              <w:tabs>
                <w:tab w:leader="none" w:pos="708" w:val="clear"/>
                <w:tab w:leader="none" w:pos="7088" w:val="left"/>
              </w:tabs>
              <w:spacing w:line="240" w:lineRule="auto"/>
              <w:ind w:right="0"/>
            </w:pPr>
            <w:r>
              <w:rPr>
                <w:rFonts w:ascii="XO Thames" w:hAnsi="XO Thames"/>
                <w:sz w:val="28"/>
              </w:rPr>
              <w:t xml:space="preserve">              </w:t>
            </w:r>
            <w:r>
              <w:rPr>
                <w:rFonts w:ascii="XO Thames" w:hAnsi="XO Thames"/>
                <w:sz w:val="28"/>
              </w:rPr>
              <w:t xml:space="preserve">Глава </w:t>
            </w:r>
            <w:r>
              <w:rPr>
                <w:rFonts w:ascii="XO Thames" w:hAnsi="XO Thames"/>
                <w:sz w:val="28"/>
              </w:rPr>
              <w:br/>
            </w:r>
            <w:r>
              <w:rPr>
                <w:rFonts w:ascii="XO Thames" w:hAnsi="XO Thames"/>
                <w:sz w:val="28"/>
              </w:rPr>
              <w:t xml:space="preserve">города Ростова-на-Дону </w:t>
            </w:r>
          </w:p>
        </w:tc>
        <w:tc>
          <w:tcPr>
            <w:tcW w:type="dxa" w:w="3685"/>
            <w:tcMar>
              <w:top w:type="dxa" w:w="0"/>
              <w:left w:type="dxa" w:w="70"/>
              <w:bottom w:type="dxa" w:w="0"/>
              <w:right w:type="dxa" w:w="70"/>
            </w:tcMar>
          </w:tcPr>
          <w:p w14:paraId="00010000">
            <w:pPr>
              <w:pStyle w:val="Style_2"/>
              <w:tabs>
                <w:tab w:leader="none" w:pos="708" w:val="clear"/>
                <w:tab w:leader="none" w:pos="7088" w:val="left"/>
              </w:tabs>
              <w:spacing w:line="240" w:lineRule="auto"/>
              <w:ind w:right="0"/>
              <w:jc w:val="center"/>
              <w:rPr>
                <w:rFonts w:ascii="XO Thames" w:hAnsi="XO Thames"/>
                <w:sz w:val="28"/>
              </w:rPr>
            </w:pPr>
          </w:p>
        </w:tc>
        <w:tc>
          <w:tcPr>
            <w:tcW w:type="dxa" w:w="2268"/>
            <w:tcMar>
              <w:top w:type="dxa" w:w="0"/>
              <w:left w:type="dxa" w:w="70"/>
              <w:bottom w:type="dxa" w:w="0"/>
              <w:right w:type="dxa" w:w="70"/>
            </w:tcMar>
          </w:tcPr>
          <w:p w14:paraId="01010000">
            <w:pPr>
              <w:pStyle w:val="Style_2"/>
              <w:keepNext w:val="1"/>
              <w:numPr>
                <w:ilvl w:val="0"/>
                <w:numId w:val="0"/>
              </w:numPr>
              <w:tabs>
                <w:tab w:leader="none" w:pos="708" w:val="clear"/>
                <w:tab w:leader="none" w:pos="7088" w:val="left"/>
              </w:tabs>
              <w:spacing w:line="240" w:lineRule="auto"/>
              <w:ind w:firstLine="0" w:left="0" w:right="0"/>
              <w:jc w:val="right"/>
              <w:outlineLvl w:val="0"/>
              <w:rPr>
                <w:rFonts w:ascii="XO Thames" w:hAnsi="XO Thames"/>
                <w:sz w:val="28"/>
              </w:rPr>
            </w:pPr>
          </w:p>
          <w:p w14:paraId="02010000">
            <w:pPr>
              <w:pStyle w:val="Style_2"/>
              <w:keepNext w:val="1"/>
              <w:numPr>
                <w:ilvl w:val="0"/>
                <w:numId w:val="0"/>
              </w:numPr>
              <w:tabs>
                <w:tab w:leader="none" w:pos="708" w:val="clear"/>
                <w:tab w:leader="none" w:pos="7088" w:val="left"/>
              </w:tabs>
              <w:spacing w:line="240" w:lineRule="auto"/>
              <w:ind w:firstLine="0" w:left="0" w:right="0"/>
              <w:outlineLvl w:val="0"/>
            </w:pPr>
            <w:r>
              <w:rPr>
                <w:rFonts w:ascii="XO Thames" w:hAnsi="XO Thames"/>
                <w:sz w:val="28"/>
              </w:rPr>
              <w:t xml:space="preserve"> </w:t>
            </w:r>
            <w:r>
              <w:rPr>
                <w:rFonts w:ascii="XO Thames" w:hAnsi="XO Thames"/>
                <w:sz w:val="28"/>
              </w:rPr>
              <w:t>А.Ю. Скрябин</w:t>
            </w:r>
          </w:p>
        </w:tc>
      </w:tr>
    </w:tbl>
    <w:p w14:paraId="03010000">
      <w:pPr>
        <w:pStyle w:val="Style_2"/>
        <w:spacing w:line="240" w:lineRule="auto"/>
        <w:ind w:right="332"/>
        <w:jc w:val="both"/>
        <w:rPr>
          <w:rFonts w:ascii="XO Thames" w:hAnsi="XO Thames"/>
          <w:sz w:val="28"/>
        </w:rPr>
      </w:pPr>
    </w:p>
    <w:p w14:paraId="04010000">
      <w:pPr>
        <w:pStyle w:val="Style_2"/>
        <w:ind w:right="332"/>
        <w:jc w:val="both"/>
        <w:rPr>
          <w:rFonts w:ascii="XO Thames" w:hAnsi="XO Thames"/>
          <w:sz w:val="16"/>
        </w:rPr>
      </w:pPr>
    </w:p>
    <w:p w14:paraId="05010000">
      <w:pPr>
        <w:pStyle w:val="Style_2"/>
        <w:ind w:right="332"/>
        <w:jc w:val="both"/>
        <w:rPr>
          <w:rFonts w:ascii="XO Thames" w:hAnsi="XO Thames"/>
          <w:sz w:val="16"/>
        </w:rPr>
      </w:pPr>
    </w:p>
    <w:p w14:paraId="06010000">
      <w:pPr>
        <w:pStyle w:val="Style_2"/>
        <w:ind w:right="332"/>
        <w:jc w:val="both"/>
        <w:rPr>
          <w:rFonts w:ascii="XO Thames" w:hAnsi="XO Thames"/>
          <w:sz w:val="16"/>
        </w:rPr>
      </w:pPr>
    </w:p>
    <w:p w14:paraId="07010000">
      <w:pPr>
        <w:pStyle w:val="Style_2"/>
        <w:ind w:right="332"/>
        <w:jc w:val="both"/>
        <w:rPr>
          <w:rFonts w:ascii="XO Thames" w:hAnsi="XO Thames"/>
          <w:sz w:val="16"/>
        </w:rPr>
      </w:pPr>
    </w:p>
    <w:p w14:paraId="08010000">
      <w:pPr>
        <w:pStyle w:val="Style_2"/>
        <w:ind w:right="332"/>
        <w:jc w:val="both"/>
        <w:rPr>
          <w:sz w:val="16"/>
        </w:rPr>
      </w:pPr>
    </w:p>
    <w:p w14:paraId="09010000">
      <w:pPr>
        <w:pStyle w:val="Style_2"/>
        <w:ind w:right="332"/>
        <w:jc w:val="both"/>
        <w:rPr>
          <w:sz w:val="16"/>
        </w:rPr>
      </w:pPr>
    </w:p>
    <w:p w14:paraId="0A010000">
      <w:pPr>
        <w:pStyle w:val="Style_2"/>
        <w:ind w:right="332"/>
        <w:jc w:val="both"/>
        <w:rPr>
          <w:sz w:val="16"/>
        </w:rPr>
      </w:pPr>
    </w:p>
    <w:p w14:paraId="0B010000">
      <w:pPr>
        <w:pStyle w:val="Style_2"/>
        <w:ind w:right="332"/>
        <w:jc w:val="both"/>
        <w:rPr>
          <w:sz w:val="16"/>
        </w:rPr>
      </w:pPr>
    </w:p>
    <w:p w14:paraId="0C010000">
      <w:pPr>
        <w:pStyle w:val="Style_2"/>
        <w:ind w:right="332"/>
        <w:jc w:val="both"/>
        <w:rPr>
          <w:sz w:val="16"/>
        </w:rPr>
      </w:pPr>
    </w:p>
    <w:p w14:paraId="0D010000">
      <w:pPr>
        <w:pStyle w:val="Style_2"/>
        <w:ind w:right="332"/>
        <w:jc w:val="both"/>
        <w:rPr>
          <w:sz w:val="16"/>
        </w:rPr>
      </w:pPr>
    </w:p>
    <w:p w14:paraId="0E010000">
      <w:pPr>
        <w:pStyle w:val="Style_2"/>
        <w:ind w:right="332"/>
        <w:jc w:val="both"/>
        <w:rPr>
          <w:sz w:val="16"/>
        </w:rPr>
      </w:pPr>
    </w:p>
    <w:p w14:paraId="0F010000">
      <w:pPr>
        <w:pStyle w:val="Style_2"/>
        <w:ind w:right="332"/>
        <w:jc w:val="both"/>
        <w:rPr>
          <w:sz w:val="16"/>
        </w:rPr>
      </w:pPr>
    </w:p>
    <w:p w14:paraId="10010000">
      <w:pPr>
        <w:pStyle w:val="Style_2"/>
        <w:ind w:right="332"/>
        <w:jc w:val="both"/>
        <w:rPr>
          <w:sz w:val="16"/>
        </w:rPr>
      </w:pPr>
    </w:p>
    <w:p w14:paraId="11010000">
      <w:pPr>
        <w:pStyle w:val="Style_2"/>
        <w:ind w:right="332"/>
        <w:jc w:val="both"/>
        <w:rPr>
          <w:sz w:val="16"/>
        </w:rPr>
      </w:pPr>
    </w:p>
    <w:p w14:paraId="12010000">
      <w:pPr>
        <w:pStyle w:val="Style_2"/>
        <w:ind w:right="332"/>
        <w:jc w:val="both"/>
        <w:rPr>
          <w:sz w:val="16"/>
        </w:rPr>
      </w:pPr>
    </w:p>
    <w:p w14:paraId="13010000">
      <w:pPr>
        <w:pStyle w:val="Style_2"/>
        <w:ind w:right="332"/>
        <w:jc w:val="both"/>
        <w:rPr>
          <w:sz w:val="16"/>
        </w:rPr>
      </w:pPr>
    </w:p>
    <w:p w14:paraId="14010000">
      <w:pPr>
        <w:pStyle w:val="Style_2"/>
        <w:ind w:right="332"/>
        <w:jc w:val="both"/>
        <w:rPr>
          <w:sz w:val="16"/>
        </w:rPr>
      </w:pPr>
    </w:p>
    <w:p w14:paraId="15010000">
      <w:pPr>
        <w:pStyle w:val="Style_2"/>
        <w:ind w:right="332"/>
        <w:jc w:val="both"/>
        <w:rPr>
          <w:sz w:val="16"/>
        </w:rPr>
      </w:pPr>
    </w:p>
    <w:p w14:paraId="16010000">
      <w:pPr>
        <w:pStyle w:val="Style_2"/>
        <w:ind w:right="332"/>
        <w:jc w:val="both"/>
        <w:rPr>
          <w:sz w:val="16"/>
        </w:rPr>
      </w:pPr>
    </w:p>
    <w:p w14:paraId="17010000">
      <w:pPr>
        <w:pStyle w:val="Style_2"/>
        <w:ind w:right="332"/>
        <w:jc w:val="both"/>
        <w:rPr>
          <w:sz w:val="16"/>
        </w:rPr>
      </w:pPr>
    </w:p>
    <w:p w14:paraId="18010000">
      <w:pPr>
        <w:pStyle w:val="Style_2"/>
        <w:ind w:right="332"/>
        <w:jc w:val="both"/>
        <w:rPr>
          <w:sz w:val="16"/>
        </w:rPr>
      </w:pPr>
    </w:p>
    <w:p w14:paraId="19010000">
      <w:pPr>
        <w:pStyle w:val="Style_2"/>
        <w:ind w:right="332"/>
        <w:jc w:val="both"/>
        <w:rPr>
          <w:sz w:val="16"/>
        </w:rPr>
      </w:pPr>
    </w:p>
    <w:p w14:paraId="1A010000">
      <w:pPr>
        <w:pStyle w:val="Style_2"/>
        <w:ind w:right="332"/>
        <w:jc w:val="both"/>
        <w:rPr>
          <w:sz w:val="16"/>
        </w:rPr>
      </w:pPr>
    </w:p>
    <w:p w14:paraId="1B010000">
      <w:pPr>
        <w:pStyle w:val="Style_2"/>
        <w:ind w:right="332"/>
        <w:jc w:val="both"/>
        <w:rPr>
          <w:sz w:val="16"/>
        </w:rPr>
      </w:pPr>
    </w:p>
    <w:p w14:paraId="1C010000">
      <w:pPr>
        <w:pStyle w:val="Style_2"/>
        <w:ind w:right="332"/>
        <w:jc w:val="both"/>
        <w:rPr>
          <w:sz w:val="16"/>
        </w:rPr>
      </w:pPr>
    </w:p>
    <w:p w14:paraId="1D010000">
      <w:pPr>
        <w:pStyle w:val="Style_2"/>
        <w:ind w:right="332"/>
        <w:jc w:val="both"/>
        <w:rPr>
          <w:sz w:val="16"/>
        </w:rPr>
      </w:pPr>
    </w:p>
    <w:p w14:paraId="1E010000">
      <w:pPr>
        <w:pStyle w:val="Style_2"/>
        <w:ind w:right="332"/>
        <w:jc w:val="both"/>
        <w:rPr>
          <w:sz w:val="16"/>
        </w:rPr>
      </w:pPr>
    </w:p>
    <w:p w14:paraId="1F010000">
      <w:pPr>
        <w:pStyle w:val="Style_2"/>
        <w:ind w:right="332"/>
        <w:jc w:val="both"/>
        <w:rPr>
          <w:sz w:val="16"/>
        </w:rPr>
      </w:pPr>
    </w:p>
    <w:p w14:paraId="20010000">
      <w:pPr>
        <w:pStyle w:val="Style_2"/>
        <w:ind w:right="332"/>
        <w:jc w:val="both"/>
        <w:rPr>
          <w:sz w:val="16"/>
        </w:rPr>
      </w:pPr>
    </w:p>
    <w:p w14:paraId="21010000">
      <w:pPr>
        <w:pStyle w:val="Style_2"/>
        <w:ind w:right="332"/>
        <w:jc w:val="both"/>
        <w:rPr>
          <w:sz w:val="16"/>
        </w:rPr>
      </w:pPr>
    </w:p>
    <w:p w14:paraId="22010000">
      <w:pPr>
        <w:pStyle w:val="Style_2"/>
        <w:ind w:right="332"/>
        <w:jc w:val="both"/>
        <w:rPr>
          <w:sz w:val="16"/>
        </w:rPr>
      </w:pPr>
    </w:p>
    <w:p w14:paraId="23010000">
      <w:pPr>
        <w:pStyle w:val="Style_2"/>
        <w:ind w:right="332"/>
        <w:jc w:val="both"/>
        <w:rPr>
          <w:sz w:val="16"/>
        </w:rPr>
      </w:pPr>
    </w:p>
    <w:p w14:paraId="24010000">
      <w:pPr>
        <w:pStyle w:val="Style_2"/>
        <w:ind w:right="332"/>
        <w:jc w:val="both"/>
        <w:rPr>
          <w:sz w:val="16"/>
        </w:rPr>
      </w:pPr>
    </w:p>
    <w:p w14:paraId="25010000">
      <w:pPr>
        <w:pStyle w:val="Style_2"/>
        <w:ind w:right="332"/>
        <w:jc w:val="both"/>
        <w:rPr>
          <w:sz w:val="16"/>
        </w:rPr>
      </w:pPr>
    </w:p>
    <w:p w14:paraId="26010000">
      <w:pPr>
        <w:pStyle w:val="Style_2"/>
        <w:ind w:right="332"/>
        <w:jc w:val="both"/>
        <w:rPr>
          <w:sz w:val="16"/>
        </w:rPr>
      </w:pPr>
    </w:p>
    <w:p w14:paraId="27010000">
      <w:pPr>
        <w:pStyle w:val="Style_2"/>
        <w:ind w:right="332"/>
        <w:jc w:val="both"/>
        <w:rPr>
          <w:sz w:val="16"/>
        </w:rPr>
      </w:pPr>
    </w:p>
    <w:p w14:paraId="28010000">
      <w:pPr>
        <w:pStyle w:val="Style_2"/>
        <w:ind w:right="332"/>
        <w:jc w:val="both"/>
        <w:rPr>
          <w:sz w:val="16"/>
        </w:rPr>
      </w:pPr>
    </w:p>
    <w:p w14:paraId="29010000">
      <w:pPr>
        <w:pStyle w:val="Style_2"/>
        <w:ind w:right="332"/>
        <w:jc w:val="both"/>
        <w:rPr>
          <w:sz w:val="16"/>
        </w:rPr>
      </w:pPr>
    </w:p>
    <w:p w14:paraId="2A010000">
      <w:pPr>
        <w:pStyle w:val="Style_2"/>
        <w:ind w:right="332"/>
        <w:jc w:val="both"/>
        <w:rPr>
          <w:sz w:val="16"/>
        </w:rPr>
      </w:pPr>
    </w:p>
    <w:p w14:paraId="2B010000">
      <w:pPr>
        <w:pStyle w:val="Style_2"/>
        <w:ind w:right="332"/>
        <w:jc w:val="both"/>
        <w:rPr>
          <w:sz w:val="16"/>
        </w:rPr>
      </w:pPr>
    </w:p>
    <w:p w14:paraId="2C010000">
      <w:pPr>
        <w:pStyle w:val="Style_2"/>
        <w:ind w:right="332"/>
        <w:jc w:val="both"/>
        <w:rPr>
          <w:sz w:val="16"/>
        </w:rPr>
      </w:pPr>
    </w:p>
    <w:p w14:paraId="2D010000">
      <w:pPr>
        <w:pStyle w:val="Style_2"/>
        <w:ind w:right="332"/>
        <w:jc w:val="both"/>
        <w:rPr>
          <w:sz w:val="16"/>
        </w:rPr>
      </w:pPr>
    </w:p>
    <w:p w14:paraId="2E010000">
      <w:pPr>
        <w:pStyle w:val="Style_2"/>
        <w:ind w:right="332"/>
        <w:jc w:val="both"/>
        <w:rPr>
          <w:sz w:val="16"/>
        </w:rPr>
      </w:pPr>
    </w:p>
    <w:p w14:paraId="2F010000">
      <w:pPr>
        <w:pStyle w:val="Style_2"/>
        <w:ind w:right="332"/>
        <w:jc w:val="both"/>
        <w:rPr>
          <w:sz w:val="16"/>
        </w:rPr>
      </w:pPr>
    </w:p>
    <w:p w14:paraId="30010000">
      <w:pPr>
        <w:pStyle w:val="Style_2"/>
        <w:ind w:right="332"/>
        <w:jc w:val="both"/>
        <w:rPr>
          <w:sz w:val="16"/>
        </w:rPr>
      </w:pPr>
    </w:p>
    <w:p w14:paraId="31010000">
      <w:pPr>
        <w:pStyle w:val="Style_2"/>
        <w:ind w:right="332"/>
        <w:jc w:val="both"/>
        <w:rPr>
          <w:sz w:val="16"/>
        </w:rPr>
      </w:pPr>
    </w:p>
    <w:p w14:paraId="32010000">
      <w:pPr>
        <w:pStyle w:val="Style_2"/>
        <w:ind w:right="332"/>
        <w:jc w:val="both"/>
        <w:rPr>
          <w:sz w:val="16"/>
        </w:rPr>
      </w:pPr>
    </w:p>
    <w:p w14:paraId="33010000">
      <w:pPr>
        <w:pStyle w:val="Style_2"/>
        <w:ind w:right="332"/>
        <w:jc w:val="both"/>
        <w:rPr>
          <w:sz w:val="16"/>
        </w:rPr>
      </w:pPr>
    </w:p>
    <w:p w14:paraId="34010000">
      <w:pPr>
        <w:pStyle w:val="Style_2"/>
        <w:ind w:right="332"/>
        <w:jc w:val="both"/>
      </w:pPr>
      <w:r>
        <w:t>Постановление вносит Управление торговли</w:t>
      </w:r>
    </w:p>
    <w:p w14:paraId="35010000">
      <w:pPr>
        <w:pStyle w:val="Style_2"/>
        <w:ind w:right="332"/>
        <w:jc w:val="both"/>
      </w:pPr>
      <w:r>
        <w:t>и бытового обслуживания города Ростова-на-Дону</w:t>
      </w:r>
    </w:p>
    <w:sectPr>
      <w:footerReference r:id="rId1" w:type="default"/>
      <w:type w:val="nextPage"/>
      <w:pgSz w:h="16838" w:orient="portrait" w:w="11906"/>
      <w:pgMar w:bottom="1081" w:footer="503" w:gutter="0" w:header="0" w:left="1701" w:right="567" w:top="7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sz w:val="22"/>
      </w:rPr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41"/>
      <w:lvlText w:val=""/>
      <w:lvlJc w:val="left"/>
      <w:pPr>
        <w:tabs>
          <w:tab w:leader="none" w:pos="0" w:val="left"/>
        </w:tabs>
        <w:ind w:firstLine="0" w:left="0"/>
      </w:pPr>
    </w:lvl>
    <w:lvl w:ilvl="1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2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3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4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5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PT Astra Serif" w:hAnsi="PT Astra Serif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</w:pPr>
    <w:rPr>
      <w:rFonts w:ascii="Times New Roman" w:hAnsi="Times New Roman"/>
      <w:color w:val="000000"/>
      <w:sz w:val="20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0"/>
    </w:rPr>
  </w:style>
  <w:style w:styleId="Style_7" w:type="paragraph">
    <w:name w:val="Текст выноски Знак"/>
    <w:link w:val="Style_7_ch"/>
    <w:rPr>
      <w:rFonts w:ascii="Tahoma" w:hAnsi="Tahoma"/>
      <w:sz w:val="16"/>
    </w:rPr>
  </w:style>
  <w:style w:styleId="Style_7_ch" w:type="character">
    <w:name w:val="Текст выноски Знак"/>
    <w:link w:val="Style_7"/>
    <w:rPr>
      <w:rFonts w:ascii="Tahoma" w:hAnsi="Tahoma"/>
      <w:sz w:val="16"/>
    </w:rPr>
  </w:style>
  <w:style w:styleId="Style_8" w:type="paragraph">
    <w:name w:val="toc 2"/>
    <w:next w:val="Style_2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Заголовок таблицы"/>
    <w:basedOn w:val="Style_6"/>
    <w:link w:val="Style_9_ch"/>
    <w:pPr>
      <w:ind/>
      <w:jc w:val="center"/>
    </w:pPr>
    <w:rPr>
      <w:b w:val="1"/>
    </w:rPr>
  </w:style>
  <w:style w:styleId="Style_9_ch" w:type="character">
    <w:name w:val="Заголовок таблицы"/>
    <w:basedOn w:val="Style_6_ch"/>
    <w:link w:val="Style_9"/>
    <w:rPr>
      <w:b w:val="1"/>
    </w:rPr>
  </w:style>
  <w:style w:styleId="Style_10" w:type="paragraph">
    <w:name w:val="toc 4"/>
    <w:next w:val="Style_2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ConsPlusCell"/>
    <w:link w:val="Style_11_ch"/>
    <w:pPr>
      <w:widowControl w:val="0"/>
      <w:ind/>
    </w:pPr>
    <w:rPr>
      <w:rFonts w:ascii="Courier New" w:hAnsi="Courier New"/>
      <w:color w:val="000000"/>
      <w:sz w:val="20"/>
    </w:rPr>
  </w:style>
  <w:style w:styleId="Style_11_ch" w:type="character">
    <w:name w:val="ConsPlusCell"/>
    <w:link w:val="Style_11"/>
    <w:rPr>
      <w:rFonts w:ascii="Courier New" w:hAnsi="Courier New"/>
      <w:color w:val="000000"/>
      <w:sz w:val="20"/>
    </w:rPr>
  </w:style>
  <w:style w:styleId="Style_12" w:type="paragraph">
    <w:name w:val="toc 6"/>
    <w:next w:val="Style_2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2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Указатель"/>
    <w:basedOn w:val="Style_2"/>
    <w:link w:val="Style_14_ch"/>
    <w:rPr>
      <w:rFonts w:ascii="PT Astra Serif" w:hAnsi="PT Astra Serif"/>
    </w:rPr>
  </w:style>
  <w:style w:styleId="Style_14_ch" w:type="character">
    <w:name w:val="Указатель"/>
    <w:basedOn w:val="Style_2_ch"/>
    <w:link w:val="Style_14"/>
    <w:rPr>
      <w:rFonts w:ascii="PT Astra Serif" w:hAnsi="PT Astra Serif"/>
    </w:rPr>
  </w:style>
  <w:style w:styleId="Style_15" w:type="paragraph">
    <w:name w:val="Название объекта"/>
    <w:basedOn w:val="Style_2"/>
    <w:link w:val="Style_15_ch"/>
    <w:pPr>
      <w:spacing w:after="120" w:before="120"/>
      <w:ind/>
    </w:pPr>
    <w:rPr>
      <w:rFonts w:ascii="PT Astra Serif;MV Boli" w:hAnsi="PT Astra Serif;MV Boli"/>
      <w:i w:val="1"/>
      <w:sz w:val="24"/>
    </w:rPr>
  </w:style>
  <w:style w:styleId="Style_15_ch" w:type="character">
    <w:name w:val="Название объекта"/>
    <w:basedOn w:val="Style_2_ch"/>
    <w:link w:val="Style_15"/>
    <w:rPr>
      <w:rFonts w:ascii="PT Astra Serif;MV Boli" w:hAnsi="PT Astra Serif;MV Boli"/>
      <w:i w:val="1"/>
      <w:sz w:val="24"/>
    </w:rPr>
  </w:style>
  <w:style w:styleId="Style_16" w:type="paragraph">
    <w:name w:val="End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2"/>
    <w:link w:val="Style_1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Caption1111"/>
    <w:basedOn w:val="Style_2"/>
    <w:link w:val="Style_18_ch"/>
    <w:pPr>
      <w:spacing w:after="120" w:before="120"/>
      <w:ind/>
    </w:pPr>
    <w:rPr>
      <w:rFonts w:ascii="PT Astra Serif" w:hAnsi="PT Astra Serif"/>
      <w:i w:val="1"/>
      <w:sz w:val="24"/>
    </w:rPr>
  </w:style>
  <w:style w:styleId="Style_18_ch" w:type="character">
    <w:name w:val="Caption1111"/>
    <w:basedOn w:val="Style_2_ch"/>
    <w:link w:val="Style_18"/>
    <w:rPr>
      <w:rFonts w:ascii="PT Astra Serif" w:hAnsi="PT Astra Serif"/>
      <w:i w:val="1"/>
      <w:sz w:val="24"/>
    </w:rPr>
  </w:style>
  <w:style w:styleId="Style_19" w:type="paragraph">
    <w:name w:val="Текст выноски"/>
    <w:basedOn w:val="Style_2"/>
    <w:link w:val="Style_19_ch"/>
    <w:rPr>
      <w:rFonts w:ascii="Tahoma" w:hAnsi="Tahoma"/>
      <w:sz w:val="16"/>
    </w:rPr>
  </w:style>
  <w:style w:styleId="Style_19_ch" w:type="character">
    <w:name w:val="Текст выноски"/>
    <w:basedOn w:val="Style_2_ch"/>
    <w:link w:val="Style_19"/>
    <w:rPr>
      <w:rFonts w:ascii="Tahoma" w:hAnsi="Tahoma"/>
      <w:sz w:val="16"/>
    </w:rPr>
  </w:style>
  <w:style w:styleId="Style_20" w:type="paragraph">
    <w:name w:val="ConsPlusTitlePage"/>
    <w:link w:val="Style_20_ch"/>
    <w:pPr>
      <w:widowControl w:val="0"/>
      <w:ind/>
    </w:pPr>
    <w:rPr>
      <w:rFonts w:ascii="Tahoma" w:hAnsi="Tahoma"/>
      <w:color w:val="000000"/>
      <w:sz w:val="20"/>
    </w:rPr>
  </w:style>
  <w:style w:styleId="Style_20_ch" w:type="character">
    <w:name w:val="ConsPlusTitlePage"/>
    <w:link w:val="Style_20"/>
    <w:rPr>
      <w:rFonts w:ascii="Tahoma" w:hAnsi="Tahoma"/>
      <w:color w:val="000000"/>
      <w:sz w:val="20"/>
    </w:rPr>
  </w:style>
  <w:style w:styleId="Style_21" w:type="paragraph">
    <w:name w:val="Заголовок 1 Знак"/>
    <w:link w:val="Style_21_ch"/>
    <w:rPr>
      <w:rFonts w:ascii="Arial" w:hAnsi="Arial"/>
      <w:b w:val="1"/>
      <w:sz w:val="32"/>
    </w:rPr>
  </w:style>
  <w:style w:styleId="Style_21_ch" w:type="character">
    <w:name w:val="Заголовок 1 Знак"/>
    <w:link w:val="Style_21"/>
    <w:rPr>
      <w:rFonts w:ascii="Arial" w:hAnsi="Arial"/>
      <w:b w:val="1"/>
      <w:sz w:val="32"/>
    </w:rPr>
  </w:style>
  <w:style w:styleId="Style_22" w:type="paragraph">
    <w:name w:val="Основной текст (3)1"/>
    <w:basedOn w:val="Style_2"/>
    <w:link w:val="Style_22_ch"/>
    <w:pPr>
      <w:spacing w:after="660" w:before="660" w:line="254" w:lineRule="exact"/>
      <w:ind/>
      <w:jc w:val="both"/>
    </w:pPr>
    <w:rPr>
      <w:sz w:val="26"/>
    </w:rPr>
  </w:style>
  <w:style w:styleId="Style_22_ch" w:type="character">
    <w:name w:val="Основной текст (3)1"/>
    <w:basedOn w:val="Style_2_ch"/>
    <w:link w:val="Style_22"/>
    <w:rPr>
      <w:sz w:val="26"/>
    </w:rPr>
  </w:style>
  <w:style w:styleId="Style_23" w:type="paragraph">
    <w:name w:val="ConsPlusTextList"/>
    <w:link w:val="Style_23_ch"/>
    <w:pPr>
      <w:widowControl w:val="0"/>
      <w:ind/>
    </w:pPr>
    <w:rPr>
      <w:rFonts w:ascii="Arial" w:hAnsi="Arial"/>
      <w:color w:val="000000"/>
      <w:sz w:val="20"/>
    </w:rPr>
  </w:style>
  <w:style w:styleId="Style_23_ch" w:type="character">
    <w:name w:val="ConsPlusTextList"/>
    <w:link w:val="Style_23"/>
    <w:rPr>
      <w:rFonts w:ascii="Arial" w:hAnsi="Arial"/>
      <w:color w:val="000000"/>
      <w:sz w:val="20"/>
    </w:rPr>
  </w:style>
  <w:style w:styleId="Style_24" w:type="paragraph">
    <w:name w:val="WW8Num1z0"/>
    <w:link w:val="Style_24_ch"/>
  </w:style>
  <w:style w:styleId="Style_24_ch" w:type="character">
    <w:name w:val="WW8Num1z0"/>
    <w:link w:val="Style_24"/>
  </w:style>
  <w:style w:styleId="Style_25" w:type="paragraph">
    <w:name w:val="Основной текст (3)"/>
    <w:link w:val="Style_25_ch"/>
    <w:rPr>
      <w:rFonts w:ascii="Times New Roman" w:hAnsi="Times New Roman"/>
      <w:sz w:val="26"/>
      <w:highlight w:val="white"/>
    </w:rPr>
  </w:style>
  <w:style w:styleId="Style_25_ch" w:type="character">
    <w:name w:val="Основной текст (3)"/>
    <w:link w:val="Style_25"/>
    <w:rPr>
      <w:rFonts w:ascii="Times New Roman" w:hAnsi="Times New Roman"/>
      <w:sz w:val="26"/>
      <w:highlight w:val="white"/>
    </w:rPr>
  </w:style>
  <w:style w:styleId="Style_26" w:type="paragraph">
    <w:name w:val="Основной шрифт абзаца1"/>
    <w:link w:val="Style_26_ch"/>
  </w:style>
  <w:style w:styleId="Style_26_ch" w:type="character">
    <w:name w:val="Основной шрифт абзаца1"/>
    <w:link w:val="Style_26"/>
  </w:style>
  <w:style w:styleId="Style_27" w:type="paragraph">
    <w:name w:val="Caption1"/>
    <w:basedOn w:val="Style_2"/>
    <w:link w:val="Style_27_ch"/>
    <w:pPr>
      <w:spacing w:after="120" w:before="120"/>
      <w:ind/>
    </w:pPr>
    <w:rPr>
      <w:rFonts w:ascii="PT Astra Serif" w:hAnsi="PT Astra Serif"/>
      <w:i w:val="1"/>
      <w:sz w:val="24"/>
    </w:rPr>
  </w:style>
  <w:style w:styleId="Style_27_ch" w:type="character">
    <w:name w:val="Caption1"/>
    <w:basedOn w:val="Style_2_ch"/>
    <w:link w:val="Style_27"/>
    <w:rPr>
      <w:rFonts w:ascii="PT Astra Serif" w:hAnsi="PT Astra Serif"/>
      <w:i w:val="1"/>
      <w:sz w:val="24"/>
    </w:rPr>
  </w:style>
  <w:style w:styleId="Style_28" w:type="paragraph">
    <w:name w:val="Колонтитул"/>
    <w:basedOn w:val="Style_2"/>
    <w:link w:val="Style_28_ch"/>
    <w:pPr>
      <w:tabs>
        <w:tab w:leader="none" w:pos="708" w:val="clear"/>
        <w:tab w:leader="none" w:pos="4819" w:val="center"/>
        <w:tab w:leader="none" w:pos="9638" w:val="right"/>
      </w:tabs>
      <w:ind/>
    </w:pPr>
  </w:style>
  <w:style w:styleId="Style_28_ch" w:type="character">
    <w:name w:val="Колонтитул"/>
    <w:basedOn w:val="Style_2_ch"/>
    <w:link w:val="Style_28"/>
  </w:style>
  <w:style w:styleId="Style_29" w:type="paragraph">
    <w:name w:val="Основной шрифт абзаца"/>
    <w:link w:val="Style_29_ch"/>
  </w:style>
  <w:style w:styleId="Style_29_ch" w:type="character">
    <w:name w:val="Основной шрифт абзаца"/>
    <w:link w:val="Style_29"/>
  </w:style>
  <w:style w:styleId="Style_30" w:type="paragraph">
    <w:name w:val="toc 3"/>
    <w:next w:val="Style_2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Верхний колонтитул Знак"/>
    <w:link w:val="Style_31_ch"/>
    <w:rPr>
      <w:rFonts w:ascii="Times New Roman" w:hAnsi="Times New Roman"/>
      <w:sz w:val="20"/>
    </w:rPr>
  </w:style>
  <w:style w:styleId="Style_31_ch" w:type="character">
    <w:name w:val="Верхний колонтитул Знак"/>
    <w:link w:val="Style_31"/>
    <w:rPr>
      <w:rFonts w:ascii="Times New Roman" w:hAnsi="Times New Roman"/>
      <w:sz w:val="20"/>
    </w:rPr>
  </w:style>
  <w:style w:styleId="Style_32" w:type="paragraph">
    <w:name w:val="Caption"/>
    <w:basedOn w:val="Style_2"/>
    <w:link w:val="Style_32_ch"/>
    <w:pPr>
      <w:spacing w:after="120" w:before="120"/>
      <w:ind/>
    </w:pPr>
    <w:rPr>
      <w:rFonts w:ascii="PT Astra Serif" w:hAnsi="PT Astra Serif"/>
      <w:i w:val="1"/>
      <w:sz w:val="24"/>
    </w:rPr>
  </w:style>
  <w:style w:styleId="Style_32_ch" w:type="character">
    <w:name w:val="Caption"/>
    <w:basedOn w:val="Style_2_ch"/>
    <w:link w:val="Style_32"/>
    <w:rPr>
      <w:rFonts w:ascii="PT Astra Serif" w:hAnsi="PT Astra Serif"/>
      <w:i w:val="1"/>
      <w:sz w:val="24"/>
    </w:rPr>
  </w:style>
  <w:style w:styleId="Style_33" w:type="paragraph">
    <w:name w:val="Caption1111111"/>
    <w:basedOn w:val="Style_2"/>
    <w:link w:val="Style_33_ch"/>
    <w:pPr>
      <w:spacing w:after="120" w:before="120"/>
      <w:ind/>
    </w:pPr>
    <w:rPr>
      <w:rFonts w:ascii="PT Astra Serif" w:hAnsi="PT Astra Serif"/>
      <w:i w:val="1"/>
      <w:sz w:val="24"/>
    </w:rPr>
  </w:style>
  <w:style w:styleId="Style_33_ch" w:type="character">
    <w:name w:val="Caption1111111"/>
    <w:basedOn w:val="Style_2_ch"/>
    <w:link w:val="Style_33"/>
    <w:rPr>
      <w:rFonts w:ascii="PT Astra Serif" w:hAnsi="PT Astra Serif"/>
      <w:i w:val="1"/>
      <w:sz w:val="24"/>
    </w:rPr>
  </w:style>
  <w:style w:styleId="Style_34" w:type="paragraph">
    <w:name w:val="ConsPlusNonformat"/>
    <w:link w:val="Style_34_ch"/>
    <w:pPr>
      <w:widowControl w:val="0"/>
      <w:ind/>
    </w:pPr>
    <w:rPr>
      <w:rFonts w:ascii="Courier New" w:hAnsi="Courier New"/>
      <w:color w:val="000000"/>
      <w:sz w:val="20"/>
    </w:rPr>
  </w:style>
  <w:style w:styleId="Style_34_ch" w:type="character">
    <w:name w:val="ConsPlusNonformat"/>
    <w:link w:val="Style_34"/>
    <w:rPr>
      <w:rFonts w:ascii="Courier New" w:hAnsi="Courier New"/>
      <w:color w:val="000000"/>
      <w:sz w:val="20"/>
    </w:rPr>
  </w:style>
  <w:style w:styleId="Style_35" w:type="paragraph">
    <w:name w:val="Caption11111111"/>
    <w:basedOn w:val="Style_2"/>
    <w:link w:val="Style_35_ch"/>
    <w:pPr>
      <w:spacing w:after="120" w:before="120"/>
      <w:ind/>
    </w:pPr>
    <w:rPr>
      <w:rFonts w:ascii="PT Astra Serif" w:hAnsi="PT Astra Serif"/>
      <w:i w:val="1"/>
      <w:sz w:val="24"/>
    </w:rPr>
  </w:style>
  <w:style w:styleId="Style_35_ch" w:type="character">
    <w:name w:val="Caption11111111"/>
    <w:basedOn w:val="Style_2_ch"/>
    <w:link w:val="Style_35"/>
    <w:rPr>
      <w:rFonts w:ascii="PT Astra Serif" w:hAnsi="PT Astra Serif"/>
      <w:i w:val="1"/>
      <w:sz w:val="24"/>
    </w:rPr>
  </w:style>
  <w:style w:styleId="Style_36" w:type="paragraph">
    <w:name w:val="Caption1111111111"/>
    <w:basedOn w:val="Style_2"/>
    <w:link w:val="Style_36_ch"/>
    <w:pPr>
      <w:spacing w:after="120" w:before="120"/>
      <w:ind/>
    </w:pPr>
    <w:rPr>
      <w:rFonts w:ascii="PT Astra Serif;MV Boli" w:hAnsi="PT Astra Serif;MV Boli"/>
      <w:i w:val="1"/>
      <w:sz w:val="24"/>
    </w:rPr>
  </w:style>
  <w:style w:styleId="Style_36_ch" w:type="character">
    <w:name w:val="Caption1111111111"/>
    <w:basedOn w:val="Style_2_ch"/>
    <w:link w:val="Style_36"/>
    <w:rPr>
      <w:rFonts w:ascii="PT Astra Serif;MV Boli" w:hAnsi="PT Astra Serif;MV Boli"/>
      <w:i w:val="1"/>
      <w:sz w:val="24"/>
    </w:rPr>
  </w:style>
  <w:style w:styleId="Style_4" w:type="paragraph">
    <w:name w:val="ConsNormal"/>
    <w:link w:val="Style_4_ch"/>
    <w:pPr>
      <w:widowControl w:val="0"/>
      <w:ind w:firstLine="720" w:left="0" w:right="0"/>
    </w:pPr>
    <w:rPr>
      <w:rFonts w:ascii="Arial" w:hAnsi="Arial"/>
      <w:color w:val="000000"/>
      <w:sz w:val="20"/>
    </w:rPr>
  </w:style>
  <w:style w:styleId="Style_4_ch" w:type="character">
    <w:name w:val="ConsNormal"/>
    <w:link w:val="Style_4"/>
    <w:rPr>
      <w:rFonts w:ascii="Arial" w:hAnsi="Arial"/>
      <w:color w:val="000000"/>
      <w:sz w:val="20"/>
    </w:rPr>
  </w:style>
  <w:style w:styleId="Style_37" w:type="paragraph">
    <w:name w:val="ConsPlusJurTerm"/>
    <w:link w:val="Style_37_ch"/>
    <w:pPr>
      <w:widowControl w:val="0"/>
      <w:ind/>
    </w:pPr>
    <w:rPr>
      <w:rFonts w:ascii="Tahoma" w:hAnsi="Tahoma"/>
      <w:color w:val="000000"/>
      <w:sz w:val="26"/>
    </w:rPr>
  </w:style>
  <w:style w:styleId="Style_37_ch" w:type="character">
    <w:name w:val="ConsPlusJurTerm"/>
    <w:link w:val="Style_37"/>
    <w:rPr>
      <w:rFonts w:ascii="Tahoma" w:hAnsi="Tahoma"/>
      <w:color w:val="000000"/>
      <w:sz w:val="26"/>
    </w:rPr>
  </w:style>
  <w:style w:styleId="Style_38" w:type="paragraph">
    <w:name w:val="heading 5"/>
    <w:next w:val="Style_2"/>
    <w:link w:val="Style_3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8_ch" w:type="character">
    <w:name w:val="heading 5"/>
    <w:link w:val="Style_38"/>
    <w:rPr>
      <w:rFonts w:ascii="XO Thames" w:hAnsi="XO Thames"/>
      <w:b w:val="1"/>
      <w:sz w:val="22"/>
    </w:rPr>
  </w:style>
  <w:style w:styleId="Style_39" w:type="paragraph">
    <w:name w:val="Caption111111"/>
    <w:basedOn w:val="Style_2"/>
    <w:link w:val="Style_39_ch"/>
    <w:pPr>
      <w:spacing w:after="120" w:before="120"/>
      <w:ind/>
    </w:pPr>
    <w:rPr>
      <w:rFonts w:ascii="PT Astra Serif" w:hAnsi="PT Astra Serif"/>
      <w:i w:val="1"/>
      <w:sz w:val="24"/>
    </w:rPr>
  </w:style>
  <w:style w:styleId="Style_39_ch" w:type="character">
    <w:name w:val="Caption111111"/>
    <w:basedOn w:val="Style_2_ch"/>
    <w:link w:val="Style_39"/>
    <w:rPr>
      <w:rFonts w:ascii="PT Astra Serif" w:hAnsi="PT Astra Serif"/>
      <w:i w:val="1"/>
      <w:sz w:val="24"/>
    </w:rPr>
  </w:style>
  <w:style w:styleId="Style_3" w:type="paragraph">
    <w:name w:val="Маркированный список1"/>
    <w:basedOn w:val="Style_2"/>
    <w:link w:val="Style_3_ch"/>
    <w:pPr>
      <w:ind/>
      <w:jc w:val="center"/>
    </w:pPr>
    <w:rPr>
      <w:sz w:val="28"/>
    </w:rPr>
  </w:style>
  <w:style w:styleId="Style_3_ch" w:type="character">
    <w:name w:val="Маркированный список1"/>
    <w:basedOn w:val="Style_2_ch"/>
    <w:link w:val="Style_3"/>
    <w:rPr>
      <w:sz w:val="28"/>
    </w:rPr>
  </w:style>
  <w:style w:styleId="Style_40" w:type="paragraph">
    <w:name w:val="Нижний колонтитул Знак"/>
    <w:link w:val="Style_40_ch"/>
    <w:rPr>
      <w:rFonts w:ascii="Times New Roman" w:hAnsi="Times New Roman"/>
      <w:sz w:val="20"/>
    </w:rPr>
  </w:style>
  <w:style w:styleId="Style_40_ch" w:type="character">
    <w:name w:val="Нижний колонтитул Знак"/>
    <w:link w:val="Style_40"/>
    <w:rPr>
      <w:rFonts w:ascii="Times New Roman" w:hAnsi="Times New Roman"/>
      <w:sz w:val="20"/>
    </w:rPr>
  </w:style>
  <w:style w:styleId="Style_41" w:type="paragraph">
    <w:name w:val="heading 1"/>
    <w:basedOn w:val="Style_2"/>
    <w:next w:val="Style_2"/>
    <w:link w:val="Style_41_ch"/>
    <w:uiPriority w:val="9"/>
    <w:qFormat/>
    <w:pPr>
      <w:keepNext w:val="1"/>
      <w:numPr>
        <w:ilvl w:val="0"/>
        <w:numId w:val="1"/>
      </w:numPr>
      <w:spacing w:after="60" w:before="240"/>
      <w:ind/>
      <w:outlineLvl w:val="0"/>
    </w:pPr>
    <w:rPr>
      <w:rFonts w:ascii="Arial" w:hAnsi="Arial"/>
      <w:b w:val="1"/>
      <w:sz w:val="32"/>
    </w:rPr>
  </w:style>
  <w:style w:styleId="Style_41_ch" w:type="character">
    <w:name w:val="heading 1"/>
    <w:basedOn w:val="Style_2_ch"/>
    <w:link w:val="Style_41"/>
    <w:rPr>
      <w:rFonts w:ascii="Arial" w:hAnsi="Arial"/>
      <w:b w:val="1"/>
      <w:sz w:val="32"/>
    </w:rPr>
  </w:style>
  <w:style w:styleId="Style_42" w:type="paragraph">
    <w:name w:val="Абзац списка"/>
    <w:basedOn w:val="Style_2"/>
    <w:link w:val="Style_42_ch"/>
    <w:pPr>
      <w:spacing w:after="0" w:before="0"/>
      <w:ind w:firstLine="0" w:left="720" w:right="0"/>
      <w:contextualSpacing w:val="1"/>
    </w:pPr>
  </w:style>
  <w:style w:styleId="Style_42_ch" w:type="character">
    <w:name w:val="Абзац списка"/>
    <w:basedOn w:val="Style_2_ch"/>
    <w:link w:val="Style_42"/>
  </w:style>
  <w:style w:styleId="Style_43" w:type="paragraph">
    <w:name w:val="Hyperlink"/>
    <w:link w:val="Style_43_ch"/>
    <w:rPr>
      <w:color w:val="0000FF"/>
      <w:u w:val="single"/>
    </w:rPr>
  </w:style>
  <w:style w:styleId="Style_43_ch" w:type="character">
    <w:name w:val="Hyperlink"/>
    <w:link w:val="Style_43"/>
    <w:rPr>
      <w:color w:val="0000FF"/>
      <w:u w:val="single"/>
    </w:rPr>
  </w:style>
  <w:style w:styleId="Style_44" w:type="paragraph">
    <w:name w:val="Footnote"/>
    <w:link w:val="Style_44_ch"/>
    <w:pPr>
      <w:ind w:firstLine="851" w:left="0"/>
      <w:jc w:val="both"/>
    </w:pPr>
    <w:rPr>
      <w:rFonts w:ascii="XO Thames" w:hAnsi="XO Thames"/>
      <w:sz w:val="22"/>
    </w:rPr>
  </w:style>
  <w:style w:styleId="Style_44_ch" w:type="character">
    <w:name w:val="Footnote"/>
    <w:link w:val="Style_44"/>
    <w:rPr>
      <w:rFonts w:ascii="XO Thames" w:hAnsi="XO Thames"/>
      <w:sz w:val="22"/>
    </w:rPr>
  </w:style>
  <w:style w:styleId="Style_45" w:type="paragraph">
    <w:name w:val="toc 1"/>
    <w:next w:val="Style_2"/>
    <w:link w:val="Style_4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5_ch" w:type="character">
    <w:name w:val="toc 1"/>
    <w:link w:val="Style_45"/>
    <w:rPr>
      <w:rFonts w:ascii="XO Thames" w:hAnsi="XO Thames"/>
      <w:b w:val="1"/>
      <w:sz w:val="28"/>
    </w:rPr>
  </w:style>
  <w:style w:styleId="Style_46" w:type="paragraph">
    <w:name w:val="List"/>
    <w:basedOn w:val="Style_47"/>
    <w:link w:val="Style_46_ch"/>
    <w:rPr>
      <w:rFonts w:ascii="PT Astra Serif;MV Boli" w:hAnsi="PT Astra Serif;MV Boli"/>
    </w:rPr>
  </w:style>
  <w:style w:styleId="Style_46_ch" w:type="character">
    <w:name w:val="List"/>
    <w:basedOn w:val="Style_47_ch"/>
    <w:link w:val="Style_46"/>
    <w:rPr>
      <w:rFonts w:ascii="PT Astra Serif;MV Boli" w:hAnsi="PT Astra Serif;MV Boli"/>
    </w:rPr>
  </w:style>
  <w:style w:styleId="Style_47" w:type="paragraph">
    <w:name w:val="Body Text"/>
    <w:basedOn w:val="Style_2"/>
    <w:link w:val="Style_47_ch"/>
    <w:pPr>
      <w:spacing w:after="140" w:before="0" w:line="276" w:lineRule="auto"/>
      <w:ind/>
    </w:pPr>
  </w:style>
  <w:style w:styleId="Style_47_ch" w:type="character">
    <w:name w:val="Body Text"/>
    <w:basedOn w:val="Style_2_ch"/>
    <w:link w:val="Style_47"/>
  </w:style>
  <w:style w:styleId="Style_48" w:type="paragraph">
    <w:name w:val="Header and Footer"/>
    <w:link w:val="Style_48_ch"/>
    <w:pPr>
      <w:spacing w:line="240" w:lineRule="auto"/>
      <w:ind/>
      <w:jc w:val="both"/>
    </w:pPr>
    <w:rPr>
      <w:rFonts w:ascii="XO Thames" w:hAnsi="XO Thames"/>
      <w:sz w:val="28"/>
    </w:rPr>
  </w:style>
  <w:style w:styleId="Style_48_ch" w:type="character">
    <w:name w:val="Header and Footer"/>
    <w:link w:val="Style_48"/>
    <w:rPr>
      <w:rFonts w:ascii="XO Thames" w:hAnsi="XO Thames"/>
      <w:sz w:val="28"/>
    </w:rPr>
  </w:style>
  <w:style w:styleId="Style_49" w:type="paragraph">
    <w:name w:val="Header"/>
    <w:basedOn w:val="Style_2"/>
    <w:link w:val="Style_49_ch"/>
  </w:style>
  <w:style w:styleId="Style_49_ch" w:type="character">
    <w:name w:val="Header"/>
    <w:basedOn w:val="Style_2_ch"/>
    <w:link w:val="Style_49"/>
  </w:style>
  <w:style w:styleId="Style_50" w:type="paragraph">
    <w:name w:val="Caption11"/>
    <w:basedOn w:val="Style_2"/>
    <w:link w:val="Style_50_ch"/>
    <w:pPr>
      <w:spacing w:after="120" w:before="120"/>
      <w:ind/>
    </w:pPr>
    <w:rPr>
      <w:rFonts w:ascii="PT Astra Serif" w:hAnsi="PT Astra Serif"/>
      <w:i w:val="1"/>
      <w:sz w:val="24"/>
    </w:rPr>
  </w:style>
  <w:style w:styleId="Style_50_ch" w:type="character">
    <w:name w:val="Caption11"/>
    <w:basedOn w:val="Style_2_ch"/>
    <w:link w:val="Style_50"/>
    <w:rPr>
      <w:rFonts w:ascii="PT Astra Serif" w:hAnsi="PT Astra Serif"/>
      <w:i w:val="1"/>
      <w:sz w:val="24"/>
    </w:rPr>
  </w:style>
  <w:style w:styleId="Style_51" w:type="paragraph">
    <w:name w:val="Заголовок"/>
    <w:basedOn w:val="Style_2"/>
    <w:next w:val="Style_47"/>
    <w:link w:val="Style_51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51_ch" w:type="character">
    <w:name w:val="Заголовок"/>
    <w:basedOn w:val="Style_2_ch"/>
    <w:link w:val="Style_51"/>
    <w:rPr>
      <w:rFonts w:ascii="PT Astra Serif" w:hAnsi="PT Astra Serif"/>
      <w:sz w:val="28"/>
    </w:rPr>
  </w:style>
  <w:style w:styleId="Style_52" w:type="paragraph">
    <w:name w:val="WW8Num2z0"/>
    <w:link w:val="Style_52_ch"/>
  </w:style>
  <w:style w:styleId="Style_52_ch" w:type="character">
    <w:name w:val="WW8Num2z0"/>
    <w:link w:val="Style_52"/>
  </w:style>
  <w:style w:styleId="Style_53" w:type="paragraph">
    <w:name w:val="toc 9"/>
    <w:next w:val="Style_2"/>
    <w:link w:val="Style_5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3_ch" w:type="character">
    <w:name w:val="toc 9"/>
    <w:link w:val="Style_53"/>
    <w:rPr>
      <w:rFonts w:ascii="XO Thames" w:hAnsi="XO Thames"/>
      <w:sz w:val="28"/>
    </w:rPr>
  </w:style>
  <w:style w:styleId="Style_1" w:type="paragraph">
    <w:name w:val="Footer"/>
    <w:basedOn w:val="Style_2"/>
    <w:link w:val="Style_1_ch"/>
  </w:style>
  <w:style w:styleId="Style_1_ch" w:type="character">
    <w:name w:val="Footer"/>
    <w:basedOn w:val="Style_2_ch"/>
    <w:link w:val="Style_1"/>
  </w:style>
  <w:style w:styleId="Style_54" w:type="paragraph">
    <w:name w:val="Caption11111"/>
    <w:basedOn w:val="Style_2"/>
    <w:link w:val="Style_54_ch"/>
    <w:pPr>
      <w:spacing w:after="120" w:before="120"/>
      <w:ind/>
    </w:pPr>
    <w:rPr>
      <w:rFonts w:ascii="PT Astra Serif" w:hAnsi="PT Astra Serif"/>
      <w:i w:val="1"/>
      <w:sz w:val="24"/>
    </w:rPr>
  </w:style>
  <w:style w:styleId="Style_54_ch" w:type="character">
    <w:name w:val="Caption11111"/>
    <w:basedOn w:val="Style_2_ch"/>
    <w:link w:val="Style_54"/>
    <w:rPr>
      <w:rFonts w:ascii="PT Astra Serif" w:hAnsi="PT Astra Serif"/>
      <w:i w:val="1"/>
      <w:sz w:val="24"/>
    </w:rPr>
  </w:style>
  <w:style w:styleId="Style_55" w:type="paragraph">
    <w:name w:val="Основной текст 22"/>
    <w:basedOn w:val="Style_2"/>
    <w:link w:val="Style_55_ch"/>
    <w:pPr>
      <w:ind w:firstLine="0" w:left="742" w:right="0"/>
    </w:pPr>
    <w:rPr>
      <w:sz w:val="28"/>
    </w:rPr>
  </w:style>
  <w:style w:styleId="Style_55_ch" w:type="character">
    <w:name w:val="Основной текст 22"/>
    <w:basedOn w:val="Style_2_ch"/>
    <w:link w:val="Style_55"/>
    <w:rPr>
      <w:sz w:val="28"/>
    </w:rPr>
  </w:style>
  <w:style w:styleId="Style_56" w:type="paragraph">
    <w:name w:val="ConsTitle"/>
    <w:link w:val="Style_56_ch"/>
    <w:pPr>
      <w:widowControl w:val="0"/>
      <w:ind/>
    </w:pPr>
    <w:rPr>
      <w:rFonts w:ascii="Arial" w:hAnsi="Arial"/>
      <w:b w:val="1"/>
      <w:color w:val="000000"/>
      <w:sz w:val="20"/>
    </w:rPr>
  </w:style>
  <w:style w:styleId="Style_56_ch" w:type="character">
    <w:name w:val="ConsTitle"/>
    <w:link w:val="Style_56"/>
    <w:rPr>
      <w:rFonts w:ascii="Arial" w:hAnsi="Arial"/>
      <w:b w:val="1"/>
      <w:color w:val="000000"/>
      <w:sz w:val="20"/>
    </w:rPr>
  </w:style>
  <w:style w:styleId="Style_57" w:type="paragraph">
    <w:name w:val="toc 8"/>
    <w:next w:val="Style_2"/>
    <w:link w:val="Style_5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7_ch" w:type="character">
    <w:name w:val="toc 8"/>
    <w:link w:val="Style_57"/>
    <w:rPr>
      <w:rFonts w:ascii="XO Thames" w:hAnsi="XO Thames"/>
      <w:sz w:val="28"/>
    </w:rPr>
  </w:style>
  <w:style w:styleId="Style_58" w:type="paragraph">
    <w:name w:val="Указатель1"/>
    <w:basedOn w:val="Style_2"/>
    <w:link w:val="Style_58_ch"/>
    <w:rPr>
      <w:rFonts w:ascii="PT Astra Serif;MV Boli" w:hAnsi="PT Astra Serif;MV Boli"/>
    </w:rPr>
  </w:style>
  <w:style w:styleId="Style_58_ch" w:type="character">
    <w:name w:val="Указатель1"/>
    <w:basedOn w:val="Style_2_ch"/>
    <w:link w:val="Style_58"/>
    <w:rPr>
      <w:rFonts w:ascii="PT Astra Serif;MV Boli" w:hAnsi="PT Astra Serif;MV Boli"/>
    </w:rPr>
  </w:style>
  <w:style w:styleId="Style_59" w:type="paragraph">
    <w:name w:val="Caption111"/>
    <w:basedOn w:val="Style_2"/>
    <w:link w:val="Style_59_ch"/>
    <w:pPr>
      <w:spacing w:after="120" w:before="120"/>
      <w:ind/>
    </w:pPr>
    <w:rPr>
      <w:rFonts w:ascii="PT Astra Serif" w:hAnsi="PT Astra Serif"/>
      <w:i w:val="1"/>
      <w:sz w:val="24"/>
    </w:rPr>
  </w:style>
  <w:style w:styleId="Style_59_ch" w:type="character">
    <w:name w:val="Caption111"/>
    <w:basedOn w:val="Style_2_ch"/>
    <w:link w:val="Style_59"/>
    <w:rPr>
      <w:rFonts w:ascii="PT Astra Serif" w:hAnsi="PT Astra Serif"/>
      <w:i w:val="1"/>
      <w:sz w:val="24"/>
    </w:rPr>
  </w:style>
  <w:style w:styleId="Style_60" w:type="paragraph">
    <w:name w:val="ConsPlusTitle"/>
    <w:link w:val="Style_60_ch"/>
    <w:pPr>
      <w:widowControl w:val="0"/>
      <w:ind/>
    </w:pPr>
    <w:rPr>
      <w:rFonts w:ascii="Calibri" w:hAnsi="Calibri"/>
      <w:b w:val="1"/>
      <w:color w:val="000000"/>
      <w:sz w:val="22"/>
    </w:rPr>
  </w:style>
  <w:style w:styleId="Style_60_ch" w:type="character">
    <w:name w:val="ConsPlusTitle"/>
    <w:link w:val="Style_60"/>
    <w:rPr>
      <w:rFonts w:ascii="Calibri" w:hAnsi="Calibri"/>
      <w:b w:val="1"/>
      <w:color w:val="000000"/>
      <w:sz w:val="22"/>
    </w:rPr>
  </w:style>
  <w:style w:styleId="Style_61" w:type="paragraph">
    <w:name w:val="toc 5"/>
    <w:next w:val="Style_2"/>
    <w:link w:val="Style_6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1_ch" w:type="character">
    <w:name w:val="toc 5"/>
    <w:link w:val="Style_61"/>
    <w:rPr>
      <w:rFonts w:ascii="XO Thames" w:hAnsi="XO Thames"/>
      <w:sz w:val="28"/>
    </w:rPr>
  </w:style>
  <w:style w:styleId="Style_6" w:type="paragraph">
    <w:name w:val="Содержимое таблицы"/>
    <w:basedOn w:val="Style_2"/>
    <w:link w:val="Style_6_ch"/>
    <w:pPr>
      <w:widowControl w:val="0"/>
      <w:ind/>
    </w:pPr>
  </w:style>
  <w:style w:styleId="Style_6_ch" w:type="character">
    <w:name w:val="Содержимое таблицы"/>
    <w:basedOn w:val="Style_2_ch"/>
    <w:link w:val="Style_6"/>
  </w:style>
  <w:style w:styleId="Style_62" w:type="paragraph">
    <w:name w:val="Заголовок1"/>
    <w:basedOn w:val="Style_2"/>
    <w:next w:val="Style_47"/>
    <w:link w:val="Style_62_ch"/>
    <w:pPr>
      <w:keepNext w:val="1"/>
      <w:spacing w:after="120" w:before="240"/>
      <w:ind/>
    </w:pPr>
    <w:rPr>
      <w:rFonts w:ascii="PT Astra Serif;MV Boli" w:hAnsi="PT Astra Serif;MV Boli"/>
      <w:sz w:val="28"/>
    </w:rPr>
  </w:style>
  <w:style w:styleId="Style_62_ch" w:type="character">
    <w:name w:val="Заголовок1"/>
    <w:basedOn w:val="Style_2_ch"/>
    <w:link w:val="Style_62"/>
    <w:rPr>
      <w:rFonts w:ascii="PT Astra Serif;MV Boli" w:hAnsi="PT Astra Serif;MV Boli"/>
      <w:sz w:val="28"/>
    </w:rPr>
  </w:style>
  <w:style w:styleId="Style_63" w:type="paragraph">
    <w:name w:val="Subtitle"/>
    <w:next w:val="Style_2"/>
    <w:link w:val="Style_6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3_ch" w:type="character">
    <w:name w:val="Subtitle"/>
    <w:link w:val="Style_63"/>
    <w:rPr>
      <w:rFonts w:ascii="XO Thames" w:hAnsi="XO Thames"/>
      <w:i w:val="1"/>
      <w:sz w:val="24"/>
    </w:rPr>
  </w:style>
  <w:style w:styleId="Style_64" w:type="paragraph">
    <w:name w:val="Title"/>
    <w:next w:val="Style_2"/>
    <w:link w:val="Style_6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4_ch" w:type="character">
    <w:name w:val="Title"/>
    <w:link w:val="Style_64"/>
    <w:rPr>
      <w:rFonts w:ascii="XO Thames" w:hAnsi="XO Thames"/>
      <w:b w:val="1"/>
      <w:caps w:val="1"/>
      <w:sz w:val="40"/>
    </w:rPr>
  </w:style>
  <w:style w:styleId="Style_65" w:type="paragraph">
    <w:name w:val="heading 4"/>
    <w:next w:val="Style_2"/>
    <w:link w:val="Style_6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5_ch" w:type="character">
    <w:name w:val="heading 4"/>
    <w:link w:val="Style_65"/>
    <w:rPr>
      <w:rFonts w:ascii="XO Thames" w:hAnsi="XO Thames"/>
      <w:b w:val="1"/>
      <w:sz w:val="24"/>
    </w:rPr>
  </w:style>
  <w:style w:styleId="Style_5" w:type="paragraph">
    <w:name w:val="ConsPlusNormal"/>
    <w:link w:val="Style_5_ch"/>
    <w:pPr>
      <w:widowControl w:val="0"/>
      <w:ind/>
    </w:pPr>
    <w:rPr>
      <w:rFonts w:ascii="Calibri" w:hAnsi="Calibri"/>
      <w:color w:val="000000"/>
      <w:sz w:val="22"/>
    </w:rPr>
  </w:style>
  <w:style w:styleId="Style_5_ch" w:type="character">
    <w:name w:val="ConsPlusNormal"/>
    <w:link w:val="Style_5"/>
    <w:rPr>
      <w:rFonts w:ascii="Calibri" w:hAnsi="Calibri"/>
      <w:color w:val="000000"/>
      <w:sz w:val="22"/>
    </w:rPr>
  </w:style>
  <w:style w:styleId="Style_66" w:type="paragraph">
    <w:name w:val="Caption111111111"/>
    <w:basedOn w:val="Style_2"/>
    <w:link w:val="Style_66_ch"/>
    <w:pPr>
      <w:spacing w:after="120" w:before="120"/>
      <w:ind/>
    </w:pPr>
    <w:rPr>
      <w:rFonts w:ascii="PT Astra Serif" w:hAnsi="PT Astra Serif"/>
      <w:i w:val="1"/>
      <w:sz w:val="24"/>
    </w:rPr>
  </w:style>
  <w:style w:styleId="Style_66_ch" w:type="character">
    <w:name w:val="Caption111111111"/>
    <w:basedOn w:val="Style_2_ch"/>
    <w:link w:val="Style_66"/>
    <w:rPr>
      <w:rFonts w:ascii="PT Astra Serif" w:hAnsi="PT Astra Serif"/>
      <w:i w:val="1"/>
      <w:sz w:val="24"/>
    </w:rPr>
  </w:style>
  <w:style w:styleId="Style_67" w:type="paragraph">
    <w:name w:val="heading 2"/>
    <w:next w:val="Style_2"/>
    <w:link w:val="Style_6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7_ch" w:type="character">
    <w:name w:val="heading 2"/>
    <w:link w:val="Style_67"/>
    <w:rPr>
      <w:rFonts w:ascii="XO Thames" w:hAnsi="XO Thames"/>
      <w:b w:val="1"/>
      <w:sz w:val="28"/>
    </w:rPr>
  </w:style>
  <w:style w:styleId="Style_68" w:type="paragraph">
    <w:name w:val="ConsPlusDocList"/>
    <w:link w:val="Style_68_ch"/>
    <w:pPr>
      <w:widowControl w:val="0"/>
      <w:ind/>
    </w:pPr>
    <w:rPr>
      <w:rFonts w:ascii="Calibri" w:hAnsi="Calibri"/>
      <w:color w:val="000000"/>
      <w:sz w:val="22"/>
    </w:rPr>
  </w:style>
  <w:style w:styleId="Style_68_ch" w:type="character">
    <w:name w:val="ConsPlusDocList"/>
    <w:link w:val="Style_68"/>
    <w:rPr>
      <w:rFonts w:ascii="Calibri" w:hAnsi="Calibri"/>
      <w:color w:val="000000"/>
      <w:sz w:val="22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2026-09-02T14:15:11Z</dcterms:modified>
</cp:coreProperties>
</file>