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758FB" w14:textId="77777777" w:rsidR="00374F97" w:rsidRDefault="00374F9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2FD6EDF" w14:textId="77777777" w:rsidR="00374F97" w:rsidRDefault="00374F97">
      <w:pPr>
        <w:pStyle w:val="ConsPlusNormal"/>
        <w:jc w:val="both"/>
        <w:outlineLvl w:val="0"/>
      </w:pPr>
    </w:p>
    <w:p w14:paraId="0F934B1D" w14:textId="77777777" w:rsidR="00374F97" w:rsidRDefault="00374F97">
      <w:pPr>
        <w:pStyle w:val="ConsPlusTitle"/>
        <w:jc w:val="center"/>
      </w:pPr>
      <w:r>
        <w:t>РОСТОВСКАЯ-НА-ДОНУ ГОРОДСКАЯ ДУМА</w:t>
      </w:r>
    </w:p>
    <w:p w14:paraId="20B552CE" w14:textId="77777777" w:rsidR="00374F97" w:rsidRDefault="00374F97">
      <w:pPr>
        <w:pStyle w:val="ConsPlusTitle"/>
        <w:jc w:val="center"/>
      </w:pPr>
    </w:p>
    <w:p w14:paraId="6736764F" w14:textId="77777777" w:rsidR="00374F97" w:rsidRDefault="00374F97">
      <w:pPr>
        <w:pStyle w:val="ConsPlusTitle"/>
        <w:jc w:val="center"/>
      </w:pPr>
      <w:r>
        <w:t>РЕШЕНИЕ</w:t>
      </w:r>
    </w:p>
    <w:p w14:paraId="2F65ADDC" w14:textId="77777777" w:rsidR="00374F97" w:rsidRDefault="00374F97">
      <w:pPr>
        <w:pStyle w:val="ConsPlusTitle"/>
        <w:jc w:val="center"/>
      </w:pPr>
      <w:r>
        <w:t>от 23 апреля 2024 г. N 645</w:t>
      </w:r>
    </w:p>
    <w:p w14:paraId="6ACB9FBF" w14:textId="77777777" w:rsidR="00374F97" w:rsidRDefault="00374F97">
      <w:pPr>
        <w:pStyle w:val="ConsPlusTitle"/>
        <w:jc w:val="both"/>
      </w:pPr>
    </w:p>
    <w:p w14:paraId="20BC3F86" w14:textId="77777777" w:rsidR="00374F97" w:rsidRDefault="00374F97">
      <w:pPr>
        <w:pStyle w:val="ConsPlusTitle"/>
        <w:jc w:val="center"/>
      </w:pPr>
      <w:r>
        <w:t>ОБ УСТАНОВЛЕНИИ ЛЬГОТЫ</w:t>
      </w:r>
    </w:p>
    <w:p w14:paraId="70DDC920" w14:textId="77777777" w:rsidR="00374F97" w:rsidRDefault="00374F97">
      <w:pPr>
        <w:pStyle w:val="ConsPlusTitle"/>
        <w:jc w:val="center"/>
      </w:pPr>
      <w:r>
        <w:t>ПО ЗЕМЕЛЬНОМУ НАЛОГУ УЧАСТНИКАМ СПЕЦИАЛЬНОЙ</w:t>
      </w:r>
    </w:p>
    <w:p w14:paraId="0779BB7A" w14:textId="77777777" w:rsidR="00374F97" w:rsidRDefault="00374F97">
      <w:pPr>
        <w:pStyle w:val="ConsPlusTitle"/>
        <w:jc w:val="center"/>
      </w:pPr>
      <w:r>
        <w:t>ВОЕННОЙ ОПЕРАЦИИ И ЧЛЕНАМ ИХ СЕМЕЙ</w:t>
      </w:r>
    </w:p>
    <w:p w14:paraId="6419EBB1" w14:textId="77777777" w:rsidR="00374F97" w:rsidRDefault="00374F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74F97" w14:paraId="26473EF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E43B" w14:textId="77777777" w:rsidR="00374F97" w:rsidRDefault="00374F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79BB" w14:textId="77777777" w:rsidR="00374F97" w:rsidRDefault="00374F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7D5F404" w14:textId="77777777" w:rsidR="00374F97" w:rsidRDefault="00374F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5FF2BAB" w14:textId="77777777" w:rsidR="00374F97" w:rsidRDefault="00374F97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14:paraId="593B46BD" w14:textId="77777777" w:rsidR="00374F97" w:rsidRDefault="00374F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17.06.2025 </w:t>
            </w:r>
            <w:hyperlink r:id="rId5">
              <w:r>
                <w:rPr>
                  <w:color w:val="0000FF"/>
                </w:rPr>
                <w:t>N 871</w:t>
              </w:r>
            </w:hyperlink>
            <w:r>
              <w:rPr>
                <w:color w:val="392C69"/>
              </w:rPr>
              <w:t xml:space="preserve">, от 24.02.2026 </w:t>
            </w:r>
            <w:hyperlink r:id="rId6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B82C" w14:textId="77777777" w:rsidR="00374F97" w:rsidRDefault="00374F97">
            <w:pPr>
              <w:pStyle w:val="ConsPlusNormal"/>
            </w:pPr>
          </w:p>
        </w:tc>
      </w:tr>
    </w:tbl>
    <w:p w14:paraId="16472814" w14:textId="77777777" w:rsidR="00374F97" w:rsidRDefault="00374F97">
      <w:pPr>
        <w:pStyle w:val="ConsPlusNormal"/>
        <w:jc w:val="both"/>
      </w:pPr>
    </w:p>
    <w:p w14:paraId="42D95065" w14:textId="77777777" w:rsidR="00374F97" w:rsidRDefault="00374F97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статьями 12</w:t>
        </w:r>
      </w:hyperlink>
      <w:r>
        <w:t xml:space="preserve">, </w:t>
      </w:r>
      <w:hyperlink r:id="rId8">
        <w:r>
          <w:rPr>
            <w:color w:val="0000FF"/>
          </w:rPr>
          <w:t>56</w:t>
        </w:r>
      </w:hyperlink>
      <w:r>
        <w:t xml:space="preserve">, </w:t>
      </w:r>
      <w:hyperlink r:id="rId9">
        <w:r>
          <w:rPr>
            <w:color w:val="0000FF"/>
          </w:rPr>
          <w:t>387</w:t>
        </w:r>
      </w:hyperlink>
      <w:r>
        <w:t xml:space="preserve">, </w:t>
      </w:r>
      <w:hyperlink r:id="rId10">
        <w:r>
          <w:rPr>
            <w:color w:val="0000FF"/>
          </w:rPr>
          <w:t>396</w:t>
        </w:r>
      </w:hyperlink>
      <w:r>
        <w:t xml:space="preserve"> Налогового кодекса Российской Федерации, принимая во внимание </w:t>
      </w: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Ростовской области от 10.10.2022 N 845 "О мерах поддержки участников специальной военной операции и членов их семей", руководствуясь </w:t>
      </w:r>
      <w:hyperlink r:id="rId12">
        <w:r>
          <w:rPr>
            <w:color w:val="0000FF"/>
          </w:rPr>
          <w:t>статьями 39</w:t>
        </w:r>
      </w:hyperlink>
      <w:r>
        <w:t xml:space="preserve">, </w:t>
      </w:r>
      <w:hyperlink r:id="rId13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14:paraId="25EE1752" w14:textId="77777777" w:rsidR="00374F97" w:rsidRDefault="00374F97">
      <w:pPr>
        <w:pStyle w:val="ConsPlusNormal"/>
        <w:spacing w:before="220"/>
        <w:ind w:firstLine="540"/>
        <w:jc w:val="both"/>
      </w:pPr>
      <w:bookmarkStart w:id="0" w:name="P14"/>
      <w:bookmarkEnd w:id="0"/>
      <w:r>
        <w:t>1. Освободить от уплаты земельного налога:</w:t>
      </w:r>
    </w:p>
    <w:p w14:paraId="3A017C75" w14:textId="77777777" w:rsidR="00374F97" w:rsidRDefault="00374F97">
      <w:pPr>
        <w:pStyle w:val="ConsPlusNormal"/>
        <w:spacing w:before="220"/>
        <w:ind w:firstLine="540"/>
        <w:jc w:val="both"/>
      </w:pPr>
      <w:bookmarkStart w:id="1" w:name="P15"/>
      <w:bookmarkEnd w:id="1"/>
      <w:r>
        <w:t>1) граждан, призванных на военную службу по мобилизации в Вооруженные Силы Российской Федерации;</w:t>
      </w:r>
    </w:p>
    <w:p w14:paraId="66105BE9" w14:textId="77777777" w:rsidR="00374F97" w:rsidRDefault="00374F97">
      <w:pPr>
        <w:pStyle w:val="ConsPlusNormal"/>
        <w:spacing w:before="220"/>
        <w:ind w:firstLine="540"/>
        <w:jc w:val="both"/>
      </w:pPr>
      <w:bookmarkStart w:id="2" w:name="P16"/>
      <w:bookmarkEnd w:id="2"/>
      <w:r>
        <w:t>2)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</w:r>
    </w:p>
    <w:p w14:paraId="1CA2D775" w14:textId="77777777" w:rsidR="00374F97" w:rsidRDefault="00374F97">
      <w:pPr>
        <w:pStyle w:val="ConsPlusNormal"/>
        <w:spacing w:before="220"/>
        <w:ind w:firstLine="540"/>
        <w:jc w:val="both"/>
      </w:pPr>
      <w:bookmarkStart w:id="3" w:name="P17"/>
      <w:bookmarkEnd w:id="3"/>
      <w:r>
        <w:t xml:space="preserve">3) супругу (супруга), несовершеннолетних детей, родителей (усыновителей) лиц, указанных в </w:t>
      </w:r>
      <w:hyperlink w:anchor="P15">
        <w:r>
          <w:rPr>
            <w:color w:val="0000FF"/>
          </w:rPr>
          <w:t>подпунктах 1</w:t>
        </w:r>
      </w:hyperlink>
      <w:r>
        <w:t xml:space="preserve">, </w:t>
      </w:r>
      <w:hyperlink w:anchor="P16">
        <w:r>
          <w:rPr>
            <w:color w:val="0000FF"/>
          </w:rPr>
          <w:t>2 пункта 1</w:t>
        </w:r>
      </w:hyperlink>
      <w:r>
        <w:t xml:space="preserve"> настоящего решения.</w:t>
      </w:r>
    </w:p>
    <w:p w14:paraId="2E3066DE" w14:textId="77777777" w:rsidR="00374F97" w:rsidRDefault="00374F97">
      <w:pPr>
        <w:pStyle w:val="ConsPlusNormal"/>
        <w:spacing w:before="220"/>
        <w:ind w:firstLine="540"/>
        <w:jc w:val="both"/>
      </w:pPr>
      <w:r>
        <w:t>2. Гражданам, призванным на военную службу по мобилизации в Вооруженные Силы Российской Федерации, льгота по земельному налогу предоставляется в беззаявительном порядке.</w:t>
      </w:r>
    </w:p>
    <w:p w14:paraId="11E71171" w14:textId="77777777" w:rsidR="00374F97" w:rsidRDefault="00374F97">
      <w:pPr>
        <w:pStyle w:val="ConsPlusNormal"/>
        <w:spacing w:before="220"/>
        <w:ind w:firstLine="540"/>
        <w:jc w:val="both"/>
      </w:pPr>
      <w:r>
        <w:t xml:space="preserve">Налогоплательщики, указанные в </w:t>
      </w:r>
      <w:hyperlink w:anchor="P16">
        <w:r>
          <w:rPr>
            <w:color w:val="0000FF"/>
          </w:rPr>
          <w:t>подпунктах 2</w:t>
        </w:r>
      </w:hyperlink>
      <w:r>
        <w:t xml:space="preserve">, </w:t>
      </w:r>
      <w:hyperlink w:anchor="P17">
        <w:r>
          <w:rPr>
            <w:color w:val="0000FF"/>
          </w:rPr>
          <w:t>3 пункта 1</w:t>
        </w:r>
      </w:hyperlink>
      <w:r>
        <w:t xml:space="preserve"> настоящего решения, представляют в налоговый орган в соответствии с законодательством о налогах и сборах заявление о предоставлении льготы по земельному налогу.</w:t>
      </w:r>
    </w:p>
    <w:p w14:paraId="6894D7C4" w14:textId="77777777" w:rsidR="00374F97" w:rsidRDefault="00374F97">
      <w:pPr>
        <w:pStyle w:val="ConsPlusNormal"/>
        <w:spacing w:before="220"/>
        <w:ind w:firstLine="540"/>
        <w:jc w:val="both"/>
      </w:pPr>
      <w:r>
        <w:t xml:space="preserve">3. Документами, подтверждающими право на льготу по земельному налогу, установленную </w:t>
      </w:r>
      <w:hyperlink w:anchor="P14">
        <w:r>
          <w:rPr>
            <w:color w:val="0000FF"/>
          </w:rPr>
          <w:t>пунктом 1</w:t>
        </w:r>
      </w:hyperlink>
      <w:r>
        <w:t xml:space="preserve"> настоящего решения, являются:</w:t>
      </w:r>
    </w:p>
    <w:p w14:paraId="3126717D" w14:textId="77777777" w:rsidR="00374F97" w:rsidRDefault="00374F97">
      <w:pPr>
        <w:pStyle w:val="ConsPlusNormal"/>
        <w:spacing w:before="220"/>
        <w:ind w:firstLine="540"/>
        <w:jc w:val="both"/>
      </w:pPr>
      <w:r>
        <w:t>1)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Федерации);</w:t>
      </w:r>
    </w:p>
    <w:p w14:paraId="2ADCA8D8" w14:textId="77777777" w:rsidR="00374F97" w:rsidRDefault="00374F97">
      <w:pPr>
        <w:pStyle w:val="ConsPlusNormal"/>
        <w:spacing w:before="220"/>
        <w:ind w:firstLine="540"/>
        <w:jc w:val="both"/>
      </w:pPr>
      <w:r>
        <w:t>2) копия свидетельства о заключении брака (для супруги (супруга);</w:t>
      </w:r>
    </w:p>
    <w:p w14:paraId="6E46378A" w14:textId="77777777" w:rsidR="00374F97" w:rsidRDefault="00374F97">
      <w:pPr>
        <w:pStyle w:val="ConsPlusNormal"/>
        <w:spacing w:before="220"/>
        <w:ind w:firstLine="540"/>
        <w:jc w:val="both"/>
      </w:pPr>
      <w:r>
        <w:t>3) копия свидетельства о рождении ребенка, при необходимости - также копия свидетельства об установлении отцовства (для несовершеннолетних детей);</w:t>
      </w:r>
    </w:p>
    <w:p w14:paraId="16CD9781" w14:textId="77777777" w:rsidR="00374F97" w:rsidRDefault="00374F97">
      <w:pPr>
        <w:pStyle w:val="ConsPlusNormal"/>
        <w:spacing w:before="220"/>
        <w:ind w:firstLine="540"/>
        <w:jc w:val="both"/>
      </w:pPr>
      <w:r>
        <w:lastRenderedPageBreak/>
        <w:t>4)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(для родителей (усыновителей));</w:t>
      </w:r>
    </w:p>
    <w:p w14:paraId="6839F8C4" w14:textId="77777777" w:rsidR="00374F97" w:rsidRDefault="00374F97">
      <w:pPr>
        <w:pStyle w:val="ConsPlusNormal"/>
        <w:spacing w:before="220"/>
        <w:ind w:firstLine="540"/>
        <w:jc w:val="both"/>
      </w:pPr>
      <w:r>
        <w:t>5) копия акта об усыновлении (для усыновителей).</w:t>
      </w:r>
    </w:p>
    <w:p w14:paraId="13096D4B" w14:textId="77777777" w:rsidR="00374F97" w:rsidRDefault="00374F97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4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25.10.2022 N 393 "Об установлении льготы по земельному налогу гражданам, призванным на военную службу по мобилизации в Вооруженные Силы Российской Федерации, и членам их семей".</w:t>
      </w:r>
    </w:p>
    <w:p w14:paraId="6BB293E9" w14:textId="77777777" w:rsidR="00374F97" w:rsidRDefault="00374F97">
      <w:pPr>
        <w:pStyle w:val="ConsPlusNormal"/>
        <w:spacing w:before="220"/>
        <w:ind w:firstLine="540"/>
        <w:jc w:val="both"/>
      </w:pPr>
      <w:r>
        <w:t>5. Настоящее решение вступает в силу со дня его официального опубликования и распространяется на правоотношения, связанные с уплатой земельного налога за налоговые периоды 2023, 2024, 2025, 2026 годов.</w:t>
      </w:r>
    </w:p>
    <w:p w14:paraId="3CE13E4B" w14:textId="77777777" w:rsidR="00374F97" w:rsidRDefault="00374F97">
      <w:pPr>
        <w:pStyle w:val="ConsPlusNormal"/>
        <w:jc w:val="both"/>
      </w:pPr>
      <w:r>
        <w:t xml:space="preserve">(в ред. решений Ростовской-на-Дону городской Думы от 17.06.2025 </w:t>
      </w:r>
      <w:hyperlink r:id="rId15">
        <w:r>
          <w:rPr>
            <w:color w:val="0000FF"/>
          </w:rPr>
          <w:t>N 871</w:t>
        </w:r>
      </w:hyperlink>
      <w:r>
        <w:t xml:space="preserve">, от 24.02.2026 </w:t>
      </w:r>
      <w:hyperlink r:id="rId16">
        <w:r>
          <w:rPr>
            <w:color w:val="0000FF"/>
          </w:rPr>
          <w:t>N 89</w:t>
        </w:r>
      </w:hyperlink>
      <w:r>
        <w:t>)</w:t>
      </w:r>
    </w:p>
    <w:p w14:paraId="281F8569" w14:textId="77777777" w:rsidR="00374F97" w:rsidRDefault="00374F97">
      <w:pPr>
        <w:pStyle w:val="ConsPlusNormal"/>
        <w:spacing w:before="220"/>
        <w:ind w:firstLine="540"/>
        <w:jc w:val="both"/>
      </w:pPr>
      <w:r>
        <w:t>6.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14:paraId="5C4DCF88" w14:textId="77777777" w:rsidR="00374F97" w:rsidRDefault="00374F97">
      <w:pPr>
        <w:pStyle w:val="ConsPlusNormal"/>
        <w:jc w:val="both"/>
      </w:pPr>
    </w:p>
    <w:p w14:paraId="301F6BB3" w14:textId="77777777" w:rsidR="00374F97" w:rsidRDefault="00374F97">
      <w:pPr>
        <w:pStyle w:val="ConsPlusNormal"/>
        <w:jc w:val="right"/>
      </w:pPr>
      <w:r>
        <w:t>Председатель городской Думы -</w:t>
      </w:r>
    </w:p>
    <w:p w14:paraId="40737CF5" w14:textId="77777777" w:rsidR="00374F97" w:rsidRDefault="00374F97">
      <w:pPr>
        <w:pStyle w:val="ConsPlusNormal"/>
        <w:jc w:val="right"/>
      </w:pPr>
      <w:r>
        <w:t>глава города Ростова-на-Дону</w:t>
      </w:r>
    </w:p>
    <w:p w14:paraId="298D8F0F" w14:textId="77777777" w:rsidR="00374F97" w:rsidRDefault="00374F97">
      <w:pPr>
        <w:pStyle w:val="ConsPlusNormal"/>
        <w:jc w:val="right"/>
      </w:pPr>
      <w:r>
        <w:t>З.В.НЕЯРОХИНА</w:t>
      </w:r>
    </w:p>
    <w:p w14:paraId="36B5F3F0" w14:textId="77777777" w:rsidR="00374F97" w:rsidRDefault="00374F97">
      <w:pPr>
        <w:pStyle w:val="ConsPlusNormal"/>
        <w:jc w:val="both"/>
      </w:pPr>
    </w:p>
    <w:p w14:paraId="7D5C0E95" w14:textId="77777777" w:rsidR="00374F97" w:rsidRDefault="00374F97">
      <w:pPr>
        <w:pStyle w:val="ConsPlusNormal"/>
        <w:jc w:val="both"/>
      </w:pPr>
    </w:p>
    <w:p w14:paraId="4FA86682" w14:textId="77777777" w:rsidR="00374F97" w:rsidRDefault="00374F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CC6D570" w14:textId="77777777" w:rsidR="00D87926" w:rsidRDefault="00D87926"/>
    <w:sectPr w:rsidR="00D87926" w:rsidSect="00BC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97"/>
    <w:rsid w:val="00374F97"/>
    <w:rsid w:val="00D8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3D95"/>
  <w15:chartTrackingRefBased/>
  <w15:docId w15:val="{BE0DC4DD-90A5-4B23-B7AC-2B2A606B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F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4F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4F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617&amp;dst=5328" TargetMode="External"/><Relationship Id="rId13" Type="http://schemas.openxmlformats.org/officeDocument/2006/relationships/hyperlink" Target="https://login.consultant.ru/link/?req=doc&amp;base=RLAW186&amp;n=146792&amp;dst=100348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617&amp;dst=5317" TargetMode="External"/><Relationship Id="rId12" Type="http://schemas.openxmlformats.org/officeDocument/2006/relationships/hyperlink" Target="https://login.consultant.ru/link/?req=doc&amp;base=RLAW186&amp;n=146792&amp;dst=10160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7392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57392&amp;dst=100005" TargetMode="External"/><Relationship Id="rId11" Type="http://schemas.openxmlformats.org/officeDocument/2006/relationships/hyperlink" Target="https://login.consultant.ru/link/?req=doc&amp;base=RLAW186&amp;n=150898&amp;dst=100024" TargetMode="External"/><Relationship Id="rId5" Type="http://schemas.openxmlformats.org/officeDocument/2006/relationships/hyperlink" Target="https://login.consultant.ru/link/?req=doc&amp;base=RLAW186&amp;n=150455&amp;dst=100005" TargetMode="External"/><Relationship Id="rId15" Type="http://schemas.openxmlformats.org/officeDocument/2006/relationships/hyperlink" Target="https://login.consultant.ru/link/?req=doc&amp;base=RLAW186&amp;n=150455&amp;dst=100006" TargetMode="External"/><Relationship Id="rId10" Type="http://schemas.openxmlformats.org/officeDocument/2006/relationships/hyperlink" Target="https://login.consultant.ru/link/?req=doc&amp;base=LAW&amp;n=511718&amp;dst=14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1718&amp;dst=20558" TargetMode="External"/><Relationship Id="rId14" Type="http://schemas.openxmlformats.org/officeDocument/2006/relationships/hyperlink" Target="https://login.consultant.ru/link/?req=doc&amp;base=RLAW186&amp;n=125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Алла Владимировна</dc:creator>
  <cp:keywords/>
  <dc:description/>
  <cp:lastModifiedBy>Кузнецова Алла Владимировна</cp:lastModifiedBy>
  <cp:revision>1</cp:revision>
  <dcterms:created xsi:type="dcterms:W3CDTF">2026-03-12T06:28:00Z</dcterms:created>
  <dcterms:modified xsi:type="dcterms:W3CDTF">2026-03-12T06:30:00Z</dcterms:modified>
</cp:coreProperties>
</file>