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32" w:rsidRPr="005D7FD3" w:rsidRDefault="00F57832" w:rsidP="00F57832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</w:rPr>
      </w:pPr>
      <w:r w:rsidRPr="005D7FD3">
        <w:rPr>
          <w:rFonts w:ascii="Times New Roman" w:hAnsi="Times New Roman" w:cs="Times New Roman"/>
          <w:color w:val="000000" w:themeColor="text1"/>
        </w:rPr>
        <w:t>Доклад</w:t>
      </w:r>
    </w:p>
    <w:p w:rsidR="00F57832" w:rsidRPr="005D7FD3" w:rsidRDefault="00F57832" w:rsidP="00F57832">
      <w:pPr>
        <w:pStyle w:val="2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D7FD3">
        <w:rPr>
          <w:color w:val="000000" w:themeColor="text1"/>
          <w:sz w:val="28"/>
          <w:szCs w:val="28"/>
        </w:rPr>
        <w:t>«Обобщение правоприменительной практики по осуществлению муниципального контроля в сфере благоустройства</w:t>
      </w:r>
    </w:p>
    <w:p w:rsidR="00F57832" w:rsidRPr="005D7FD3" w:rsidRDefault="00F57832" w:rsidP="00F57832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5D7FD3">
        <w:rPr>
          <w:rFonts w:ascii="Times New Roman" w:hAnsi="Times New Roman" w:cs="Times New Roman"/>
          <w:color w:val="000000" w:themeColor="text1"/>
          <w:szCs w:val="28"/>
        </w:rPr>
        <w:t>города Ростова-на-Дону за 2026 год»</w:t>
      </w:r>
    </w:p>
    <w:p w:rsidR="007F1313" w:rsidRPr="006D56B9" w:rsidRDefault="007F1313" w:rsidP="007F1313">
      <w:pPr>
        <w:spacing w:after="71"/>
        <w:ind w:left="52" w:right="23" w:firstLine="656"/>
        <w:jc w:val="both"/>
      </w:pPr>
      <w:r w:rsidRPr="006D56B9">
        <w:t>Настоящий доклад подготовлен в целях обобщения правоприменительной практики для решения следующих задач при осуществлении муниципального контроля в сфере благоустройства:</w:t>
      </w:r>
    </w:p>
    <w:p w:rsidR="007F1313" w:rsidRPr="006D56B9" w:rsidRDefault="007F1313" w:rsidP="007F1313">
      <w:pPr>
        <w:numPr>
          <w:ilvl w:val="0"/>
          <w:numId w:val="2"/>
        </w:numPr>
        <w:spacing w:after="54" w:line="254" w:lineRule="auto"/>
        <w:ind w:right="23" w:firstLine="667"/>
        <w:jc w:val="both"/>
      </w:pPr>
      <w:r w:rsidRPr="006D56B9">
        <w:t>выявление типичных нарушений обязательных требований в сфере благоустройства, причин, факторов и условий, способствующих во</w:t>
      </w:r>
      <w:r>
        <w:t>зникновению указанных нарушений.</w:t>
      </w:r>
    </w:p>
    <w:p w:rsidR="007F1313" w:rsidRPr="006D56B9" w:rsidRDefault="00075C76" w:rsidP="007F1313">
      <w:pPr>
        <w:spacing w:after="48"/>
        <w:ind w:left="52" w:right="23" w:firstLine="656"/>
        <w:jc w:val="both"/>
      </w:pPr>
      <w:r>
        <w:t>2</w:t>
      </w:r>
      <w:r w:rsidR="007F1313" w:rsidRPr="006D56B9">
        <w:t>) анализа случаев причинения вреда (ущерба) охраняемым законом ценностям, выявления источников и факторов риска причинения вреда (ущерба);</w:t>
      </w:r>
    </w:p>
    <w:p w:rsidR="007F1313" w:rsidRDefault="00075C76" w:rsidP="007F1313">
      <w:pPr>
        <w:spacing w:after="0" w:line="240" w:lineRule="auto"/>
        <w:ind w:firstLine="708"/>
        <w:jc w:val="both"/>
      </w:pPr>
      <w:r>
        <w:t>3</w:t>
      </w:r>
      <w:r w:rsidR="007F1313" w:rsidRPr="006D56B9">
        <w:t>) подготовка предложений об актуализации обязательных требований и предложений, о внесении изменений в законодательство Российской Федерации о муниципальном контроле</w:t>
      </w:r>
      <w:r w:rsidR="007F1313">
        <w:t>.</w:t>
      </w:r>
    </w:p>
    <w:p w:rsidR="00F57832" w:rsidRPr="00F57832" w:rsidRDefault="00F57832" w:rsidP="007F1313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>В современных условиях муниципальный контроль в сфере благоустройства играет важную роль в обеспечении санитарных, безопасных условий жизни граждан</w:t>
      </w:r>
      <w:r>
        <w:rPr>
          <w:rFonts w:eastAsia="Times New Roman" w:cs="Times New Roman"/>
          <w:szCs w:val="28"/>
          <w:lang w:eastAsia="ru-RU"/>
        </w:rPr>
        <w:t>.</w:t>
      </w:r>
      <w:r w:rsidR="00256EB7">
        <w:rPr>
          <w:rFonts w:eastAsia="Times New Roman" w:cs="Times New Roman"/>
          <w:szCs w:val="28"/>
          <w:lang w:eastAsia="ru-RU"/>
        </w:rPr>
        <w:t xml:space="preserve"> </w:t>
      </w:r>
      <w:r w:rsidRPr="00F57832">
        <w:rPr>
          <w:rFonts w:eastAsia="Times New Roman" w:cs="Times New Roman"/>
          <w:szCs w:val="28"/>
          <w:lang w:eastAsia="ru-RU"/>
        </w:rPr>
        <w:t>Он служит инструментом профилактики правонарушений, защиты интересов населения, особенно уязвимых групп, а также способствует созданию комфортной городской среды</w:t>
      </w:r>
      <w:r w:rsidR="00075C76">
        <w:rPr>
          <w:rFonts w:eastAsia="Times New Roman" w:cs="Times New Roman"/>
          <w:szCs w:val="28"/>
          <w:lang w:eastAsia="ru-RU"/>
        </w:rPr>
        <w:t>. Деятельность Д</w:t>
      </w:r>
      <w:r w:rsidRPr="00F57832">
        <w:rPr>
          <w:rFonts w:eastAsia="Times New Roman" w:cs="Times New Roman"/>
          <w:szCs w:val="28"/>
          <w:lang w:eastAsia="ru-RU"/>
        </w:rPr>
        <w:t xml:space="preserve">епартамента социальной защиты связана с </w:t>
      </w:r>
      <w:proofErr w:type="gramStart"/>
      <w:r w:rsidRPr="00F57832">
        <w:rPr>
          <w:rFonts w:eastAsia="Times New Roman" w:cs="Times New Roman"/>
          <w:szCs w:val="28"/>
          <w:lang w:eastAsia="ru-RU"/>
        </w:rPr>
        <w:t>контролем за</w:t>
      </w:r>
      <w:proofErr w:type="gramEnd"/>
      <w:r w:rsidRPr="00F57832">
        <w:rPr>
          <w:rFonts w:eastAsia="Times New Roman" w:cs="Times New Roman"/>
          <w:szCs w:val="28"/>
          <w:lang w:eastAsia="ru-RU"/>
        </w:rPr>
        <w:t xml:space="preserve"> соблюдением правильности и законности осуществляемых мероприятий в этой сфере</w:t>
      </w:r>
      <w:r w:rsidR="00075C76">
        <w:rPr>
          <w:rFonts w:eastAsia="Times New Roman" w:cs="Times New Roman"/>
          <w:szCs w:val="28"/>
          <w:lang w:eastAsia="ru-RU"/>
        </w:rPr>
        <w:t>.</w:t>
      </w:r>
    </w:p>
    <w:p w:rsidR="00F57832" w:rsidRPr="00F57832" w:rsidRDefault="00F57832" w:rsidP="00F57832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>В данном докладе представлены ключевые направления практики муниципального контроля, наиболее распространённые нарушения, судебные тенденции и рекомендации по повышению эффективности совместной деятельности.</w:t>
      </w:r>
    </w:p>
    <w:p w:rsidR="00F57832" w:rsidRPr="00F57832" w:rsidRDefault="00F57832" w:rsidP="005D7FD3">
      <w:pPr>
        <w:spacing w:after="0" w:line="240" w:lineRule="auto"/>
        <w:ind w:firstLine="708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F57832">
        <w:rPr>
          <w:rFonts w:eastAsia="Times New Roman" w:cs="Times New Roman"/>
          <w:b/>
          <w:bCs/>
          <w:szCs w:val="28"/>
          <w:lang w:eastAsia="ru-RU"/>
        </w:rPr>
        <w:t>1. Законодательная база и полномочия</w:t>
      </w:r>
    </w:p>
    <w:p w:rsidR="007F1313" w:rsidRPr="006D56B9" w:rsidRDefault="00256EB7" w:rsidP="007F1313">
      <w:pPr>
        <w:numPr>
          <w:ilvl w:val="0"/>
          <w:numId w:val="3"/>
        </w:numPr>
        <w:spacing w:after="30" w:line="254" w:lineRule="auto"/>
        <w:ind w:right="23" w:firstLine="667"/>
        <w:jc w:val="both"/>
      </w:pPr>
      <w:r>
        <w:rPr>
          <w:rFonts w:eastAsia="Times New Roman" w:cs="Times New Roman"/>
          <w:szCs w:val="28"/>
          <w:lang w:eastAsia="ru-RU"/>
        </w:rPr>
        <w:t>М</w:t>
      </w:r>
      <w:r w:rsidR="00F57832" w:rsidRPr="00F57832">
        <w:rPr>
          <w:rFonts w:eastAsia="Times New Roman" w:cs="Times New Roman"/>
          <w:szCs w:val="28"/>
          <w:lang w:eastAsia="ru-RU"/>
        </w:rPr>
        <w:t xml:space="preserve">униципальный контроль в сфере благоустройства регулируется федеральным законом № 248-ФЗ, </w:t>
      </w:r>
      <w:r w:rsidR="00F57832">
        <w:rPr>
          <w:rFonts w:eastAsia="Times New Roman" w:cs="Times New Roman"/>
          <w:szCs w:val="28"/>
          <w:lang w:eastAsia="ru-RU"/>
        </w:rPr>
        <w:t>региональными</w:t>
      </w:r>
      <w:r w:rsidR="00F57832" w:rsidRPr="00F57832">
        <w:rPr>
          <w:rFonts w:eastAsia="Times New Roman" w:cs="Times New Roman"/>
          <w:szCs w:val="28"/>
          <w:lang w:eastAsia="ru-RU"/>
        </w:rPr>
        <w:t xml:space="preserve"> и муни</w:t>
      </w:r>
      <w:r w:rsidR="007F1313">
        <w:rPr>
          <w:rFonts w:eastAsia="Times New Roman" w:cs="Times New Roman"/>
          <w:szCs w:val="28"/>
          <w:lang w:eastAsia="ru-RU"/>
        </w:rPr>
        <w:t>ципальными нормативными актами,</w:t>
      </w:r>
      <w:r w:rsidR="007F1313" w:rsidRPr="007F1313">
        <w:t xml:space="preserve"> </w:t>
      </w:r>
      <w:r w:rsidR="007F1313">
        <w:t>Федеральным</w:t>
      </w:r>
      <w:r w:rsidR="007F1313" w:rsidRPr="006D56B9">
        <w:t xml:space="preserve"> закон</w:t>
      </w:r>
      <w:r w:rsidR="007F1313">
        <w:t>ом</w:t>
      </w:r>
      <w:r w:rsidR="007F1313" w:rsidRPr="006D56B9">
        <w:t xml:space="preserve"> от 06.10.2003 № 131-ФЗ «Об общих принципах организации местного самоуправления в Российской Федерации»;</w:t>
      </w:r>
      <w:r w:rsidR="007F1313" w:rsidRPr="007F1313">
        <w:t xml:space="preserve"> </w:t>
      </w:r>
      <w:r w:rsidR="007F1313" w:rsidRPr="006D56B9">
        <w:t>Постановление</w:t>
      </w:r>
      <w:r w:rsidR="007F1313">
        <w:t>м</w:t>
      </w:r>
      <w:r w:rsidR="007F1313" w:rsidRPr="006D56B9">
        <w:t xml:space="preserve"> Правительства Российской Федерации от 10.03 2022 № 336 «Об особенностях организации и осуществления государственного на</w:t>
      </w:r>
      <w:r w:rsidR="007F1313">
        <w:t>дзора, муниципального контроля»</w:t>
      </w:r>
    </w:p>
    <w:p w:rsidR="00F57832" w:rsidRPr="00F57832" w:rsidRDefault="003629CD" w:rsidP="005D7FD3">
      <w:pPr>
        <w:spacing w:after="0" w:line="240" w:lineRule="auto"/>
        <w:ind w:firstLine="708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2</w:t>
      </w:r>
      <w:r w:rsidR="00F57832" w:rsidRPr="00F57832">
        <w:rPr>
          <w:rFonts w:eastAsia="Times New Roman" w:cs="Times New Roman"/>
          <w:b/>
          <w:bCs/>
          <w:szCs w:val="28"/>
          <w:lang w:eastAsia="ru-RU"/>
        </w:rPr>
        <w:t>. Процессуальные ошибки и судебная практика</w:t>
      </w:r>
    </w:p>
    <w:p w:rsidR="00F57832" w:rsidRPr="00F57832" w:rsidRDefault="00F57832" w:rsidP="00256EB7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>Анализ судебных дел свидетельствует о том, что большая часть решений по делам об административных правонарушениях отменяется судами из-за процесс</w:t>
      </w:r>
      <w:r>
        <w:rPr>
          <w:rFonts w:eastAsia="Times New Roman" w:cs="Times New Roman"/>
          <w:szCs w:val="28"/>
          <w:lang w:eastAsia="ru-RU"/>
        </w:rPr>
        <w:t>уальных</w:t>
      </w:r>
      <w:r w:rsidRPr="00F57832">
        <w:rPr>
          <w:rFonts w:eastAsia="Times New Roman" w:cs="Times New Roman"/>
          <w:szCs w:val="28"/>
          <w:lang w:eastAsia="ru-RU"/>
        </w:rPr>
        <w:t xml:space="preserve"> ошибок. Наиболее распространены случаи недостаточной документальной фиксации: отсутствия фото-/видеоматериалов с </w:t>
      </w:r>
      <w:proofErr w:type="spellStart"/>
      <w:r w:rsidRPr="00F57832">
        <w:rPr>
          <w:rFonts w:eastAsia="Times New Roman" w:cs="Times New Roman"/>
          <w:szCs w:val="28"/>
          <w:lang w:eastAsia="ru-RU"/>
        </w:rPr>
        <w:t>геотегами</w:t>
      </w:r>
      <w:proofErr w:type="spellEnd"/>
      <w:r w:rsidRPr="00F57832">
        <w:rPr>
          <w:rFonts w:eastAsia="Times New Roman" w:cs="Times New Roman"/>
          <w:szCs w:val="28"/>
          <w:lang w:eastAsia="ru-RU"/>
        </w:rPr>
        <w:t>, неявки свидетелей, невыполнение процедур уведомления нарушителя, неправильное определение субъекта ответственности.</w:t>
      </w:r>
    </w:p>
    <w:p w:rsidR="00F57832" w:rsidRPr="00F57832" w:rsidRDefault="00F57832" w:rsidP="003629CD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С</w:t>
      </w:r>
      <w:r w:rsidRPr="00F57832">
        <w:rPr>
          <w:rFonts w:eastAsia="Times New Roman" w:cs="Times New Roman"/>
          <w:szCs w:val="28"/>
          <w:lang w:eastAsia="ru-RU"/>
        </w:rPr>
        <w:t>уды четко требуют соответствия протоколов требуемым процессуальным стандартам, подчеркивают необходимость подтверждения полномочий инспектора и отсутствия нарушения правил проведения проверки. При этом суды склонны учитывать малозначительность нарушений, особенно при их оперативном устранении, а также при наличии смягчающих обстоятельств.</w:t>
      </w:r>
    </w:p>
    <w:p w:rsidR="00F57832" w:rsidRPr="00F57832" w:rsidRDefault="003629CD" w:rsidP="005D7FD3">
      <w:pPr>
        <w:spacing w:after="0" w:line="240" w:lineRule="auto"/>
        <w:ind w:firstLine="708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3</w:t>
      </w:r>
      <w:r w:rsidR="00F57832" w:rsidRPr="00F57832">
        <w:rPr>
          <w:rFonts w:eastAsia="Times New Roman" w:cs="Times New Roman"/>
          <w:b/>
          <w:bCs/>
          <w:szCs w:val="28"/>
          <w:lang w:eastAsia="ru-RU"/>
        </w:rPr>
        <w:t>. Взаимодействие с населением и профилактика</w:t>
      </w:r>
    </w:p>
    <w:p w:rsidR="00F57832" w:rsidRPr="00F57832" w:rsidRDefault="00F57832" w:rsidP="00256EB7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>Для повышения эффективности работы и повышения уровня доверия граждан в Ростове-на-Дону делается акцент на профилактическую деятельность. Это включает публикацию разъяснительных материалов, проведение информационных кампаний, консультаций для управляющих компаний, ТСЖ, а также работу с обращениями граждан по вопросам благоустройства. Особенно важна активная работа с социально уязвимыми группами, многодетными семьями и гражданами с инвалидностью, которые наиболее страдают от недостатков благоустройства.</w:t>
      </w:r>
    </w:p>
    <w:p w:rsidR="00F57832" w:rsidRPr="00F57832" w:rsidRDefault="003629CD" w:rsidP="005D7FD3">
      <w:pPr>
        <w:spacing w:after="0" w:line="240" w:lineRule="auto"/>
        <w:ind w:firstLine="708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4</w:t>
      </w:r>
      <w:r w:rsidR="00F57832" w:rsidRPr="00F57832">
        <w:rPr>
          <w:rFonts w:eastAsia="Times New Roman" w:cs="Times New Roman"/>
          <w:b/>
          <w:bCs/>
          <w:szCs w:val="28"/>
          <w:lang w:eastAsia="ru-RU"/>
        </w:rPr>
        <w:t>. Рекомендации по повышению эффективности контрольной деятельности</w:t>
      </w:r>
    </w:p>
    <w:p w:rsidR="00F57832" w:rsidRPr="00F57832" w:rsidRDefault="00F57832" w:rsidP="00256EB7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 xml:space="preserve">Для дальнейшего повышения эффективности муниципального контроля и повышения уровня защиты прав населения рекомендуется внедрять стандартные алгоритмы процедур, в том числе подготовку унифицированных </w:t>
      </w:r>
      <w:proofErr w:type="spellStart"/>
      <w:proofErr w:type="gramStart"/>
      <w:r w:rsidRPr="00F57832">
        <w:rPr>
          <w:rFonts w:eastAsia="Times New Roman" w:cs="Times New Roman"/>
          <w:szCs w:val="28"/>
          <w:lang w:eastAsia="ru-RU"/>
        </w:rPr>
        <w:t>чек-листов</w:t>
      </w:r>
      <w:proofErr w:type="spellEnd"/>
      <w:proofErr w:type="gramEnd"/>
      <w:r w:rsidRPr="00F57832">
        <w:rPr>
          <w:rFonts w:eastAsia="Times New Roman" w:cs="Times New Roman"/>
          <w:szCs w:val="28"/>
          <w:lang w:eastAsia="ru-RU"/>
        </w:rPr>
        <w:t xml:space="preserve"> для инспекторов, обязательное использование фото- и видеосъемки с </w:t>
      </w:r>
      <w:proofErr w:type="spellStart"/>
      <w:r w:rsidRPr="00F57832">
        <w:rPr>
          <w:rFonts w:eastAsia="Times New Roman" w:cs="Times New Roman"/>
          <w:szCs w:val="28"/>
          <w:lang w:eastAsia="ru-RU"/>
        </w:rPr>
        <w:t>геолокацией</w:t>
      </w:r>
      <w:proofErr w:type="spellEnd"/>
      <w:r w:rsidRPr="00F57832">
        <w:rPr>
          <w:rFonts w:eastAsia="Times New Roman" w:cs="Times New Roman"/>
          <w:szCs w:val="28"/>
          <w:lang w:eastAsia="ru-RU"/>
        </w:rPr>
        <w:t xml:space="preserve"> и временными метками при фиксации нарушений.</w:t>
      </w:r>
    </w:p>
    <w:p w:rsidR="00F57832" w:rsidRPr="00F57832" w:rsidRDefault="00F57832" w:rsidP="003629CD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>Также необходимо развитие системы обучения инспекторов, закрепление системных нормативных актов, внедрение системы аналитики выявленных нарушений — что позволит своевременно выявлять «горячие точки» и планировать профилактические рейды.</w:t>
      </w:r>
    </w:p>
    <w:p w:rsidR="00F57832" w:rsidRPr="00F57832" w:rsidRDefault="00F57832" w:rsidP="003629CD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>Особое внимание стоит уделять взаимодействию с социальными службами, чтобы оперативно реагировать на ситуации, которые могут негативно повлиять на группу риска, например, в случае выявления условий, способных привести к травматизму или санитарным нарушениям.</w:t>
      </w:r>
    </w:p>
    <w:p w:rsidR="00F57832" w:rsidRDefault="003629CD" w:rsidP="005D7FD3">
      <w:pPr>
        <w:spacing w:after="0" w:line="240" w:lineRule="auto"/>
        <w:ind w:firstLine="708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5</w:t>
      </w:r>
      <w:r w:rsidR="00F57832" w:rsidRPr="00F57832">
        <w:rPr>
          <w:rFonts w:eastAsia="Times New Roman" w:cs="Times New Roman"/>
          <w:b/>
          <w:bCs/>
          <w:szCs w:val="28"/>
          <w:lang w:eastAsia="ru-RU"/>
        </w:rPr>
        <w:t>. Итоги</w:t>
      </w:r>
    </w:p>
    <w:p w:rsidR="00256EB7" w:rsidRPr="00F57832" w:rsidRDefault="00256EB7" w:rsidP="00075C76">
      <w:pPr>
        <w:pStyle w:val="min-w-0"/>
        <w:spacing w:before="0" w:beforeAutospacing="0" w:after="0" w:afterAutospacing="0"/>
        <w:ind w:firstLine="708"/>
        <w:jc w:val="both"/>
        <w:rPr>
          <w:rFonts w:ascii="Inter Fallback" w:hAnsi="Inter Fallback"/>
          <w:sz w:val="27"/>
          <w:szCs w:val="27"/>
        </w:rPr>
      </w:pPr>
      <w:r>
        <w:rPr>
          <w:rFonts w:ascii="Inter Fallback" w:hAnsi="Inter Fallback"/>
          <w:sz w:val="27"/>
          <w:szCs w:val="27"/>
        </w:rPr>
        <w:t>Реализация совместных с муниципальными службами мер позволяет не только выявлять и устранять нарушения, но и предотвращать их на ранней стадии, повышая уровень доверия населения</w:t>
      </w:r>
      <w:r w:rsidR="003629CD">
        <w:rPr>
          <w:rFonts w:ascii="Inter Fallback" w:hAnsi="Inter Fallback"/>
          <w:sz w:val="27"/>
          <w:szCs w:val="27"/>
        </w:rPr>
        <w:t>.</w:t>
      </w:r>
      <w:r w:rsidR="00075C76">
        <w:rPr>
          <w:rFonts w:ascii="Inter Fallback" w:hAnsi="Inter Fallback"/>
          <w:sz w:val="27"/>
          <w:szCs w:val="27"/>
        </w:rPr>
        <w:t xml:space="preserve"> </w:t>
      </w:r>
      <w:r>
        <w:rPr>
          <w:rFonts w:ascii="Inter Fallback" w:hAnsi="Inter Fallback"/>
          <w:sz w:val="27"/>
          <w:szCs w:val="27"/>
        </w:rPr>
        <w:t>Такие меры позволяют создавать более комфортную и безопасную городскую среду, соответствующую интересам и нуждам самых уязвимых групп</w:t>
      </w:r>
      <w:r w:rsidR="003629CD">
        <w:rPr>
          <w:rFonts w:ascii="Inter Fallback" w:hAnsi="Inter Fallback"/>
          <w:sz w:val="27"/>
          <w:szCs w:val="27"/>
        </w:rPr>
        <w:t>.</w:t>
      </w:r>
    </w:p>
    <w:p w:rsidR="00F57832" w:rsidRPr="00F57832" w:rsidRDefault="00F57832" w:rsidP="003629CD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 xml:space="preserve">Важнейшей задачей остается профилактическая работа, направленная на </w:t>
      </w:r>
      <w:r w:rsidR="003629CD">
        <w:rPr>
          <w:rFonts w:eastAsia="Times New Roman" w:cs="Times New Roman"/>
          <w:szCs w:val="28"/>
          <w:lang w:eastAsia="ru-RU"/>
        </w:rPr>
        <w:br/>
        <w:t>не</w:t>
      </w:r>
      <w:r w:rsidRPr="00F57832">
        <w:rPr>
          <w:rFonts w:eastAsia="Times New Roman" w:cs="Times New Roman"/>
          <w:szCs w:val="28"/>
          <w:lang w:eastAsia="ru-RU"/>
        </w:rPr>
        <w:t>допущение нарушений благоустройства и создание комфортных условий для жизни всех категорий горожан.</w:t>
      </w:r>
    </w:p>
    <w:p w:rsidR="00F57832" w:rsidRPr="00F57832" w:rsidRDefault="003511FB" w:rsidP="003511FB">
      <w:pPr>
        <w:spacing w:after="0" w:line="240" w:lineRule="auto"/>
        <w:ind w:left="708"/>
        <w:jc w:val="both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br/>
      </w:r>
      <w:r w:rsidR="003629CD">
        <w:rPr>
          <w:rFonts w:eastAsia="Times New Roman" w:cs="Times New Roman"/>
          <w:b/>
          <w:bCs/>
          <w:szCs w:val="28"/>
          <w:lang w:eastAsia="ru-RU"/>
        </w:rPr>
        <w:t>8.</w:t>
      </w:r>
      <w:r w:rsidR="00F57832" w:rsidRPr="00F57832">
        <w:rPr>
          <w:rFonts w:eastAsia="Times New Roman" w:cs="Times New Roman"/>
          <w:b/>
          <w:bCs/>
          <w:szCs w:val="28"/>
          <w:lang w:eastAsia="ru-RU"/>
        </w:rPr>
        <w:t>Заключение</w:t>
      </w:r>
    </w:p>
    <w:p w:rsidR="00F57832" w:rsidRDefault="00F57832" w:rsidP="00256EB7">
      <w:pPr>
        <w:spacing w:after="0" w:line="240" w:lineRule="auto"/>
        <w:ind w:firstLine="708"/>
        <w:jc w:val="both"/>
        <w:rPr>
          <w:rFonts w:ascii="Inter Fallback" w:eastAsia="Times New Roman" w:hAnsi="Inter Fallback" w:cs="Times New Roman"/>
          <w:sz w:val="27"/>
          <w:szCs w:val="27"/>
          <w:lang w:eastAsia="ru-RU"/>
        </w:rPr>
      </w:pPr>
      <w:r w:rsidRPr="00F57832">
        <w:rPr>
          <w:rFonts w:eastAsia="Times New Roman" w:cs="Times New Roman"/>
          <w:szCs w:val="28"/>
          <w:lang w:eastAsia="ru-RU"/>
        </w:rPr>
        <w:t>Реализация мер по усилению муниципального контроля в сфере благоустройства, с особым вниманием к судебной практике и взаимодействию с соц</w:t>
      </w:r>
      <w:r w:rsidR="00256EB7">
        <w:rPr>
          <w:rFonts w:eastAsia="Times New Roman" w:cs="Times New Roman"/>
          <w:szCs w:val="28"/>
          <w:lang w:eastAsia="ru-RU"/>
        </w:rPr>
        <w:t xml:space="preserve">иальными </w:t>
      </w:r>
      <w:r w:rsidRPr="00F57832">
        <w:rPr>
          <w:rFonts w:eastAsia="Times New Roman" w:cs="Times New Roman"/>
          <w:szCs w:val="28"/>
          <w:lang w:eastAsia="ru-RU"/>
        </w:rPr>
        <w:t xml:space="preserve">службами, позволит обеспечить более высокий уровень благоустроенности, повысить безопасность и комфорт населения, особенно социально уязвимых категорий, </w:t>
      </w:r>
      <w:r w:rsidR="00256EB7">
        <w:rPr>
          <w:rFonts w:eastAsia="Times New Roman" w:cs="Times New Roman"/>
          <w:szCs w:val="28"/>
          <w:lang w:eastAsia="ru-RU"/>
        </w:rPr>
        <w:t xml:space="preserve">для </w:t>
      </w:r>
      <w:r w:rsidRPr="00F57832">
        <w:rPr>
          <w:rFonts w:eastAsia="Times New Roman" w:cs="Times New Roman"/>
          <w:szCs w:val="28"/>
          <w:lang w:eastAsia="ru-RU"/>
        </w:rPr>
        <w:t>комфортного проживания</w:t>
      </w:r>
      <w:r w:rsidR="00256EB7">
        <w:rPr>
          <w:rFonts w:ascii="Inter Fallback" w:eastAsia="Times New Roman" w:hAnsi="Inter Fallback" w:cs="Times New Roman"/>
          <w:sz w:val="27"/>
          <w:szCs w:val="27"/>
          <w:lang w:eastAsia="ru-RU"/>
        </w:rPr>
        <w:t xml:space="preserve"> граждан. </w:t>
      </w:r>
    </w:p>
    <w:p w:rsidR="005D7FD3" w:rsidRPr="006D56B9" w:rsidRDefault="005D7FD3" w:rsidP="005D7FD3">
      <w:pPr>
        <w:spacing w:after="0"/>
        <w:ind w:left="52" w:right="23" w:firstLine="656"/>
        <w:jc w:val="both"/>
      </w:pPr>
      <w:r w:rsidRPr="006D56B9">
        <w:lastRenderedPageBreak/>
        <w:t>Муниципальный контроль в сфере благоустройства необходимо осуществлять на постоянной основе, добиваясь от контролируемых лиц устранения выявленных нарушений.</w:t>
      </w:r>
    </w:p>
    <w:p w:rsidR="005D7FD3" w:rsidRDefault="005D7FD3" w:rsidP="005D7FD3">
      <w:pPr>
        <w:spacing w:after="0"/>
        <w:ind w:left="52" w:right="23" w:firstLine="656"/>
        <w:jc w:val="both"/>
      </w:pPr>
      <w:r w:rsidRPr="006D56B9">
        <w:t>В целях повышения эффективности проведения мероприятий по муниципальному контролю в сфере благоу</w:t>
      </w:r>
      <w:r>
        <w:t>стройства целесообразно:</w:t>
      </w:r>
    </w:p>
    <w:p w:rsidR="005D7FD3" w:rsidRPr="006D56B9" w:rsidRDefault="005D7FD3" w:rsidP="005D7FD3">
      <w:pPr>
        <w:spacing w:after="0"/>
        <w:ind w:left="52" w:right="23" w:firstLine="656"/>
        <w:jc w:val="both"/>
      </w:pPr>
      <w:r>
        <w:t>- орг</w:t>
      </w:r>
      <w:r w:rsidRPr="006D56B9">
        <w:t>анизовывать проведение обучающих семинаров для специалистов, осуществляющих муниципальный контроль, для правильного применения на практике положений действующего законодательства в области проведения муниципального контроля;</w:t>
      </w:r>
    </w:p>
    <w:p w:rsidR="005D7FD3" w:rsidRPr="00F57832" w:rsidRDefault="005D7FD3" w:rsidP="005D7FD3">
      <w:pPr>
        <w:spacing w:after="0" w:line="240" w:lineRule="auto"/>
        <w:ind w:firstLine="708"/>
        <w:jc w:val="both"/>
        <w:rPr>
          <w:rFonts w:ascii="Inter Fallback" w:eastAsia="Times New Roman" w:hAnsi="Inter Fallback" w:cs="Times New Roman"/>
          <w:sz w:val="27"/>
          <w:szCs w:val="27"/>
          <w:lang w:eastAsia="ru-RU"/>
        </w:rPr>
      </w:pPr>
      <w:r>
        <w:t xml:space="preserve">- </w:t>
      </w:r>
      <w:r w:rsidRPr="006D56B9">
        <w:t>организовывать проведение профилактической работы с населением по предотвращению нарушений обязательных требований и требований, установленных муниципальными правовыми актами в сфере благоустройства</w:t>
      </w:r>
      <w:r>
        <w:t>.</w:t>
      </w:r>
    </w:p>
    <w:p w:rsidR="000E4345" w:rsidRDefault="000E4345" w:rsidP="00F57832">
      <w:pPr>
        <w:jc w:val="both"/>
      </w:pPr>
    </w:p>
    <w:sectPr w:rsidR="000E4345" w:rsidSect="00F5783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ter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A2532"/>
    <w:multiLevelType w:val="hybridMultilevel"/>
    <w:tmpl w:val="471C68B8"/>
    <w:lvl w:ilvl="0" w:tplc="D45EAB52">
      <w:start w:val="1"/>
      <w:numFmt w:val="bullet"/>
      <w:lvlText w:val="-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9A6252C">
      <w:start w:val="1"/>
      <w:numFmt w:val="bullet"/>
      <w:lvlText w:val="o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396C6D2">
      <w:start w:val="1"/>
      <w:numFmt w:val="bullet"/>
      <w:lvlText w:val="▪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3FE22DE">
      <w:start w:val="1"/>
      <w:numFmt w:val="bullet"/>
      <w:lvlText w:val="•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48AEFF8">
      <w:start w:val="1"/>
      <w:numFmt w:val="bullet"/>
      <w:lvlText w:val="o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5F03D6C">
      <w:start w:val="1"/>
      <w:numFmt w:val="bullet"/>
      <w:lvlText w:val="▪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574D4E4">
      <w:start w:val="1"/>
      <w:numFmt w:val="bullet"/>
      <w:lvlText w:val="•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03AAA34">
      <w:start w:val="1"/>
      <w:numFmt w:val="bullet"/>
      <w:lvlText w:val="o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77262AC">
      <w:start w:val="1"/>
      <w:numFmt w:val="bullet"/>
      <w:lvlText w:val="▪"/>
      <w:lvlJc w:val="left"/>
      <w:pPr>
        <w:ind w:left="6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5E509A0"/>
    <w:multiLevelType w:val="multilevel"/>
    <w:tmpl w:val="C588A3D6"/>
    <w:lvl w:ilvl="0">
      <w:start w:val="1"/>
      <w:numFmt w:val="bullet"/>
      <w:lvlText w:val=""/>
      <w:lvlJc w:val="left"/>
      <w:pPr>
        <w:tabs>
          <w:tab w:val="num" w:pos="729"/>
        </w:tabs>
        <w:ind w:left="7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9"/>
        </w:tabs>
        <w:ind w:left="21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</w:abstractNum>
  <w:abstractNum w:abstractNumId="2">
    <w:nsid w:val="459F2CF4"/>
    <w:multiLevelType w:val="hybridMultilevel"/>
    <w:tmpl w:val="AC6411AC"/>
    <w:lvl w:ilvl="0" w:tplc="6F186376">
      <w:start w:val="1"/>
      <w:numFmt w:val="bullet"/>
      <w:lvlText w:val="-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87A0402">
      <w:start w:val="1"/>
      <w:numFmt w:val="bullet"/>
      <w:lvlText w:val="o"/>
      <w:lvlJc w:val="left"/>
      <w:pPr>
        <w:ind w:left="1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CB69BB8">
      <w:start w:val="1"/>
      <w:numFmt w:val="bullet"/>
      <w:lvlText w:val="▪"/>
      <w:lvlJc w:val="left"/>
      <w:pPr>
        <w:ind w:left="2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110BFA0">
      <w:start w:val="1"/>
      <w:numFmt w:val="bullet"/>
      <w:lvlText w:val="•"/>
      <w:lvlJc w:val="left"/>
      <w:pPr>
        <w:ind w:left="3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28F696">
      <w:start w:val="1"/>
      <w:numFmt w:val="bullet"/>
      <w:lvlText w:val="o"/>
      <w:lvlJc w:val="left"/>
      <w:pPr>
        <w:ind w:left="3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F16FA78">
      <w:start w:val="1"/>
      <w:numFmt w:val="bullet"/>
      <w:lvlText w:val="▪"/>
      <w:lvlJc w:val="left"/>
      <w:pPr>
        <w:ind w:left="4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D5CC482">
      <w:start w:val="1"/>
      <w:numFmt w:val="bullet"/>
      <w:lvlText w:val="•"/>
      <w:lvlJc w:val="left"/>
      <w:pPr>
        <w:ind w:left="5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4C49D76">
      <w:start w:val="1"/>
      <w:numFmt w:val="bullet"/>
      <w:lvlText w:val="o"/>
      <w:lvlJc w:val="left"/>
      <w:pPr>
        <w:ind w:left="6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1467C0C">
      <w:start w:val="1"/>
      <w:numFmt w:val="bullet"/>
      <w:lvlText w:val="▪"/>
      <w:lvlJc w:val="left"/>
      <w:pPr>
        <w:ind w:left="6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32469CC"/>
    <w:multiLevelType w:val="hybridMultilevel"/>
    <w:tmpl w:val="2D62741A"/>
    <w:lvl w:ilvl="0" w:tplc="9014BEC4">
      <w:start w:val="1"/>
      <w:numFmt w:val="decimal"/>
      <w:lvlText w:val="%1)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EC6A14">
      <w:start w:val="1"/>
      <w:numFmt w:val="lowerLetter"/>
      <w:lvlText w:val="%2"/>
      <w:lvlJc w:val="left"/>
      <w:pPr>
        <w:ind w:left="1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329FE6">
      <w:start w:val="1"/>
      <w:numFmt w:val="lowerRoman"/>
      <w:lvlText w:val="%3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046CCC">
      <w:start w:val="1"/>
      <w:numFmt w:val="decimal"/>
      <w:lvlText w:val="%4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0CB9E8">
      <w:start w:val="1"/>
      <w:numFmt w:val="lowerLetter"/>
      <w:lvlText w:val="%5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D064CC">
      <w:start w:val="1"/>
      <w:numFmt w:val="lowerRoman"/>
      <w:lvlText w:val="%6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BE065C">
      <w:start w:val="1"/>
      <w:numFmt w:val="decimal"/>
      <w:lvlText w:val="%7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88A7C4">
      <w:start w:val="1"/>
      <w:numFmt w:val="lowerLetter"/>
      <w:lvlText w:val="%8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66976C">
      <w:start w:val="1"/>
      <w:numFmt w:val="lowerRoman"/>
      <w:lvlText w:val="%9"/>
      <w:lvlJc w:val="left"/>
      <w:pPr>
        <w:ind w:left="6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57832"/>
    <w:rsid w:val="00075C76"/>
    <w:rsid w:val="000C18B0"/>
    <w:rsid w:val="000D6400"/>
    <w:rsid w:val="000E4345"/>
    <w:rsid w:val="00235E92"/>
    <w:rsid w:val="00256EB7"/>
    <w:rsid w:val="003511FB"/>
    <w:rsid w:val="003629CD"/>
    <w:rsid w:val="003C19A0"/>
    <w:rsid w:val="004E3AF6"/>
    <w:rsid w:val="005D1FB4"/>
    <w:rsid w:val="005D7FD3"/>
    <w:rsid w:val="005E3E73"/>
    <w:rsid w:val="00650A44"/>
    <w:rsid w:val="007F1313"/>
    <w:rsid w:val="00846A1E"/>
    <w:rsid w:val="008A3CD8"/>
    <w:rsid w:val="009C64D5"/>
    <w:rsid w:val="00BB2848"/>
    <w:rsid w:val="00D7435A"/>
    <w:rsid w:val="00F57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35A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578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F5783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8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78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in-w-0">
    <w:name w:val="min-w-0"/>
    <w:basedOn w:val="a"/>
    <w:rsid w:val="00F5783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78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57832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customStyle="1" w:styleId="font-semibold">
    <w:name w:val="font-semibold"/>
    <w:basedOn w:val="a0"/>
    <w:rsid w:val="00F578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3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3</cp:revision>
  <cp:lastPrinted>2026-07-14T09:40:00Z</cp:lastPrinted>
  <dcterms:created xsi:type="dcterms:W3CDTF">2026-07-10T12:35:00Z</dcterms:created>
  <dcterms:modified xsi:type="dcterms:W3CDTF">2026-07-14T09:45:00Z</dcterms:modified>
</cp:coreProperties>
</file>