
<file path=[Content_Types].xml><?xml version="1.0" encoding="utf-8"?>
<Types xmlns="http://schemas.openxmlformats.org/package/2006/content-types">
  <Default ContentType="application/xml" Extension="xml"/>
  <Default ContentType="image/jpeg" Extension="jpeg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pacing w:val="32"/>
          <w:sz w:val="38"/>
        </w:rPr>
      </w:pPr>
      <w:r>
        <w:rPr>
          <w:rFonts w:ascii="Times New Roman" w:hAnsi="Times New Roman"/>
          <w:b w:val="1"/>
          <w:spacing w:val="32"/>
          <w:sz w:val="38"/>
        </w:rPr>
        <mc:AlternateContent>
          <mc:Choice Requires="wps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5145405</wp:posOffset>
                </wp:positionH>
                <wp:positionV relativeFrom="paragraph">
                  <wp:posOffset>-95250</wp:posOffset>
                </wp:positionV>
                <wp:extent cx="914400" cy="320040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true"/>
                      <wps:spPr>
                        <a:xfrm flipH="false" flipV="false" rot="0"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000000">
                            <w:pPr>
                              <w:pStyle w:val="Style_2"/>
                              <w:widowControl w:val="1"/>
                              <w:ind/>
                              <w:jc w:val="right"/>
                              <w:rPr>
                                <w:color w:val="000000"/>
                                <w:spacing w:val="0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</w:rPr>
                              <w:t>ПРОЕКТ</w:t>
                            </w:r>
                          </w:p>
                          <w:p w14:paraId="06000000">
                            <w:pPr>
                              <w:pStyle w:val="Style_3"/>
                              <w:rPr>
                                <w:rFonts w:asciiTheme="minorAscii" w:hAnsiTheme="minorHAnsi"/>
                                <w:color w:val="000000"/>
                                <w:spacing w:val="0"/>
                                <w:sz w:val="22"/>
                              </w:rPr>
                            </w:pPr>
                          </w:p>
                        </w:txbxContent>
                      </wps:txbx>
                      <wps:bodyPr anchor="t" bIns="45720" lIns="91440" rIns="91440" tIns="45720" vert="horz" wrap="non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b w:val="1"/>
          <w:spacing w:val="32"/>
          <w:sz w:val="38"/>
        </w:rPr>
        <w:drawing>
          <wp:inline>
            <wp:extent cx="877570" cy="853439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877570" cy="85343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7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pacing w:val="32"/>
          <w:sz w:val="20"/>
        </w:rPr>
      </w:pPr>
    </w:p>
    <w:p w14:paraId="08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pacing w:val="32"/>
          <w:sz w:val="38"/>
        </w:rPr>
      </w:pPr>
      <w:r>
        <w:rPr>
          <w:rFonts w:ascii="Times New Roman" w:hAnsi="Times New Roman"/>
          <w:b w:val="1"/>
          <w:spacing w:val="32"/>
          <w:sz w:val="38"/>
        </w:rPr>
        <w:t>АДМИНИСТРАЦИЯ</w:t>
      </w:r>
    </w:p>
    <w:p w14:paraId="09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pacing w:val="-2"/>
          <w:sz w:val="40"/>
        </w:rPr>
      </w:pPr>
      <w:r>
        <w:rPr>
          <w:rFonts w:ascii="Times New Roman" w:hAnsi="Times New Roman"/>
          <w:b w:val="1"/>
          <w:spacing w:val="-2"/>
          <w:sz w:val="40"/>
        </w:rPr>
        <w:t>ГОРОДА РОСТОВА-НА-ДОНУ</w:t>
      </w:r>
    </w:p>
    <w:p w14:paraId="0A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16"/>
        </w:rPr>
      </w:pPr>
    </w:p>
    <w:p w14:paraId="0B000000">
      <w:pPr>
        <w:widowControl w:val="1"/>
        <w:spacing w:after="0" w:line="240" w:lineRule="auto"/>
        <w:ind/>
        <w:jc w:val="center"/>
        <w:rPr>
          <w:rFonts w:ascii="Arial" w:hAnsi="Arial"/>
          <w:sz w:val="20"/>
        </w:rPr>
      </w:pPr>
      <w:r>
        <w:rPr>
          <w:rFonts w:ascii="Times New Roman" w:hAnsi="Times New Roman"/>
          <w:b w:val="1"/>
          <w:sz w:val="36"/>
        </w:rPr>
        <w:t>ПОСТАНОВЛ</w:t>
      </w:r>
      <w:r>
        <w:rPr>
          <w:rFonts w:ascii="Times New Roman" w:hAnsi="Times New Roman"/>
          <w:b w:val="1"/>
          <w:sz w:val="36"/>
        </w:rPr>
        <w:t>ЕНИЕ</w:t>
      </w:r>
    </w:p>
    <w:p w14:paraId="0C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18"/>
        </w:rPr>
      </w:pPr>
    </w:p>
    <w:tbl>
      <w:tblPr>
        <w:tblStyle w:val="Style_4"/>
        <w:tblW w:type="auto" w:w="0"/>
        <w:tblLayout w:type="fixed"/>
        <w:tblCellMar>
          <w:left w:type="dxa" w:w="56"/>
          <w:right w:type="dxa" w:w="56"/>
        </w:tblCellMar>
      </w:tblPr>
      <w:tblGrid>
        <w:gridCol w:w="1706"/>
        <w:gridCol w:w="5536"/>
        <w:gridCol w:w="422"/>
        <w:gridCol w:w="1972"/>
      </w:tblGrid>
      <w:tr>
        <w:tc>
          <w:tcPr>
            <w:tcW w:type="dxa" w:w="1706"/>
            <w:tcMar>
              <w:left w:type="dxa" w:w="56"/>
              <w:right w:type="dxa" w:w="56"/>
            </w:tcMar>
          </w:tcPr>
          <w:p w14:paraId="0D000000">
            <w:pPr>
              <w:widowControl w:val="1"/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bookmarkStart w:id="1" w:name="REGDATESTAMP"/>
            <w:bookmarkEnd w:id="1"/>
            <w:r>
              <w:rPr>
                <w:rFonts w:ascii="Times New Roman" w:hAnsi="Times New Roman"/>
                <w:sz w:val="28"/>
              </w:rPr>
              <w:t>2026</w:t>
            </w:r>
          </w:p>
        </w:tc>
        <w:tc>
          <w:tcPr>
            <w:tcW w:type="dxa" w:w="5536"/>
            <w:tcMar>
              <w:left w:type="dxa" w:w="56"/>
              <w:right w:type="dxa" w:w="56"/>
            </w:tcMar>
          </w:tcPr>
          <w:p w14:paraId="0E000000">
            <w:pPr>
              <w:widowControl w:val="1"/>
              <w:tabs>
                <w:tab w:leader="none" w:pos="567" w:val="left"/>
                <w:tab w:leader="none" w:pos="2127" w:val="left"/>
                <w:tab w:leader="none" w:pos="2835" w:val="left"/>
                <w:tab w:leader="none" w:pos="7088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22"/>
            <w:tcMar>
              <w:left w:type="dxa" w:w="56"/>
              <w:right w:type="dxa" w:w="56"/>
            </w:tcMar>
          </w:tcPr>
          <w:p w14:paraId="0F000000">
            <w:pPr>
              <w:widowControl w:val="1"/>
              <w:tabs>
                <w:tab w:leader="none" w:pos="567" w:val="left"/>
                <w:tab w:leader="none" w:pos="2127" w:val="left"/>
                <w:tab w:leader="none" w:pos="2835" w:val="left"/>
                <w:tab w:leader="none" w:pos="7088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</w:tc>
        <w:tc>
          <w:tcPr>
            <w:tcW w:type="dxa" w:w="1972"/>
            <w:tcMar>
              <w:left w:type="dxa" w:w="56"/>
              <w:right w:type="dxa" w:w="56"/>
            </w:tcMar>
          </w:tcPr>
          <w:p w14:paraId="10000000">
            <w:pPr>
              <w:widowControl w:val="1"/>
              <w:tabs>
                <w:tab w:leader="none" w:pos="567" w:val="left"/>
                <w:tab w:leader="none" w:pos="2127" w:val="left"/>
                <w:tab w:leader="none" w:pos="2835" w:val="left"/>
                <w:tab w:leader="none" w:pos="7088" w:val="left"/>
              </w:tabs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bookmarkStart w:id="2" w:name="REGNUMSTAMP"/>
            <w:bookmarkEnd w:id="2"/>
          </w:p>
        </w:tc>
      </w:tr>
    </w:tbl>
    <w:p w14:paraId="11000000">
      <w:pPr>
        <w:widowControl w:val="1"/>
        <w:spacing w:after="0" w:line="280" w:lineRule="exact"/>
        <w:ind w:right="5669"/>
        <w:jc w:val="both"/>
        <w:rPr>
          <w:rFonts w:ascii="Times New Roman" w:hAnsi="Times New Roman"/>
          <w:sz w:val="22"/>
        </w:rPr>
      </w:pPr>
    </w:p>
    <w:tbl>
      <w:tblPr>
        <w:tblStyle w:val="Style_4"/>
        <w:tblW w:type="auto" w:w="0"/>
        <w:tblLayout w:type="fixed"/>
      </w:tblPr>
      <w:tblGrid>
        <w:gridCol w:w="2603"/>
        <w:gridCol w:w="2603"/>
      </w:tblGrid>
      <w:tr>
        <w:tc>
          <w:tcPr>
            <w:tcW w:type="dxa" w:w="5206"/>
            <w:gridSpan w:val="2"/>
            <w:shd w:fill="auto" w:val="clear"/>
          </w:tcPr>
          <w:p w14:paraId="12000000">
            <w:pPr>
              <w:widowControl w:val="1"/>
              <w:spacing w:after="0" w:line="216" w:lineRule="auto"/>
              <w:ind w:right="0"/>
              <w:jc w:val="both"/>
              <w:rPr>
                <w:rFonts w:ascii="XO Thames" w:hAnsi="XO Thames"/>
                <w:color w:val="000000"/>
                <w:sz w:val="28"/>
              </w:rPr>
            </w:pPr>
            <w:r>
              <w:rPr>
                <w:rFonts w:ascii="XO Thames" w:hAnsi="XO Thames"/>
                <w:color w:val="000000"/>
                <w:sz w:val="28"/>
              </w:rPr>
              <w:t>О внесении изменений</w:t>
            </w:r>
            <w:r>
              <w:rPr>
                <w:rFonts w:ascii="XO Thames" w:hAnsi="XO Thames"/>
                <w:color w:val="000000"/>
                <w:sz w:val="28"/>
              </w:rPr>
              <w:t xml:space="preserve"> в</w:t>
            </w:r>
            <w:r>
              <w:rPr>
                <w:rFonts w:ascii="XO Thames" w:hAnsi="XO Thames"/>
                <w:color w:val="000000"/>
                <w:sz w:val="28"/>
              </w:rPr>
              <w:t xml:space="preserve"> п</w:t>
            </w:r>
            <w:r>
              <w:rPr>
                <w:rFonts w:ascii="XO Thames" w:hAnsi="XO Thames"/>
                <w:color w:val="000000"/>
                <w:sz w:val="28"/>
              </w:rPr>
              <w:t>остановлени</w:t>
            </w:r>
            <w:r>
              <w:rPr>
                <w:rFonts w:ascii="XO Thames" w:hAnsi="XO Thames"/>
                <w:color w:val="000000"/>
                <w:sz w:val="28"/>
              </w:rPr>
              <w:t>е</w:t>
            </w:r>
            <w:r>
              <w:rPr>
                <w:rFonts w:ascii="XO Thames" w:hAnsi="XO Thames"/>
                <w:color w:val="000000"/>
                <w:sz w:val="28"/>
              </w:rPr>
              <w:t xml:space="preserve"> Администрации города Ростова-на-Дону от 26.09.2022</w:t>
            </w:r>
            <w:r>
              <w:rPr>
                <w:rFonts w:ascii="XO Thames" w:hAnsi="XO Thames"/>
                <w:color w:val="000000"/>
                <w:sz w:val="28"/>
              </w:rPr>
              <w:t> </w:t>
            </w:r>
            <w:r>
              <w:rPr>
                <w:rFonts w:ascii="XO Thames" w:hAnsi="XO Thames"/>
                <w:color w:val="000000"/>
                <w:sz w:val="28"/>
              </w:rPr>
              <w:t>№</w:t>
            </w:r>
            <w:r>
              <w:rPr>
                <w:rFonts w:ascii="XO Thames" w:hAnsi="XO Thames"/>
                <w:color w:val="000000"/>
                <w:sz w:val="28"/>
              </w:rPr>
              <w:t> </w:t>
            </w:r>
            <w:r>
              <w:rPr>
                <w:rFonts w:ascii="XO Thames" w:hAnsi="XO Thames"/>
                <w:color w:val="000000"/>
                <w:sz w:val="28"/>
              </w:rPr>
              <w:t xml:space="preserve">997 «Об утверждении административного регламента </w:t>
            </w:r>
            <w:r>
              <w:rPr>
                <w:rFonts w:ascii="XO Thames" w:hAnsi="XO Thames"/>
                <w:color w:val="000000"/>
                <w:sz w:val="28"/>
              </w:rPr>
              <w:t>№</w:t>
            </w:r>
            <w:r>
              <w:rPr>
                <w:rFonts w:ascii="XO Thames" w:hAnsi="XO Thames"/>
                <w:color w:val="000000"/>
                <w:sz w:val="28"/>
              </w:rPr>
              <w:t> </w:t>
            </w:r>
            <w:r>
              <w:rPr>
                <w:rFonts w:ascii="XO Thames" w:hAnsi="XO Thames"/>
                <w:color w:val="000000"/>
                <w:sz w:val="28"/>
              </w:rPr>
              <w:t>АР-113-13-Т муниципальной услуги «Предоставление доступа к справочно-поисковому аппарату и базам данных муниципальных библиотек</w:t>
            </w:r>
            <w:r>
              <w:rPr>
                <w:rFonts w:ascii="XO Thames" w:hAnsi="XO Thames"/>
                <w:color w:val="000000"/>
                <w:sz w:val="28"/>
              </w:rPr>
              <w:t>»</w:t>
            </w:r>
          </w:p>
        </w:tc>
      </w:tr>
    </w:tbl>
    <w:p w14:paraId="13000000">
      <w:pPr>
        <w:widowControl w:val="0"/>
        <w:spacing w:after="0" w:line="216" w:lineRule="auto"/>
        <w:ind w:firstLine="709"/>
        <w:jc w:val="both"/>
        <w:rPr>
          <w:rFonts w:ascii="XO Thames" w:hAnsi="XO Thames"/>
          <w:color w:val="000000"/>
          <w:sz w:val="22"/>
        </w:rPr>
      </w:pPr>
    </w:p>
    <w:p w14:paraId="14000000">
      <w:pPr>
        <w:widowControl w:val="0"/>
        <w:spacing w:after="0" w:line="216" w:lineRule="auto"/>
        <w:ind w:firstLine="709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В соответствии с Федеральным законом от 06.10.2003 № 131-ФЗ </w:t>
      </w:r>
      <w:r>
        <w:rPr>
          <w:rFonts w:ascii="XO Thames" w:hAnsi="XO Thames"/>
          <w:color w:val="000000"/>
          <w:sz w:val="28"/>
        </w:rPr>
        <w:br/>
      </w:r>
      <w:r>
        <w:rPr>
          <w:rFonts w:ascii="XO Thames" w:hAnsi="XO Thames"/>
          <w:color w:val="000000"/>
          <w:sz w:val="28"/>
        </w:rPr>
        <w:t>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</w:t>
      </w:r>
    </w:p>
    <w:p w14:paraId="15000000">
      <w:pPr>
        <w:widowControl w:val="0"/>
        <w:spacing w:after="0" w:line="216" w:lineRule="auto"/>
        <w:ind w:firstLine="709"/>
        <w:jc w:val="both"/>
        <w:rPr>
          <w:rFonts w:ascii="XO Thames" w:hAnsi="XO Thames"/>
          <w:color w:val="000000"/>
          <w:sz w:val="18"/>
        </w:rPr>
      </w:pPr>
    </w:p>
    <w:p w14:paraId="16000000">
      <w:pPr>
        <w:widowControl w:val="0"/>
        <w:spacing w:after="0" w:line="216" w:lineRule="auto"/>
        <w:ind w:firstLine="709" w:left="0"/>
        <w:jc w:val="center"/>
        <w:rPr>
          <w:rFonts w:ascii="XO Thames" w:hAnsi="XO Thames"/>
          <w:color w:val="000000"/>
          <w:spacing w:val="60"/>
          <w:sz w:val="28"/>
        </w:rPr>
      </w:pPr>
      <w:r>
        <w:rPr>
          <w:rFonts w:ascii="XO Thames" w:hAnsi="XO Thames"/>
          <w:color w:val="000000"/>
          <w:spacing w:val="60"/>
          <w:sz w:val="28"/>
        </w:rPr>
        <w:t>ПОСТАНОВЛЯЮ:</w:t>
      </w:r>
    </w:p>
    <w:p w14:paraId="17000000">
      <w:pPr>
        <w:widowControl w:val="0"/>
        <w:spacing w:after="0" w:line="216" w:lineRule="auto"/>
        <w:ind w:firstLine="709" w:left="0"/>
        <w:jc w:val="both"/>
        <w:rPr>
          <w:rFonts w:ascii="XO Thames" w:hAnsi="XO Thames"/>
          <w:color w:val="000000"/>
          <w:sz w:val="18"/>
        </w:rPr>
      </w:pPr>
    </w:p>
    <w:p w14:paraId="18000000">
      <w:pPr>
        <w:widowControl w:val="0"/>
        <w:spacing w:after="0" w:line="216" w:lineRule="auto"/>
        <w:ind w:firstLine="709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1.  Внести в </w:t>
      </w:r>
      <w:r>
        <w:rPr>
          <w:rFonts w:ascii="XO Thames" w:hAnsi="XO Thames"/>
          <w:color w:val="000000"/>
          <w:sz w:val="28"/>
        </w:rPr>
        <w:t>п</w:t>
      </w:r>
      <w:r>
        <w:rPr>
          <w:rFonts w:ascii="XO Thames" w:hAnsi="XO Thames"/>
          <w:color w:val="000000"/>
          <w:sz w:val="28"/>
        </w:rPr>
        <w:t xml:space="preserve">остановление Администрации города Ростова-на-Дону </w:t>
      </w:r>
      <w:r>
        <w:rPr>
          <w:rFonts w:ascii="XO Thames" w:hAnsi="XO Thames"/>
          <w:color w:val="000000"/>
          <w:sz w:val="28"/>
        </w:rPr>
        <w:br/>
      </w:r>
      <w:r>
        <w:rPr>
          <w:rFonts w:ascii="XO Thames" w:hAnsi="XO Thames"/>
          <w:color w:val="000000"/>
          <w:sz w:val="28"/>
        </w:rPr>
        <w:t>от 26.09.2022</w:t>
      </w:r>
      <w:r>
        <w:rPr>
          <w:rFonts w:ascii="XO Thames" w:hAnsi="XO Thames"/>
          <w:color w:val="000000"/>
          <w:sz w:val="28"/>
        </w:rPr>
        <w:t xml:space="preserve"> </w:t>
      </w:r>
      <w:r>
        <w:rPr>
          <w:rFonts w:ascii="XO Thames" w:hAnsi="XO Thames"/>
          <w:color w:val="000000"/>
          <w:sz w:val="28"/>
        </w:rPr>
        <w:t>№</w:t>
      </w:r>
      <w:r>
        <w:rPr>
          <w:rFonts w:ascii="XO Thames" w:hAnsi="XO Thames"/>
          <w:color w:val="000000"/>
          <w:sz w:val="28"/>
        </w:rPr>
        <w:t> </w:t>
      </w:r>
      <w:r>
        <w:rPr>
          <w:rFonts w:ascii="XO Thames" w:hAnsi="XO Thames"/>
          <w:color w:val="000000"/>
          <w:sz w:val="28"/>
        </w:rPr>
        <w:t xml:space="preserve">997 «Об утверждении административного регламента </w:t>
      </w:r>
      <w:r>
        <w:rPr>
          <w:rFonts w:ascii="XO Thames" w:hAnsi="XO Thames"/>
          <w:color w:val="000000"/>
          <w:sz w:val="28"/>
        </w:rPr>
        <w:br/>
      </w:r>
      <w:r>
        <w:rPr>
          <w:rFonts w:ascii="XO Thames" w:hAnsi="XO Thames"/>
          <w:color w:val="000000"/>
          <w:sz w:val="28"/>
        </w:rPr>
        <w:t>№</w:t>
      </w:r>
      <w:r>
        <w:rPr>
          <w:rFonts w:ascii="XO Thames" w:hAnsi="XO Thames"/>
          <w:color w:val="000000"/>
          <w:sz w:val="28"/>
        </w:rPr>
        <w:t> </w:t>
      </w:r>
      <w:r>
        <w:rPr>
          <w:rFonts w:ascii="XO Thames" w:hAnsi="XO Thames"/>
          <w:color w:val="000000"/>
          <w:sz w:val="28"/>
        </w:rPr>
        <w:t>АР-113-13-Т муниципальной услуги «Предоставление доступа к справочно-поисковому аппарату и базам данных муниципальных библиотек</w:t>
      </w:r>
      <w:r>
        <w:rPr>
          <w:rFonts w:ascii="XO Thames" w:hAnsi="XO Thames"/>
          <w:color w:val="000000"/>
          <w:sz w:val="28"/>
        </w:rPr>
        <w:t>»</w:t>
      </w:r>
      <w:r>
        <w:rPr>
          <w:rFonts w:ascii="XO Thames" w:hAnsi="XO Thames"/>
          <w:color w:val="000000"/>
          <w:sz w:val="28"/>
        </w:rPr>
        <w:t xml:space="preserve"> следующие изменения:</w:t>
      </w:r>
    </w:p>
    <w:p w14:paraId="19000000">
      <w:pPr>
        <w:widowControl w:val="0"/>
        <w:spacing w:after="0" w:line="216" w:lineRule="auto"/>
        <w:ind w:firstLine="709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1. В приложени</w:t>
      </w:r>
      <w:r>
        <w:rPr>
          <w:rFonts w:ascii="XO Thames" w:hAnsi="XO Thames"/>
          <w:color w:val="000000"/>
          <w:sz w:val="28"/>
        </w:rPr>
        <w:t>и</w:t>
      </w:r>
      <w:r>
        <w:rPr>
          <w:rFonts w:ascii="XO Thames" w:hAnsi="XO Thames"/>
          <w:color w:val="000000"/>
          <w:sz w:val="28"/>
        </w:rPr>
        <w:t>:</w:t>
      </w:r>
    </w:p>
    <w:p w14:paraId="1A000000">
      <w:pPr>
        <w:widowControl w:val="1"/>
        <w:spacing w:after="0" w:line="216" w:lineRule="auto"/>
        <w:ind w:firstLine="709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1.1.</w:t>
      </w:r>
      <w:r>
        <w:rPr>
          <w:rFonts w:ascii="XO Thames" w:hAnsi="XO Thames"/>
          <w:color w:val="000000"/>
          <w:sz w:val="28"/>
        </w:rPr>
        <w:t xml:space="preserve"> В раздел</w:t>
      </w:r>
      <w:r>
        <w:rPr>
          <w:rFonts w:ascii="XO Thames" w:hAnsi="XO Thames"/>
          <w:color w:val="000000"/>
          <w:sz w:val="28"/>
        </w:rPr>
        <w:t>е</w:t>
      </w:r>
      <w:r>
        <w:rPr>
          <w:rFonts w:ascii="XO Thames" w:hAnsi="XO Thames"/>
          <w:color w:val="000000"/>
          <w:sz w:val="28"/>
        </w:rPr>
        <w:t xml:space="preserve"> 2: </w:t>
      </w:r>
    </w:p>
    <w:p w14:paraId="1B000000">
      <w:pPr>
        <w:widowControl w:val="1"/>
        <w:spacing w:after="0" w:line="216" w:lineRule="auto"/>
        <w:ind w:firstLine="709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1.1</w:t>
      </w:r>
      <w:r>
        <w:rPr>
          <w:rFonts w:ascii="XO Thames" w:hAnsi="XO Thames"/>
          <w:color w:val="000000"/>
          <w:sz w:val="28"/>
        </w:rPr>
        <w:t>.1. В подраздел</w:t>
      </w:r>
      <w:r>
        <w:rPr>
          <w:rFonts w:ascii="XO Thames" w:hAnsi="XO Thames"/>
          <w:color w:val="000000"/>
          <w:sz w:val="28"/>
        </w:rPr>
        <w:t>е</w:t>
      </w:r>
      <w:r>
        <w:rPr>
          <w:rFonts w:ascii="XO Thames" w:hAnsi="XO Thames"/>
          <w:color w:val="000000"/>
          <w:sz w:val="28"/>
        </w:rPr>
        <w:t xml:space="preserve"> 2.9</w:t>
      </w:r>
      <w:r>
        <w:rPr>
          <w:rFonts w:ascii="XO Thames" w:hAnsi="XO Thames"/>
          <w:color w:val="000000"/>
          <w:sz w:val="28"/>
        </w:rPr>
        <w:t>:</w:t>
      </w:r>
      <w:r>
        <w:rPr>
          <w:rFonts w:ascii="XO Thames" w:hAnsi="XO Thames"/>
          <w:color w:val="000000"/>
          <w:sz w:val="28"/>
        </w:rPr>
        <w:t xml:space="preserve"> </w:t>
      </w:r>
    </w:p>
    <w:p w14:paraId="1C000000">
      <w:pPr>
        <w:widowControl w:val="1"/>
        <w:spacing w:after="0" w:line="216" w:lineRule="auto"/>
        <w:ind w:firstLine="709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1.1</w:t>
      </w:r>
      <w:r>
        <w:rPr>
          <w:rFonts w:ascii="XO Thames" w:hAnsi="XO Thames"/>
          <w:color w:val="000000"/>
          <w:sz w:val="28"/>
        </w:rPr>
        <w:t xml:space="preserve">.1.1. В </w:t>
      </w:r>
      <w:r>
        <w:rPr>
          <w:rFonts w:ascii="XO Thames" w:hAnsi="XO Thames"/>
          <w:color w:val="000000"/>
          <w:sz w:val="28"/>
        </w:rPr>
        <w:t>пункте</w:t>
      </w:r>
      <w:r>
        <w:rPr>
          <w:rFonts w:ascii="XO Thames" w:hAnsi="XO Thames"/>
          <w:color w:val="000000"/>
          <w:sz w:val="28"/>
        </w:rPr>
        <w:t xml:space="preserve"> </w:t>
      </w:r>
      <w:r>
        <w:rPr>
          <w:rFonts w:ascii="XO Thames" w:hAnsi="XO Thames"/>
          <w:color w:val="000000"/>
          <w:sz w:val="28"/>
        </w:rPr>
        <w:t>2</w:t>
      </w:r>
      <w:r>
        <w:rPr>
          <w:rFonts w:ascii="XO Thames" w:hAnsi="XO Thames"/>
          <w:color w:val="000000"/>
          <w:sz w:val="28"/>
        </w:rPr>
        <w:t>.9.2:</w:t>
      </w:r>
      <w:r>
        <w:rPr>
          <w:rFonts w:ascii="XO Thames" w:hAnsi="XO Thames"/>
          <w:color w:val="000000"/>
          <w:sz w:val="28"/>
        </w:rPr>
        <w:t xml:space="preserve"> </w:t>
      </w:r>
    </w:p>
    <w:p w14:paraId="1D000000">
      <w:pPr>
        <w:widowControl w:val="1"/>
        <w:spacing w:after="0" w:line="216" w:lineRule="auto"/>
        <w:ind w:firstLine="709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1.1</w:t>
      </w:r>
      <w:r>
        <w:rPr>
          <w:rFonts w:ascii="XO Thames" w:hAnsi="XO Thames"/>
          <w:color w:val="000000"/>
          <w:sz w:val="28"/>
        </w:rPr>
        <w:t xml:space="preserve">.1.1.1. </w:t>
      </w:r>
      <w:r>
        <w:rPr>
          <w:rFonts w:ascii="XO Thames" w:hAnsi="XO Thames"/>
          <w:color w:val="000000"/>
          <w:sz w:val="28"/>
        </w:rPr>
        <w:t>Дополнить новым третьим абзацем следующего содержания:</w:t>
      </w:r>
    </w:p>
    <w:p w14:paraId="1E000000">
      <w:pPr>
        <w:widowControl w:val="1"/>
        <w:spacing w:after="0" w:line="216" w:lineRule="auto"/>
        <w:ind w:firstLine="709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«наличие на Портале госуслуг информации о включении заявителя </w:t>
      </w:r>
      <w:r>
        <w:rPr>
          <w:rFonts w:ascii="XO Thames" w:hAnsi="XO Thames"/>
          <w:color w:val="000000"/>
          <w:sz w:val="28"/>
        </w:rPr>
        <w:br/>
      </w:r>
      <w:r>
        <w:rPr>
          <w:rFonts w:ascii="XO Thames" w:hAnsi="XO Thames"/>
          <w:color w:val="000000"/>
          <w:sz w:val="28"/>
        </w:rPr>
        <w:t>в список лиц, в отношении которых применяются временные ограничительные меры, влечет невозможность предоставления заявителю муниципальной услуги в электронной форме</w:t>
      </w:r>
      <w:r>
        <w:rPr>
          <w:rFonts w:ascii="XO Thames" w:hAnsi="XO Thames"/>
          <w:color w:val="000000"/>
          <w:sz w:val="28"/>
        </w:rPr>
        <w:t>».</w:t>
      </w:r>
    </w:p>
    <w:p w14:paraId="1F000000">
      <w:pPr>
        <w:widowControl w:val="0"/>
        <w:spacing w:after="0" w:line="216" w:lineRule="auto"/>
        <w:ind w:firstLine="709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14:paraId="20000000">
      <w:pPr>
        <w:widowControl w:val="0"/>
        <w:spacing w:after="0" w:line="216" w:lineRule="auto"/>
        <w:ind w:firstLine="709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3.  Контроль за выполнением постановления возложить на заместителя главы Администрации города Ростова-на-Дону по социальным вопросам </w:t>
      </w:r>
      <w:r>
        <w:rPr>
          <w:rFonts w:ascii="XO Thames" w:hAnsi="XO Thames"/>
          <w:color w:val="000000"/>
          <w:sz w:val="28"/>
        </w:rPr>
        <w:t>Симаченко Н.О.</w:t>
      </w:r>
    </w:p>
    <w:p w14:paraId="21000000">
      <w:pPr>
        <w:widowControl w:val="1"/>
        <w:spacing w:after="0" w:line="216" w:lineRule="auto"/>
        <w:ind w:firstLine="709"/>
        <w:jc w:val="both"/>
        <w:rPr>
          <w:rFonts w:ascii="Times New Roman" w:hAnsi="Times New Roman"/>
          <w:sz w:val="20"/>
        </w:rPr>
      </w:pPr>
    </w:p>
    <w:tbl>
      <w:tblPr>
        <w:tblStyle w:val="Style_4"/>
        <w:tblW w:type="auto" w:w="0"/>
        <w:tblLayout w:type="fixed"/>
        <w:tblCellMar>
          <w:left w:type="dxa" w:w="70"/>
          <w:right w:type="dxa" w:w="70"/>
        </w:tblCellMar>
      </w:tblPr>
      <w:tblGrid>
        <w:gridCol w:w="3119"/>
        <w:gridCol w:w="4460"/>
        <w:gridCol w:w="2059"/>
      </w:tblGrid>
      <w:tr>
        <w:trPr>
          <w:trHeight w:hRule="atLeast" w:val="545"/>
        </w:trPr>
        <w:tc>
          <w:tcPr>
            <w:tcW w:type="dxa" w:w="3119"/>
            <w:tcMar>
              <w:left w:type="dxa" w:w="70"/>
              <w:right w:type="dxa" w:w="70"/>
            </w:tcMar>
            <w:vAlign w:val="bottom"/>
          </w:tcPr>
          <w:p w14:paraId="22000000">
            <w:pPr>
              <w:widowControl w:val="1"/>
              <w:tabs>
                <w:tab w:leader="none" w:pos="7088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Глава</w:t>
            </w:r>
          </w:p>
          <w:p w14:paraId="23000000">
            <w:pPr>
              <w:widowControl w:val="1"/>
              <w:tabs>
                <w:tab w:leader="none" w:pos="7088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города Ростова-на-Дону</w:t>
            </w:r>
          </w:p>
        </w:tc>
        <w:tc>
          <w:tcPr>
            <w:tcW w:type="dxa" w:w="4460"/>
            <w:tcMar>
              <w:left w:type="dxa" w:w="70"/>
              <w:right w:type="dxa" w:w="70"/>
            </w:tcMar>
          </w:tcPr>
          <w:p w14:paraId="24000000">
            <w:pPr>
              <w:widowControl w:val="1"/>
              <w:tabs>
                <w:tab w:leader="none" w:pos="7088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bookmarkStart w:id="3" w:name="SIGNERSTAMP2"/>
            <w:bookmarkEnd w:id="3"/>
          </w:p>
        </w:tc>
        <w:tc>
          <w:tcPr>
            <w:tcW w:type="dxa" w:w="2059"/>
            <w:tcMar>
              <w:left w:type="dxa" w:w="70"/>
              <w:right w:type="dxa" w:w="70"/>
            </w:tcMar>
            <w:vAlign w:val="bottom"/>
          </w:tcPr>
          <w:p w14:paraId="25000000">
            <w:pPr>
              <w:widowControl w:val="1"/>
              <w:tabs>
                <w:tab w:leader="none" w:pos="7088" w:val="left"/>
              </w:tabs>
              <w:spacing w:after="0" w:line="240" w:lineRule="auto"/>
              <w:ind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А.Ю.</w:t>
            </w:r>
            <w:r>
              <w:rPr>
                <w:rFonts w:ascii="Times New Roman" w:hAnsi="Times New Roman"/>
                <w:sz w:val="28"/>
              </w:rPr>
              <w:t xml:space="preserve"> Скрябин</w:t>
            </w:r>
          </w:p>
        </w:tc>
      </w:tr>
    </w:tbl>
    <w:p w14:paraId="26000000">
      <w:pPr>
        <w:widowControl w:val="1"/>
        <w:spacing w:after="0" w:line="240" w:lineRule="auto"/>
        <w:ind/>
        <w:rPr>
          <w:rFonts w:ascii="Times New Roman" w:hAnsi="Times New Roman"/>
          <w:sz w:val="20"/>
        </w:rPr>
      </w:pPr>
    </w:p>
    <w:p w14:paraId="27000000">
      <w:pPr>
        <w:widowControl w:val="1"/>
        <w:spacing w:after="0" w:line="216" w:lineRule="auto"/>
        <w:ind w:left="0"/>
        <w:rPr>
          <w:rFonts w:ascii="XO Thames" w:hAnsi="XO Thames"/>
          <w:color w:val="000000"/>
          <w:sz w:val="18"/>
        </w:rPr>
      </w:pPr>
      <w:r>
        <w:rPr>
          <w:rFonts w:ascii="XO Thames" w:hAnsi="XO Thames"/>
          <w:color w:val="000000"/>
          <w:sz w:val="18"/>
        </w:rPr>
        <w:t xml:space="preserve">Постановление вносит </w:t>
      </w:r>
      <w:r>
        <w:rPr>
          <w:rFonts w:ascii="XO Thames" w:hAnsi="XO Thames"/>
          <w:color w:val="000000"/>
          <w:sz w:val="18"/>
        </w:rPr>
        <w:br/>
      </w:r>
      <w:r>
        <w:rPr>
          <w:rFonts w:ascii="XO Thames" w:hAnsi="XO Thames"/>
          <w:color w:val="000000"/>
          <w:sz w:val="18"/>
        </w:rPr>
        <w:t xml:space="preserve">Управление </w:t>
      </w:r>
      <w:r>
        <w:rPr>
          <w:rFonts w:ascii="XO Thames" w:hAnsi="XO Thames"/>
          <w:color w:val="000000"/>
          <w:sz w:val="18"/>
        </w:rPr>
        <w:t>культуры</w:t>
      </w:r>
      <w:r>
        <w:rPr>
          <w:rFonts w:ascii="XO Thames" w:hAnsi="XO Thames"/>
          <w:color w:val="000000"/>
          <w:sz w:val="18"/>
        </w:rPr>
        <w:t xml:space="preserve"> </w:t>
      </w:r>
      <w:r>
        <w:rPr>
          <w:rFonts w:ascii="XO Thames" w:hAnsi="XO Thames"/>
          <w:color w:val="000000"/>
          <w:sz w:val="18"/>
        </w:rPr>
        <w:t>города Ростова-на-Дону</w:t>
      </w:r>
    </w:p>
    <w:sectPr>
      <w:footerReference r:id="rId2" w:type="default"/>
      <w:footerReference r:id="rId1" w:type="first"/>
      <w:pgSz w:h="16838" w:orient="portrait" w:w="11906"/>
      <w:pgMar w:bottom="256" w:footer="356" w:gutter="0" w:header="709" w:left="1701" w:right="567" w:top="425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ftr>
</file>

<file path=word/footer2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0" w:uiPriority="9" w:unhideWhenUsed="0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5" w:type="paragraph">
    <w:name w:val="Body Text Indent"/>
    <w:basedOn w:val="Style_3"/>
    <w:link w:val="Style_5_ch"/>
    <w:pPr>
      <w:widowControl w:val="1"/>
      <w:spacing w:after="120" w:line="240" w:lineRule="auto"/>
      <w:ind w:left="283"/>
    </w:pPr>
    <w:rPr>
      <w:rFonts w:ascii="Times New Roman" w:hAnsi="Times New Roman"/>
      <w:sz w:val="28"/>
    </w:rPr>
  </w:style>
  <w:style w:styleId="Style_5_ch" w:type="character">
    <w:name w:val="Body Text Indent"/>
    <w:basedOn w:val="Style_3_ch"/>
    <w:link w:val="Style_5"/>
    <w:rPr>
      <w:rFonts w:ascii="Times New Roman" w:hAnsi="Times New Roman"/>
      <w:sz w:val="28"/>
    </w:rPr>
  </w:style>
  <w:style w:styleId="Style_6" w:type="paragraph">
    <w:name w:val="toc 2"/>
    <w:next w:val="Style_3"/>
    <w:link w:val="Style_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Default"/>
    <w:link w:val="Style_7_ch"/>
    <w:pPr>
      <w:widowControl w:val="1"/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7_ch" w:type="character">
    <w:name w:val="Default"/>
    <w:link w:val="Style_7"/>
    <w:rPr>
      <w:rFonts w:ascii="Times New Roman" w:hAnsi="Times New Roman"/>
      <w:color w:val="000000"/>
      <w:sz w:val="24"/>
    </w:rPr>
  </w:style>
  <w:style w:styleId="Style_8" w:type="paragraph">
    <w:name w:val="toc 4"/>
    <w:next w:val="Style_3"/>
    <w:link w:val="Style_8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3"/>
    <w:link w:val="Style_9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3"/>
    <w:link w:val="Style_10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Endnote"/>
    <w:link w:val="Style_1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3"/>
    <w:link w:val="Style_12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ConsPlusNormal"/>
    <w:link w:val="Style_13_ch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styleId="Style_13_ch" w:type="character">
    <w:name w:val="ConsPlusNormal"/>
    <w:link w:val="Style_13"/>
    <w:rPr>
      <w:rFonts w:ascii="Arial" w:hAnsi="Arial"/>
      <w:sz w:val="20"/>
    </w:rPr>
  </w:style>
  <w:style w:styleId="Style_14" w:type="paragraph">
    <w:name w:val="No Spacing"/>
    <w:link w:val="Style_14_ch"/>
    <w:pPr>
      <w:widowControl w:val="1"/>
      <w:spacing w:after="0" w:line="240" w:lineRule="auto"/>
      <w:ind/>
    </w:pPr>
    <w:rPr>
      <w:rFonts w:ascii="Calibri" w:hAnsi="Calibri"/>
    </w:rPr>
  </w:style>
  <w:style w:styleId="Style_14_ch" w:type="character">
    <w:name w:val="No Spacing"/>
    <w:link w:val="Style_14"/>
    <w:rPr>
      <w:rFonts w:ascii="Calibri" w:hAnsi="Calibri"/>
    </w:rPr>
  </w:style>
  <w:style w:styleId="Style_15" w:type="paragraph">
    <w:name w:val="Balloon Text"/>
    <w:basedOn w:val="Style_3"/>
    <w:link w:val="Style_15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15_ch" w:type="character">
    <w:name w:val="Balloon Text"/>
    <w:basedOn w:val="Style_3_ch"/>
    <w:link w:val="Style_15"/>
    <w:rPr>
      <w:rFonts w:ascii="Tahoma" w:hAnsi="Tahoma"/>
      <w:sz w:val="16"/>
    </w:rPr>
  </w:style>
  <w:style w:styleId="Style_16" w:type="paragraph">
    <w:name w:val="FollowedHyperlink"/>
    <w:basedOn w:val="Style_17"/>
    <w:link w:val="Style_16_ch"/>
    <w:rPr>
      <w:color w:themeColor="followedHyperlink" w:val="800080"/>
      <w:u w:val="single"/>
    </w:rPr>
  </w:style>
  <w:style w:styleId="Style_16_ch" w:type="character">
    <w:name w:val="FollowedHyperlink"/>
    <w:basedOn w:val="Style_17_ch"/>
    <w:link w:val="Style_16"/>
    <w:rPr>
      <w:color w:themeColor="followedHyperlink" w:val="800080"/>
      <w:u w:val="single"/>
    </w:rPr>
  </w:style>
  <w:style w:styleId="Style_18" w:type="paragraph">
    <w:name w:val="Body Text 2"/>
    <w:basedOn w:val="Style_3"/>
    <w:link w:val="Style_18_ch"/>
    <w:pPr>
      <w:widowControl w:val="1"/>
      <w:spacing w:after="0" w:line="240" w:lineRule="auto"/>
      <w:ind/>
      <w:jc w:val="both"/>
    </w:pPr>
    <w:rPr>
      <w:rFonts w:ascii="Times New Roman" w:hAnsi="Times New Roman"/>
      <w:sz w:val="28"/>
    </w:rPr>
  </w:style>
  <w:style w:styleId="Style_18_ch" w:type="character">
    <w:name w:val="Body Text 2"/>
    <w:basedOn w:val="Style_3_ch"/>
    <w:link w:val="Style_18"/>
    <w:rPr>
      <w:rFonts w:ascii="Times New Roman" w:hAnsi="Times New Roman"/>
      <w:sz w:val="28"/>
    </w:rPr>
  </w:style>
  <w:style w:styleId="Style_2" w:type="paragraph">
    <w:name w:val="header"/>
    <w:basedOn w:val="Style_3"/>
    <w:link w:val="Style_2_ch"/>
    <w:pPr>
      <w:widowControl w:val="1"/>
      <w:tabs>
        <w:tab w:leader="none" w:pos="4153" w:val="center"/>
        <w:tab w:leader="none" w:pos="8306" w:val="right"/>
      </w:tabs>
      <w:spacing w:after="0" w:line="240" w:lineRule="auto"/>
      <w:ind/>
    </w:pPr>
    <w:rPr>
      <w:rFonts w:ascii="Times New Roman" w:hAnsi="Times New Roman"/>
      <w:sz w:val="28"/>
    </w:rPr>
  </w:style>
  <w:style w:styleId="Style_2_ch" w:type="character">
    <w:name w:val="header"/>
    <w:basedOn w:val="Style_3_ch"/>
    <w:link w:val="Style_2"/>
    <w:rPr>
      <w:rFonts w:ascii="Times New Roman" w:hAnsi="Times New Roman"/>
      <w:sz w:val="28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19" w:type="paragraph">
    <w:name w:val="toc 3"/>
    <w:next w:val="Style_3"/>
    <w:link w:val="Style_1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20" w:type="paragraph">
    <w:name w:val="page number"/>
    <w:basedOn w:val="Style_17"/>
    <w:link w:val="Style_20_ch"/>
  </w:style>
  <w:style w:styleId="Style_20_ch" w:type="character">
    <w:name w:val="page number"/>
    <w:basedOn w:val="Style_17_ch"/>
    <w:link w:val="Style_20"/>
  </w:style>
  <w:style w:styleId="Style_21" w:type="paragraph">
    <w:name w:val="ConsPlusCell"/>
    <w:link w:val="Style_21_ch"/>
    <w:pPr>
      <w:widowControl w:val="1"/>
      <w:spacing w:after="0" w:line="240" w:lineRule="auto"/>
      <w:ind/>
    </w:pPr>
    <w:rPr>
      <w:rFonts w:ascii="Times New Roman" w:hAnsi="Times New Roman"/>
      <w:sz w:val="28"/>
    </w:rPr>
  </w:style>
  <w:style w:styleId="Style_21_ch" w:type="character">
    <w:name w:val="ConsPlusCell"/>
    <w:link w:val="Style_21"/>
    <w:rPr>
      <w:rFonts w:ascii="Times New Roman" w:hAnsi="Times New Roman"/>
      <w:sz w:val="28"/>
    </w:rPr>
  </w:style>
  <w:style w:styleId="Style_22" w:type="paragraph">
    <w:name w:val="heading 5"/>
    <w:next w:val="Style_3"/>
    <w:link w:val="Style_22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2_ch" w:type="character">
    <w:name w:val="heading 5"/>
    <w:link w:val="Style_22"/>
    <w:rPr>
      <w:rFonts w:ascii="XO Thames" w:hAnsi="XO Thames"/>
      <w:b w:val="1"/>
      <w:sz w:val="22"/>
    </w:rPr>
  </w:style>
  <w:style w:styleId="Style_23" w:type="paragraph">
    <w:name w:val="heading 1"/>
    <w:basedOn w:val="Style_3"/>
    <w:next w:val="Style_3"/>
    <w:link w:val="Style_23_ch"/>
    <w:uiPriority w:val="9"/>
    <w:qFormat/>
    <w:pPr>
      <w:keepNext w:val="1"/>
      <w:keepLines w:val="1"/>
      <w:widowControl w:val="1"/>
      <w:spacing w:after="0" w:before="480"/>
      <w:ind/>
      <w:outlineLvl w:val="0"/>
    </w:pPr>
    <w:rPr>
      <w:rFonts w:asciiTheme="majorAscii" w:hAnsiTheme="majorHAnsi"/>
      <w:b w:val="1"/>
      <w:color w:themeColor="accent1" w:themeShade="BF" w:val="376092"/>
      <w:sz w:val="28"/>
    </w:rPr>
  </w:style>
  <w:style w:styleId="Style_23_ch" w:type="character">
    <w:name w:val="heading 1"/>
    <w:basedOn w:val="Style_3_ch"/>
    <w:link w:val="Style_23"/>
    <w:rPr>
      <w:rFonts w:asciiTheme="majorAscii" w:hAnsiTheme="majorHAnsi"/>
      <w:b w:val="1"/>
      <w:color w:themeColor="accent1" w:themeShade="BF" w:val="376092"/>
      <w:sz w:val="28"/>
    </w:rPr>
  </w:style>
  <w:style w:styleId="Style_24" w:type="paragraph">
    <w:name w:val="Hyperlink"/>
    <w:basedOn w:val="Style_17"/>
    <w:link w:val="Style_24_ch"/>
    <w:rPr>
      <w:color w:val="0000FF"/>
      <w:u w:val="single"/>
    </w:rPr>
  </w:style>
  <w:style w:styleId="Style_24_ch" w:type="character">
    <w:name w:val="Hyperlink"/>
    <w:basedOn w:val="Style_17_ch"/>
    <w:link w:val="Style_24"/>
    <w:rPr>
      <w:color w:val="0000FF"/>
      <w:u w:val="single"/>
    </w:rPr>
  </w:style>
  <w:style w:styleId="Style_25" w:type="paragraph">
    <w:name w:val="Footnote"/>
    <w:link w:val="Style_2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5_ch" w:type="character">
    <w:name w:val="Footnote"/>
    <w:link w:val="Style_25"/>
    <w:rPr>
      <w:rFonts w:ascii="XO Thames" w:hAnsi="XO Thames"/>
      <w:sz w:val="22"/>
    </w:rPr>
  </w:style>
  <w:style w:styleId="Style_26" w:type="paragraph">
    <w:name w:val="heading 8"/>
    <w:basedOn w:val="Style_3"/>
    <w:next w:val="Style_3"/>
    <w:link w:val="Style_26_ch"/>
    <w:uiPriority w:val="9"/>
    <w:qFormat/>
    <w:pPr>
      <w:widowControl w:val="1"/>
      <w:spacing w:after="60" w:before="240" w:line="240" w:lineRule="auto"/>
      <w:ind/>
      <w:outlineLvl w:val="7"/>
    </w:pPr>
    <w:rPr>
      <w:rFonts w:ascii="Times New Roman" w:hAnsi="Times New Roman"/>
      <w:i w:val="1"/>
      <w:sz w:val="24"/>
    </w:rPr>
  </w:style>
  <w:style w:styleId="Style_26_ch" w:type="character">
    <w:name w:val="heading 8"/>
    <w:basedOn w:val="Style_3_ch"/>
    <w:link w:val="Style_26"/>
    <w:rPr>
      <w:rFonts w:ascii="Times New Roman" w:hAnsi="Times New Roman"/>
      <w:i w:val="1"/>
      <w:sz w:val="24"/>
    </w:rPr>
  </w:style>
  <w:style w:styleId="Style_27" w:type="paragraph">
    <w:name w:val="toc 1"/>
    <w:next w:val="Style_3"/>
    <w:link w:val="Style_27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7_ch" w:type="character">
    <w:name w:val="toc 1"/>
    <w:link w:val="Style_27"/>
    <w:rPr>
      <w:rFonts w:ascii="XO Thames" w:hAnsi="XO Thames"/>
      <w:b w:val="1"/>
      <w:sz w:val="28"/>
    </w:rPr>
  </w:style>
  <w:style w:styleId="Style_28" w:type="paragraph">
    <w:name w:val="Header and Footer"/>
    <w:link w:val="Style_28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8_ch" w:type="character">
    <w:name w:val="Header and Footer"/>
    <w:link w:val="Style_28"/>
    <w:rPr>
      <w:rFonts w:ascii="XO Thames" w:hAnsi="XO Thames"/>
      <w:sz w:val="28"/>
    </w:rPr>
  </w:style>
  <w:style w:styleId="Style_29" w:type="paragraph">
    <w:name w:val="Body Text Indent 2"/>
    <w:basedOn w:val="Style_3"/>
    <w:link w:val="Style_29_ch"/>
    <w:pPr>
      <w:widowControl w:val="1"/>
      <w:spacing w:after="120" w:line="480" w:lineRule="auto"/>
      <w:ind w:left="283"/>
    </w:pPr>
    <w:rPr>
      <w:rFonts w:ascii="Times New Roman" w:hAnsi="Times New Roman"/>
      <w:sz w:val="28"/>
    </w:rPr>
  </w:style>
  <w:style w:styleId="Style_29_ch" w:type="character">
    <w:name w:val="Body Text Indent 2"/>
    <w:basedOn w:val="Style_3_ch"/>
    <w:link w:val="Style_29"/>
    <w:rPr>
      <w:rFonts w:ascii="Times New Roman" w:hAnsi="Times New Roman"/>
      <w:sz w:val="28"/>
    </w:rPr>
  </w:style>
  <w:style w:styleId="Style_30" w:type="paragraph">
    <w:name w:val="toc 9"/>
    <w:next w:val="Style_3"/>
    <w:link w:val="Style_30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30_ch" w:type="character">
    <w:name w:val="toc 9"/>
    <w:link w:val="Style_30"/>
    <w:rPr>
      <w:rFonts w:ascii="XO Thames" w:hAnsi="XO Thames"/>
      <w:sz w:val="28"/>
    </w:rPr>
  </w:style>
  <w:style w:styleId="Style_31" w:type="paragraph">
    <w:name w:val="Body Text"/>
    <w:basedOn w:val="Style_3"/>
    <w:link w:val="Style_31_ch"/>
    <w:pPr>
      <w:widowControl w:val="1"/>
      <w:spacing w:after="0" w:line="240" w:lineRule="auto"/>
      <w:ind/>
      <w:jc w:val="both"/>
    </w:pPr>
    <w:rPr>
      <w:rFonts w:ascii="Times New Roman" w:hAnsi="Times New Roman"/>
      <w:b w:val="1"/>
      <w:sz w:val="28"/>
    </w:rPr>
  </w:style>
  <w:style w:styleId="Style_31_ch" w:type="character">
    <w:name w:val="Body Text"/>
    <w:basedOn w:val="Style_3_ch"/>
    <w:link w:val="Style_31"/>
    <w:rPr>
      <w:rFonts w:ascii="Times New Roman" w:hAnsi="Times New Roman"/>
      <w:b w:val="1"/>
      <w:sz w:val="28"/>
    </w:rPr>
  </w:style>
  <w:style w:styleId="Style_32" w:type="paragraph">
    <w:name w:val="toc 8"/>
    <w:next w:val="Style_3"/>
    <w:link w:val="Style_32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32_ch" w:type="character">
    <w:name w:val="toc 8"/>
    <w:link w:val="Style_32"/>
    <w:rPr>
      <w:rFonts w:ascii="XO Thames" w:hAnsi="XO Thames"/>
      <w:sz w:val="28"/>
    </w:rPr>
  </w:style>
  <w:style w:styleId="Style_1" w:type="paragraph">
    <w:name w:val="footer"/>
    <w:basedOn w:val="Style_3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8"/>
    </w:rPr>
  </w:style>
  <w:style w:styleId="Style_1_ch" w:type="character">
    <w:name w:val="footer"/>
    <w:basedOn w:val="Style_3_ch"/>
    <w:link w:val="Style_1"/>
    <w:rPr>
      <w:rFonts w:ascii="Times New Roman" w:hAnsi="Times New Roman"/>
      <w:sz w:val="28"/>
    </w:rPr>
  </w:style>
  <w:style w:styleId="Style_33" w:type="paragraph">
    <w:name w:val="ConsPlusTitle"/>
    <w:link w:val="Style_33_ch"/>
    <w:pPr>
      <w:widowControl w:val="0"/>
      <w:spacing w:after="0" w:line="240" w:lineRule="auto"/>
      <w:ind/>
    </w:pPr>
    <w:rPr>
      <w:rFonts w:ascii="Times New Roman" w:hAnsi="Times New Roman"/>
      <w:b w:val="1"/>
      <w:sz w:val="24"/>
    </w:rPr>
  </w:style>
  <w:style w:styleId="Style_33_ch" w:type="character">
    <w:name w:val="ConsPlusTitle"/>
    <w:link w:val="Style_33"/>
    <w:rPr>
      <w:rFonts w:ascii="Times New Roman" w:hAnsi="Times New Roman"/>
      <w:b w:val="1"/>
      <w:sz w:val="24"/>
    </w:rPr>
  </w:style>
  <w:style w:styleId="Style_34" w:type="paragraph">
    <w:name w:val="toc 5"/>
    <w:next w:val="Style_3"/>
    <w:link w:val="Style_34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4_ch" w:type="character">
    <w:name w:val="toc 5"/>
    <w:link w:val="Style_34"/>
    <w:rPr>
      <w:rFonts w:ascii="XO Thames" w:hAnsi="XO Thames"/>
      <w:sz w:val="28"/>
    </w:rPr>
  </w:style>
  <w:style w:styleId="Style_35" w:type="paragraph">
    <w:name w:val="Normal (Web)"/>
    <w:basedOn w:val="Style_3"/>
    <w:link w:val="Style_35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5_ch" w:type="character">
    <w:name w:val="Normal (Web)"/>
    <w:basedOn w:val="Style_3_ch"/>
    <w:link w:val="Style_35"/>
    <w:rPr>
      <w:rFonts w:ascii="Times New Roman" w:hAnsi="Times New Roman"/>
      <w:sz w:val="24"/>
    </w:rPr>
  </w:style>
  <w:style w:styleId="Style_36" w:type="paragraph">
    <w:name w:val="Знак"/>
    <w:basedOn w:val="Style_3"/>
    <w:link w:val="Style_36_ch"/>
    <w:pPr>
      <w:widowControl w:val="1"/>
      <w:spacing w:afterAutospacing="on" w:beforeAutospacing="on" w:line="240" w:lineRule="auto"/>
      <w:ind/>
    </w:pPr>
    <w:rPr>
      <w:rFonts w:ascii="Tahoma" w:hAnsi="Tahoma"/>
      <w:sz w:val="20"/>
    </w:rPr>
  </w:style>
  <w:style w:styleId="Style_36_ch" w:type="character">
    <w:name w:val="Знак"/>
    <w:basedOn w:val="Style_3_ch"/>
    <w:link w:val="Style_36"/>
    <w:rPr>
      <w:rFonts w:ascii="Tahoma" w:hAnsi="Tahoma"/>
      <w:sz w:val="20"/>
    </w:rPr>
  </w:style>
  <w:style w:styleId="Style_37" w:type="paragraph">
    <w:name w:val="Знак Знак Знак Знак"/>
    <w:basedOn w:val="Style_3"/>
    <w:link w:val="Style_37_ch"/>
    <w:pPr>
      <w:widowControl w:val="1"/>
      <w:spacing w:afterAutospacing="on" w:beforeAutospacing="on" w:line="240" w:lineRule="auto"/>
      <w:ind/>
      <w:jc w:val="both"/>
    </w:pPr>
    <w:rPr>
      <w:rFonts w:ascii="Tahoma" w:hAnsi="Tahoma"/>
      <w:sz w:val="20"/>
    </w:rPr>
  </w:style>
  <w:style w:styleId="Style_37_ch" w:type="character">
    <w:name w:val="Знак Знак Знак Знак"/>
    <w:basedOn w:val="Style_3_ch"/>
    <w:link w:val="Style_37"/>
    <w:rPr>
      <w:rFonts w:ascii="Tahoma" w:hAnsi="Tahoma"/>
      <w:sz w:val="20"/>
    </w:rPr>
  </w:style>
  <w:style w:styleId="Style_38" w:type="paragraph">
    <w:name w:val="Обычный1"/>
    <w:link w:val="Style_38_ch"/>
    <w:pPr>
      <w:widowControl w:val="1"/>
      <w:spacing w:after="0" w:line="240" w:lineRule="auto"/>
      <w:ind/>
    </w:pPr>
    <w:rPr>
      <w:rFonts w:ascii="Times New Roman" w:hAnsi="Times New Roman"/>
      <w:sz w:val="28"/>
    </w:rPr>
  </w:style>
  <w:style w:styleId="Style_38_ch" w:type="character">
    <w:name w:val="Обычный1"/>
    <w:link w:val="Style_38"/>
    <w:rPr>
      <w:rFonts w:ascii="Times New Roman" w:hAnsi="Times New Roman"/>
      <w:sz w:val="28"/>
    </w:rPr>
  </w:style>
  <w:style w:styleId="Style_39" w:type="paragraph">
    <w:name w:val="Subtitle"/>
    <w:next w:val="Style_3"/>
    <w:link w:val="Style_3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9_ch" w:type="character">
    <w:name w:val="Subtitle"/>
    <w:link w:val="Style_39"/>
    <w:rPr>
      <w:rFonts w:ascii="XO Thames" w:hAnsi="XO Thames"/>
      <w:i w:val="1"/>
      <w:sz w:val="24"/>
    </w:rPr>
  </w:style>
  <w:style w:styleId="Style_40" w:type="paragraph">
    <w:name w:val="Body Text Indent 3"/>
    <w:basedOn w:val="Style_3"/>
    <w:link w:val="Style_40_ch"/>
    <w:pPr>
      <w:widowControl w:val="1"/>
      <w:spacing w:after="120" w:line="240" w:lineRule="auto"/>
      <w:ind w:left="283"/>
    </w:pPr>
    <w:rPr>
      <w:rFonts w:ascii="Times New Roman" w:hAnsi="Times New Roman"/>
      <w:sz w:val="16"/>
    </w:rPr>
  </w:style>
  <w:style w:styleId="Style_40_ch" w:type="character">
    <w:name w:val="Body Text Indent 3"/>
    <w:basedOn w:val="Style_3_ch"/>
    <w:link w:val="Style_40"/>
    <w:rPr>
      <w:rFonts w:ascii="Times New Roman" w:hAnsi="Times New Roman"/>
      <w:sz w:val="16"/>
    </w:rPr>
  </w:style>
  <w:style w:styleId="Style_41" w:type="paragraph">
    <w:name w:val="Знак Знак5"/>
    <w:basedOn w:val="Style_3"/>
    <w:link w:val="Style_41_ch"/>
    <w:pPr>
      <w:widowControl w:val="1"/>
      <w:tabs>
        <w:tab w:leader="none" w:pos="643" w:val="left"/>
      </w:tabs>
      <w:spacing w:after="160" w:line="240" w:lineRule="exact"/>
      <w:ind/>
    </w:pPr>
    <w:rPr>
      <w:rFonts w:ascii="Verdana" w:hAnsi="Verdana"/>
      <w:sz w:val="20"/>
    </w:rPr>
  </w:style>
  <w:style w:styleId="Style_41_ch" w:type="character">
    <w:name w:val="Знак Знак5"/>
    <w:basedOn w:val="Style_3_ch"/>
    <w:link w:val="Style_41"/>
    <w:rPr>
      <w:rFonts w:ascii="Verdana" w:hAnsi="Verdana"/>
      <w:sz w:val="20"/>
    </w:rPr>
  </w:style>
  <w:style w:styleId="Style_42" w:type="paragraph">
    <w:name w:val="Title"/>
    <w:next w:val="Style_3"/>
    <w:link w:val="Style_4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2_ch" w:type="character">
    <w:name w:val="Title"/>
    <w:link w:val="Style_42"/>
    <w:rPr>
      <w:rFonts w:ascii="XO Thames" w:hAnsi="XO Thames"/>
      <w:b w:val="1"/>
      <w:caps w:val="1"/>
      <w:sz w:val="40"/>
    </w:rPr>
  </w:style>
  <w:style w:styleId="Style_43" w:type="paragraph">
    <w:name w:val="heading 4"/>
    <w:next w:val="Style_3"/>
    <w:link w:val="Style_4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3_ch" w:type="character">
    <w:name w:val="heading 4"/>
    <w:link w:val="Style_43"/>
    <w:rPr>
      <w:rFonts w:ascii="XO Thames" w:hAnsi="XO Thames"/>
      <w:b w:val="1"/>
      <w:sz w:val="24"/>
    </w:rPr>
  </w:style>
  <w:style w:styleId="Style_44" w:type="paragraph">
    <w:name w:val="heading 2"/>
    <w:next w:val="Style_3"/>
    <w:link w:val="Style_44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4_ch" w:type="character">
    <w:name w:val="heading 2"/>
    <w:link w:val="Style_44"/>
    <w:rPr>
      <w:rFonts w:ascii="XO Thames" w:hAnsi="XO Thames"/>
      <w:b w:val="1"/>
      <w:sz w:val="28"/>
    </w:rPr>
  </w:style>
  <w:style w:styleId="Style_45" w:type="paragraph">
    <w:name w:val="85367988A0544E0D9E4823711EB28734"/>
    <w:link w:val="Style_45_ch"/>
  </w:style>
  <w:style w:styleId="Style_45_ch" w:type="character">
    <w:name w:val="85367988A0544E0D9E4823711EB28734"/>
    <w:link w:val="Style_45"/>
  </w:style>
  <w:style w:styleId="Style_46" w:type="paragraph">
    <w:name w:val="List Paragraph"/>
    <w:basedOn w:val="Style_3"/>
    <w:link w:val="Style_46_ch"/>
    <w:pPr>
      <w:widowControl w:val="1"/>
      <w:ind w:left="720"/>
      <w:contextualSpacing w:val="1"/>
    </w:pPr>
  </w:style>
  <w:style w:styleId="Style_46_ch" w:type="character">
    <w:name w:val="List Paragraph"/>
    <w:basedOn w:val="Style_3_ch"/>
    <w:link w:val="Style_46"/>
  </w:style>
  <w:style w:styleId="Style_47" w:type="table">
    <w:name w:val="Table Grid"/>
    <w:basedOn w:val="Style_4"/>
    <w:pPr>
      <w:widowControl w:val="1"/>
      <w:spacing w:after="0" w:line="240" w:lineRule="auto"/>
      <w:ind/>
    </w:pPr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fontTable.xml" Type="http://schemas.openxmlformats.org/officeDocument/2006/relationships/fontTable"/>
  <Relationship Id="rId1" Target="footer1.xml" Type="http://schemas.openxmlformats.org/officeDocument/2006/relationships/footer"/>
  <Relationship Id="rId8" Target="webSettings.xml" Type="http://schemas.openxmlformats.org/officeDocument/2006/relationships/webSettings"/>
  <Relationship Id="rId7" Target="stylesWithEffects.xml" Type="http://schemas.microsoft.com/office/2007/relationships/stylesWithEffects"/>
  <Relationship Id="rId5" Target="settings.xml" Type="http://schemas.openxmlformats.org/officeDocument/2006/relationships/settings"/>
  <Relationship Id="rId3" Target="media/1.jpeg" Type="http://schemas.openxmlformats.org/officeDocument/2006/relationships/image"/>
  <Relationship Id="rId2" Target="footer2.xml" Type="http://schemas.openxmlformats.org/officeDocument/2006/relationships/footer"/>
  <Relationship Id="rId9" Target="theme/theme1.xml" Type="http://schemas.openxmlformats.org/officeDocument/2006/relationships/theme"/>
  <Relationship Id="rId6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MyOffice-CoreFramework-Linux/40-1423.1132.10486.1056.1@caa01adfe7514f7087162c1f43c2b26a8b6911f1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2026-09-04T12:14:59Z</dcterms:created>
  <dcterms:modified xsi:type="dcterms:W3CDTF">2026-10-01T11:58:45Z</dcterms:modified>
</cp:coreProperties>
</file>