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0D75E5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D75E5" w:rsidRDefault="00BD1CBF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75E5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75E5" w:rsidRDefault="00BD1CBF">
            <w:pPr>
              <w:pStyle w:val="ConsPlusTitlePage0"/>
              <w:jc w:val="center"/>
            </w:pPr>
            <w:r>
              <w:rPr>
                <w:sz w:val="48"/>
              </w:rPr>
              <w:t>Решение Ростовской-на-Дону городской Думы от 24.10.2017 N 398</w:t>
            </w:r>
            <w:r>
              <w:rPr>
                <w:sz w:val="48"/>
              </w:rPr>
              <w:br/>
              <w:t>(ред. от 18.06.2024)</w:t>
            </w:r>
            <w:r>
              <w:rPr>
                <w:sz w:val="48"/>
              </w:rPr>
              <w:br/>
              <w:t>"Об утверждении "Правил благоустройства территории города Ростова-на-Дону" в новой редакции"</w:t>
            </w:r>
            <w:r>
              <w:rPr>
                <w:sz w:val="48"/>
              </w:rPr>
              <w:br/>
              <w:t>(с изм. и доп., вступающими в силу с 01.01.2025)</w:t>
            </w:r>
          </w:p>
        </w:tc>
      </w:tr>
      <w:tr w:rsidR="000D75E5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75E5" w:rsidRDefault="00BD1CBF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20.05.2026</w:t>
            </w:r>
            <w:r>
              <w:rPr>
                <w:sz w:val="28"/>
              </w:rPr>
              <w:br/>
              <w:t> </w:t>
            </w:r>
          </w:p>
        </w:tc>
      </w:tr>
    </w:tbl>
    <w:p w:rsidR="000D75E5" w:rsidRDefault="000D75E5">
      <w:pPr>
        <w:pStyle w:val="ConsPlusNormal0"/>
        <w:sectPr w:rsidR="000D75E5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0D75E5" w:rsidRDefault="000D75E5">
      <w:pPr>
        <w:pStyle w:val="ConsPlusNormal0"/>
        <w:outlineLvl w:val="0"/>
      </w:pPr>
    </w:p>
    <w:p w:rsidR="000D75E5" w:rsidRDefault="00BD1CBF">
      <w:pPr>
        <w:pStyle w:val="ConsPlusTitle0"/>
        <w:jc w:val="center"/>
        <w:outlineLvl w:val="0"/>
      </w:pPr>
      <w:r>
        <w:t>РОСТОВСКАЯ-НА-ДОНУ ГОРОДСКАЯ ДУМА</w:t>
      </w:r>
    </w:p>
    <w:p w:rsidR="000D75E5" w:rsidRDefault="000D75E5">
      <w:pPr>
        <w:pStyle w:val="ConsPlusTitle0"/>
        <w:jc w:val="center"/>
      </w:pPr>
    </w:p>
    <w:p w:rsidR="000D75E5" w:rsidRDefault="00BD1CBF">
      <w:pPr>
        <w:pStyle w:val="ConsPlusTitle0"/>
        <w:jc w:val="center"/>
      </w:pPr>
      <w:r>
        <w:t>РЕШЕНИЕ</w:t>
      </w:r>
    </w:p>
    <w:p w:rsidR="000D75E5" w:rsidRDefault="00BD1CBF">
      <w:pPr>
        <w:pStyle w:val="ConsPlusTitle0"/>
        <w:jc w:val="center"/>
      </w:pPr>
      <w:r>
        <w:t>от 24 октября 2017 г. N 398</w:t>
      </w:r>
    </w:p>
    <w:p w:rsidR="000D75E5" w:rsidRDefault="000D75E5">
      <w:pPr>
        <w:pStyle w:val="ConsPlusTitle0"/>
        <w:jc w:val="center"/>
      </w:pPr>
    </w:p>
    <w:p w:rsidR="000D75E5" w:rsidRDefault="00BD1CBF">
      <w:pPr>
        <w:pStyle w:val="ConsPlusTitle0"/>
        <w:jc w:val="center"/>
      </w:pPr>
      <w:r>
        <w:t>ОБ УТВЕРЖДЕНИИ "ПРАВИЛ БЛАГОУСТРОЙСТВА</w:t>
      </w:r>
    </w:p>
    <w:p w:rsidR="000D75E5" w:rsidRDefault="00BD1CBF">
      <w:pPr>
        <w:pStyle w:val="ConsPlusTitle0"/>
        <w:jc w:val="center"/>
      </w:pPr>
      <w:r>
        <w:t>ТЕРРИТОРИИ ГОРОДА РОСТОВА-НА-ДОНУ" В НОВОЙ РЕДАКЦИИ</w:t>
      </w:r>
    </w:p>
    <w:p w:rsidR="000D75E5" w:rsidRDefault="000D75E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D75E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D75E5" w:rsidRDefault="000D75E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D75E5" w:rsidRDefault="000D75E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D75E5" w:rsidRDefault="00BD1CB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D75E5" w:rsidRDefault="00BD1CBF">
            <w:pPr>
              <w:pStyle w:val="ConsPlusNormal0"/>
              <w:jc w:val="center"/>
            </w:pPr>
            <w:r>
              <w:rPr>
                <w:color w:val="392C69"/>
              </w:rPr>
              <w:t>(в ред. решений Ростовской-на-Дону городской Думы</w:t>
            </w:r>
          </w:p>
          <w:p w:rsidR="000D75E5" w:rsidRDefault="00BD1CB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23.04.2019 </w:t>
            </w:r>
            <w:hyperlink r:id="rId9" w:tooltip="Решение Ростовской-на-Дону городской Думы от 23.04.2019 N 670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      <w:r>
                <w:rPr>
                  <w:color w:val="0000FF"/>
                </w:rPr>
                <w:t>N 670</w:t>
              </w:r>
            </w:hyperlink>
            <w:r>
              <w:rPr>
                <w:color w:val="392C69"/>
              </w:rPr>
              <w:t xml:space="preserve">, от 17.08.2021 </w:t>
            </w:r>
            <w:hyperlink r:id="rId10" w:tooltip="Решение Ростовской-на-Дону городской Думы от 17.08.2021 N 151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      <w:r>
                <w:rPr>
                  <w:color w:val="0000FF"/>
                </w:rPr>
                <w:t>N 151</w:t>
              </w:r>
            </w:hyperlink>
            <w:r>
              <w:rPr>
                <w:color w:val="392C69"/>
              </w:rPr>
              <w:t xml:space="preserve">, от 19.10.2021 </w:t>
            </w:r>
            <w:hyperlink r:id="rId11" w:tooltip="Решение Ростовской-на-Дону городской Думы от 19.10.2021 N 174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      <w:r>
                <w:rPr>
                  <w:color w:val="0000FF"/>
                </w:rPr>
                <w:t>N 174</w:t>
              </w:r>
            </w:hyperlink>
            <w:r>
              <w:rPr>
                <w:color w:val="392C69"/>
              </w:rPr>
              <w:t>,</w:t>
            </w:r>
          </w:p>
          <w:p w:rsidR="000D75E5" w:rsidRDefault="00BD1CB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22.02.2022 </w:t>
            </w:r>
            <w:hyperlink r:id="rId12" w:tooltip="Решение Ростовской-на-Дону городской Думы от 22.02.2022 N 254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      <w:r>
                <w:rPr>
                  <w:color w:val="0000FF"/>
                </w:rPr>
                <w:t>N 254</w:t>
              </w:r>
            </w:hyperlink>
            <w:r>
              <w:rPr>
                <w:color w:val="392C69"/>
              </w:rPr>
              <w:t xml:space="preserve">, от 25.10.2022 </w:t>
            </w:r>
            <w:hyperlink r:id="rId13" w:tooltip="Решение Ростовской-на-Дону городской Думы от 25.10.2022 N 387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      <w:r>
                <w:rPr>
                  <w:color w:val="0000FF"/>
                </w:rPr>
                <w:t>N 387</w:t>
              </w:r>
            </w:hyperlink>
            <w:r>
              <w:rPr>
                <w:color w:val="392C69"/>
              </w:rPr>
              <w:t xml:space="preserve">, от 20.06.2023 </w:t>
            </w:r>
            <w:hyperlink r:id="rId14" w:tooltip="Решение Ростовской-на-Дону городской Думы от 20.06.2023 N 507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      <w:r>
                <w:rPr>
                  <w:color w:val="0000FF"/>
                </w:rPr>
                <w:t>N 507</w:t>
              </w:r>
            </w:hyperlink>
            <w:r>
              <w:rPr>
                <w:color w:val="392C69"/>
              </w:rPr>
              <w:t>,</w:t>
            </w:r>
          </w:p>
          <w:p w:rsidR="000D75E5" w:rsidRDefault="00BD1CB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18.06.2024 </w:t>
            </w:r>
            <w:hyperlink r:id="rId15" w:tooltip="Решение Ростовской-на-Дону городской Думы от 18.06.2024 N 680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      <w:r>
                <w:rPr>
                  <w:color w:val="0000FF"/>
                </w:rPr>
                <w:t>N 680</w:t>
              </w:r>
            </w:hyperlink>
            <w:r>
              <w:rPr>
                <w:color w:val="392C69"/>
              </w:rPr>
              <w:t>,</w:t>
            </w:r>
          </w:p>
          <w:p w:rsidR="000D75E5" w:rsidRDefault="00BD1CBF">
            <w:pPr>
              <w:pStyle w:val="ConsPlusNormal0"/>
              <w:jc w:val="center"/>
            </w:pPr>
            <w:r>
              <w:rPr>
                <w:color w:val="392C69"/>
              </w:rPr>
              <w:t>с изм., внесенными решениями Ростовского областного суда</w:t>
            </w:r>
          </w:p>
          <w:p w:rsidR="000D75E5" w:rsidRDefault="00BD1CB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15.08.2018 </w:t>
            </w:r>
            <w:hyperlink r:id="rId16" w:tooltip="Решение Ростовского областного суда от 15.08.2018 N 3а-391/2018 &lt;О признании частично недействующим абзаца 28 пункта 15 раздела 4 Правил благоустройства территории города Ростова-на-Дону, утв. решением Ростовской-на-Дону городской Думы от 24.10.2017 N 398&gt; {Ко">
              <w:r>
                <w:rPr>
                  <w:color w:val="0000FF"/>
                </w:rPr>
                <w:t>N 3а-391/2018</w:t>
              </w:r>
            </w:hyperlink>
            <w:r>
              <w:rPr>
                <w:color w:val="392C69"/>
              </w:rPr>
              <w:t>, от 18.10.2018</w:t>
            </w:r>
          </w:p>
          <w:p w:rsidR="000D75E5" w:rsidRDefault="00BD1CBF">
            <w:pPr>
              <w:pStyle w:val="ConsPlusNormal0"/>
              <w:jc w:val="center"/>
            </w:pPr>
            <w:hyperlink r:id="rId17" w:tooltip="Решение Ростовского областного суда от 18.10.2018 N 3А-441/2018~М-380/18 &lt;О признании частично недействующим абзаца 18 пункта 15 раздела 4 Правил благоустройства территории города Ростова-на-Дону, утв. решением Ростовской-на-Дону городской Думы от 24.10.2017 N">
              <w:r>
                <w:rPr>
                  <w:color w:val="0000FF"/>
                </w:rPr>
                <w:t>N 3А-441/2018~М-380/18</w:t>
              </w:r>
            </w:hyperlink>
            <w:r>
              <w:rPr>
                <w:color w:val="392C69"/>
              </w:rPr>
              <w:t>, Апелляционными определениями</w:t>
            </w:r>
          </w:p>
          <w:p w:rsidR="000D75E5" w:rsidRDefault="00BD1CBF">
            <w:pPr>
              <w:pStyle w:val="ConsPlusNormal0"/>
              <w:jc w:val="center"/>
            </w:pPr>
            <w:r>
              <w:rPr>
                <w:color w:val="392C69"/>
              </w:rPr>
              <w:t xml:space="preserve">Верховного Суда РФ от 12.12.2018 </w:t>
            </w:r>
            <w:hyperlink r:id="rId18" w:tooltip="Апелляционное определение Судебной коллегии по административным делам Верховного Суда РФ от 12.12.2018 N 41-АПГ18-23 Об отмене решения Ростовского областного суда от 06.08.2018 в части признания недействующим абзаца 28 пункта 15 раздела 4 Правил благоустройств">
              <w:r>
                <w:rPr>
                  <w:color w:val="0000FF"/>
                </w:rPr>
                <w:t>N 41-АПГ18-23</w:t>
              </w:r>
            </w:hyperlink>
            <w:r>
              <w:rPr>
                <w:color w:val="392C69"/>
              </w:rPr>
              <w:t xml:space="preserve">, от 12.12.2018 </w:t>
            </w:r>
            <w:hyperlink r:id="rId19" w:tooltip="Апелляционное определение Судебной коллегии по административным делам Верховного Суда РФ от 12.12.2018 N 41-АПГ18-24 Об отмене решения Ростовского областного суда от 06.08.2018 и признании недействующим пункта 18 раздела 15 Правил благоустройства города Ростов">
              <w:r>
                <w:rPr>
                  <w:color w:val="0000FF"/>
                </w:rPr>
                <w:t>N 41-АПГ18-24</w:t>
              </w:r>
            </w:hyperlink>
            <w:r>
              <w:rPr>
                <w:color w:val="392C69"/>
              </w:rPr>
              <w:t>,</w:t>
            </w:r>
          </w:p>
          <w:p w:rsidR="000D75E5" w:rsidRDefault="00BD1CBF">
            <w:pPr>
              <w:pStyle w:val="ConsPlusNormal0"/>
              <w:jc w:val="center"/>
            </w:pPr>
            <w:r>
              <w:rPr>
                <w:color w:val="392C69"/>
              </w:rPr>
              <w:t>решениями Ростовского областного суда от 30.0</w:t>
            </w:r>
            <w:r>
              <w:rPr>
                <w:color w:val="392C69"/>
              </w:rPr>
              <w:t xml:space="preserve">9.2020 </w:t>
            </w:r>
            <w:hyperlink r:id="rId20" w:tooltip="Решение Ростовского областного суда от 30.09.2020 N 3а-305/2020 &lt;О признании недействующим абзаца 13 пункта 15 раздела 4 Правил благоустройства территории города Ростова-на-Дону, утв. решением Ростовской-на-Дону городской Думы от 24.10.2017 N 398 (ред. от 23.0">
              <w:r>
                <w:rPr>
                  <w:color w:val="0000FF"/>
                </w:rPr>
                <w:t>N 3а-305/2020</w:t>
              </w:r>
            </w:hyperlink>
            <w:r>
              <w:rPr>
                <w:color w:val="392C69"/>
              </w:rPr>
              <w:t>,</w:t>
            </w:r>
          </w:p>
          <w:p w:rsidR="000D75E5" w:rsidRDefault="00BD1CB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26.01.2021 </w:t>
            </w:r>
            <w:hyperlink r:id="rId21" w:tooltip="Решение Ростовского областного суда от 26.01.2021 N 3а-16/2021 &lt;О признании частично недействующими абзаца 2 пункта 4, пункта 14 раздела 3, пункта 1 раздела 10 Правил благоустройства территории города Ростова-на-Дону, утв. решением Ростовской-на-Дону городской">
              <w:r>
                <w:rPr>
                  <w:color w:val="0000FF"/>
                </w:rPr>
                <w:t>N 3а-16/2021</w:t>
              </w:r>
            </w:hyperlink>
            <w:r>
              <w:rPr>
                <w:color w:val="392C69"/>
              </w:rPr>
              <w:t xml:space="preserve">, Апелляционным </w:t>
            </w:r>
            <w:hyperlink r:id="rId22" w:tooltip="Ссылка на КонсультантПлюс">
              <w:r>
                <w:rPr>
                  <w:color w:val="0000FF"/>
                </w:rPr>
                <w:t>определением</w:t>
              </w:r>
            </w:hyperlink>
          </w:p>
          <w:p w:rsidR="000D75E5" w:rsidRDefault="00BD1CBF">
            <w:pPr>
              <w:pStyle w:val="ConsPlusNormal0"/>
              <w:jc w:val="center"/>
            </w:pPr>
            <w:r>
              <w:rPr>
                <w:color w:val="392C69"/>
              </w:rPr>
              <w:t>Третьего апелляционного суда</w:t>
            </w:r>
            <w:r>
              <w:rPr>
                <w:color w:val="392C69"/>
              </w:rPr>
              <w:t xml:space="preserve"> общей юрисдикции от 08.06.2021</w:t>
            </w:r>
          </w:p>
          <w:p w:rsidR="000D75E5" w:rsidRDefault="00BD1CBF">
            <w:pPr>
              <w:pStyle w:val="ConsPlusNormal0"/>
              <w:jc w:val="center"/>
            </w:pPr>
            <w:r>
              <w:rPr>
                <w:color w:val="392C69"/>
              </w:rPr>
              <w:t>N 66а-575/2021,</w:t>
            </w:r>
          </w:p>
          <w:p w:rsidR="000D75E5" w:rsidRDefault="00BD1CBF">
            <w:pPr>
              <w:pStyle w:val="ConsPlusNormal0"/>
              <w:jc w:val="center"/>
            </w:pPr>
            <w:hyperlink r:id="rId23" w:tooltip="Решение Ростовской-на-Дону городской Думы от 21.12.2021 N 234 (ред. от 22.02.2022) &quot;О рассмотрении протеста прокурора города Ростова-на-Дону на отдельные положения решения Ростовской-на-Дону городской Думы от 24.10.2017 N 398 &quot;Об утверждении &quot;Правил благоустро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Ростовской-на-Дону городской Думы от 21.12.2021 N 234)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D75E5" w:rsidRDefault="000D75E5">
            <w:pPr>
              <w:pStyle w:val="ConsPlusNormal0"/>
            </w:pPr>
          </w:p>
        </w:tc>
      </w:tr>
    </w:tbl>
    <w:p w:rsidR="000D75E5" w:rsidRDefault="000D75E5">
      <w:pPr>
        <w:pStyle w:val="ConsPlusNormal0"/>
      </w:pPr>
    </w:p>
    <w:p w:rsidR="000D75E5" w:rsidRDefault="00BD1CBF">
      <w:pPr>
        <w:pStyle w:val="ConsPlusNormal0"/>
        <w:ind w:firstLine="540"/>
        <w:jc w:val="both"/>
      </w:pPr>
      <w:r>
        <w:t xml:space="preserve">В соответствии с </w:t>
      </w:r>
      <w:hyperlink r:id="rId24" w:tooltip="Федеральный закон от 06.10.2003 N 131-ФЗ (ред. от 20.03.2025)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пунктом 25 части 1 статьи 16</w:t>
        </w:r>
      </w:hyperlink>
      <w:r>
        <w:t xml:space="preserve"> Федерального закона от 06.10.2003 N 131-ФЗ "Об общих принципах организации местного самоуправления в Российской Федерации", </w:t>
      </w:r>
      <w:hyperlink r:id="rId25" w:tooltip="Постановление Администрации г. Ростова н/Д от 29.09.2017 N 951 &quot;О проведении общественного обсуждения проекта Правил благоустройства территории города Ростова-на-Дону&quot; {КонсультантПлюс}">
        <w:r>
          <w:rPr>
            <w:color w:val="0000FF"/>
          </w:rPr>
          <w:t>постановлением</w:t>
        </w:r>
      </w:hyperlink>
      <w:r>
        <w:t xml:space="preserve"> Администраци</w:t>
      </w:r>
      <w:r>
        <w:t>и города Ростова-на-Дону от 29.09.2017 N 951 "О проведении общественного обсуждения проекта Правил благоустройства территории города Ростова-на-Дону", по результатам рассмотрения проекта Правил благоустройства территории города Ростова-на-Дону, подготовлен</w:t>
      </w:r>
      <w:r>
        <w:t xml:space="preserve">ного с учетом итогов общественного обсуждения, заключения о результатах общественного обсуждения, руководствуясь </w:t>
      </w:r>
      <w:hyperlink r:id="rId26" w:tooltip="&quot;Устав города Ростова-на-Дону&quot; (принят решением Ростовской-на-Дону городской Думы от 09.04.1996 N 211) (ред. от 24.02.2026) (Зарегистрировано Отделом юстиции администрации РО 14.06.1996 N 1) {КонсультантПлюс}">
        <w:r>
          <w:rPr>
            <w:color w:val="0000FF"/>
          </w:rPr>
          <w:t>статьями 21</w:t>
        </w:r>
      </w:hyperlink>
      <w:r>
        <w:t xml:space="preserve">, </w:t>
      </w:r>
      <w:hyperlink r:id="rId27" w:tooltip="&quot;Устав города Ростова-на-Дону&quot; (принят решением Ростовской-на-Дону городской Думы от 09.04.1996 N 211) (ред. от 24.02.2026) (Зарегистрировано Отделом юстиции администрации РО 14.06.1996 N 1) {КонсультантПлюс}">
        <w:r>
          <w:rPr>
            <w:color w:val="0000FF"/>
          </w:rPr>
          <w:t>39</w:t>
        </w:r>
      </w:hyperlink>
      <w:r>
        <w:t xml:space="preserve">, </w:t>
      </w:r>
      <w:hyperlink r:id="rId28" w:tooltip="&quot;Устав города Ростова-на-Дону&quot; (принят решением Ростовской-на-Дону городской Думы от 09.04.1996 N 211) (ред. от 24.02.2026) (Зарегистрировано Отделом юстиции администрации РО 14.06.1996 N 1) {КонсультантПлюс}">
        <w:r>
          <w:rPr>
            <w:color w:val="0000FF"/>
          </w:rPr>
          <w:t>41</w:t>
        </w:r>
      </w:hyperlink>
      <w:r>
        <w:t xml:space="preserve"> Устава города Ростова-на-Дону, городская Дума решила: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1. Утвердить "</w:t>
      </w:r>
      <w:hyperlink w:anchor="P54" w:tooltip="ПРАВИЛА">
        <w:r>
          <w:rPr>
            <w:color w:val="0000FF"/>
          </w:rPr>
          <w:t>Правила</w:t>
        </w:r>
      </w:hyperlink>
      <w:r>
        <w:t xml:space="preserve"> благоустройства территор</w:t>
      </w:r>
      <w:r>
        <w:t>ии города Ростова-на-Дону" в новой редакции (приложение).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2. Признать утратившими силу: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1) </w:t>
      </w:r>
      <w:hyperlink r:id="rId29" w:tooltip="Решение Ростовской-на-Дону городской Думы от 13.06.2012 N 282 (ред. от 14.02.2017) &quot;Об утверждении &quot;Правил благоустройства территории города Ростова-на-Дону&quot; ------------ Утратил силу или отменен {КонсультантПлюс}">
        <w:r>
          <w:rPr>
            <w:color w:val="0000FF"/>
          </w:rPr>
          <w:t>решение</w:t>
        </w:r>
      </w:hyperlink>
      <w:r>
        <w:t xml:space="preserve"> Ростовской-на-Дону городской Думы от 13.06.2012 N 282 "Об утверждении "Правил благоустройства</w:t>
      </w:r>
      <w:r>
        <w:t xml:space="preserve"> территории города Ростова-на-Дону";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2) </w:t>
      </w:r>
      <w:hyperlink r:id="rId30" w:tooltip="Решение Ростовской-на-Дону городской Думы от 18.12.2012 N 382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------------ Утратил силу или отменен {КонсультантПлюс}">
        <w:r>
          <w:rPr>
            <w:color w:val="0000FF"/>
          </w:rPr>
          <w:t>решение</w:t>
        </w:r>
      </w:hyperlink>
      <w:r>
        <w:t xml:space="preserve"> Ростовской-на-Дону городской Думы от 18.12.2012 N 382 "О внесении изменений в решение Ростовской-на-Дону городской Думы "Об утверждении "Пра</w:t>
      </w:r>
      <w:r>
        <w:t>вил благоустройства территории города Ростова-на-Дону";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3) </w:t>
      </w:r>
      <w:hyperlink r:id="rId31" w:tooltip="Решение Ростовской-на-Дону городской Думы от 18.02.2014 N 589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------------ Утратил силу или отменен {КонсультантПлюс}">
        <w:r>
          <w:rPr>
            <w:color w:val="0000FF"/>
          </w:rPr>
          <w:t>решение</w:t>
        </w:r>
      </w:hyperlink>
      <w:r>
        <w:t xml:space="preserve"> Ростовской-на-Дону городской Думы от 18.02.2014 N 589 "О внесении изменений в р</w:t>
      </w:r>
      <w:r>
        <w:t xml:space="preserve">ешение Ростовской-на-Дону городской Думы "Об утверждении "Правил благоустройства </w:t>
      </w:r>
      <w:r>
        <w:lastRenderedPageBreak/>
        <w:t>территории города Ростова-на-Дону";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4) </w:t>
      </w:r>
      <w:hyperlink r:id="rId32" w:tooltip="Решение Ростовской-на-Дону городской Думы от 21.10.2014 N 716 &quot;О внесении изменений в решение Ростовской-на-Дону городской Думы &quot;О принятии Правил благоустройства территории города Ростова-на-Дону&quot; ------------ Утратил силу или отменен {КонсультантПлюс}">
        <w:r>
          <w:rPr>
            <w:color w:val="0000FF"/>
          </w:rPr>
          <w:t>решение</w:t>
        </w:r>
      </w:hyperlink>
      <w:r>
        <w:t xml:space="preserve"> Ростовской-на-Дону город</w:t>
      </w:r>
      <w:r>
        <w:t>ской Думы от 21.10.2014 N 716 "О внесении изменений в решение Ростовской-на-Дону городской Думы "О принятии Правил благоустройства территории города Ростова-на-Дону";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5) </w:t>
      </w:r>
      <w:hyperlink r:id="rId33" w:tooltip="Решение Ростовской-на-Дону городской Думы от 21.04.2015 N 835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------------ Утратил силу или отменен {КонсультантПлюс}">
        <w:r>
          <w:rPr>
            <w:color w:val="0000FF"/>
          </w:rPr>
          <w:t>решение</w:t>
        </w:r>
      </w:hyperlink>
      <w:r>
        <w:t xml:space="preserve"> Ростовской-на-Дону городской Думы от 21.04.2015 N 835 "О внесении изменений в решение Ростовской-на-Дону городской Думы "Об утверждении "Правил благоустройства территории города Ростова-на-Дону";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6) </w:t>
      </w:r>
      <w:hyperlink r:id="rId34" w:tooltip="Решение Ростовской-на-Дону городской Думы от 16.06.2015 N 876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------------ Утратил силу или отменен {КонсультантПлюс}">
        <w:r>
          <w:rPr>
            <w:color w:val="0000FF"/>
          </w:rPr>
          <w:t>решение</w:t>
        </w:r>
      </w:hyperlink>
      <w:r>
        <w:t xml:space="preserve"> Ростовской-на-Дону городской Думы от 16.06.2015 N 876 "О внесении изменений в решение Ростовской-на-Дону городской Думы "Об утверждении "Правил благоустройства тер</w:t>
      </w:r>
      <w:r>
        <w:t>ритории города Ростова-на-Дону";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7) </w:t>
      </w:r>
      <w:hyperlink r:id="rId35" w:tooltip="Решение Ростовской-на-Дону городской Думы от 18.08.2015 N 899 &quot;О внесении изменения в решение Ростовской-на-Дону городской Думы &quot;Об утверждении &quot;Правил благоустройства территории города Ростова-на-Дону&quot; ------------ Утратил силу или отменен {КонсультантПлюс}">
        <w:r>
          <w:rPr>
            <w:color w:val="0000FF"/>
          </w:rPr>
          <w:t>решение</w:t>
        </w:r>
      </w:hyperlink>
      <w:r>
        <w:t xml:space="preserve"> Ростовской-на-Дону городской Думы от 18.08.2015 N 899 "О внесении изменения в решение Ростовской-на-Дону городской Думы "Об утверждении "Пра</w:t>
      </w:r>
      <w:r>
        <w:t>вил благоустройства территории города Ростова-на-Дону";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8) </w:t>
      </w:r>
      <w:hyperlink r:id="rId36" w:tooltip="Решение Ростовской-на-Дону городской Думы от 25.08.2016 N 190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------------ Утратил силу или отменен {КонсультантПлюс}">
        <w:r>
          <w:rPr>
            <w:color w:val="0000FF"/>
          </w:rPr>
          <w:t>решение</w:t>
        </w:r>
      </w:hyperlink>
      <w:r>
        <w:t xml:space="preserve"> Ростовской-на-Дону городской Думы от 25.08.2016 N 190 "О внесении изменений в р</w:t>
      </w:r>
      <w:r>
        <w:t>ешение Ростовской-на-Дону городской Думы "Об утверждении "Правил благоустройства территории города Ростова-на-Дону";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9) </w:t>
      </w:r>
      <w:hyperlink r:id="rId37" w:tooltip="Решение Ростовской-на-Дону городской Думы от 27.12.2016 N 270 &quot;О внесении изменения в решение Ростовской-на-Дону городской Думы &quot;Об утверждении &quot;Правил благоустройства территории города Ростова-на-Дону&quot; ------------ Утратил силу или отменен {КонсультантПлюс}">
        <w:r>
          <w:rPr>
            <w:color w:val="0000FF"/>
          </w:rPr>
          <w:t>решение</w:t>
        </w:r>
      </w:hyperlink>
      <w:r>
        <w:t xml:space="preserve"> Ростовской-на-Дону</w:t>
      </w:r>
      <w:r>
        <w:t xml:space="preserve"> городской Думы от 27.12.2016 N 270 "О внесении изменения в решение Ростовской-на-Дону городской Думы "Об утверждении "Правил благоустройства территории города Ростова-на-Дону";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10) </w:t>
      </w:r>
      <w:hyperlink r:id="rId38" w:tooltip="Решение Ростовской-на-Дону городской Думы от 14.02.2017 N 290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------------ Утратил силу или отменен {КонсультантПлюс}">
        <w:r>
          <w:rPr>
            <w:color w:val="0000FF"/>
          </w:rPr>
          <w:t>решение</w:t>
        </w:r>
      </w:hyperlink>
      <w:r>
        <w:t xml:space="preserve"> Ростовской-на-Дону городской Думы от 14.02.2017 N 290 "О внесении изменений в решение Ростовской-на-Дону городской Думы "Об утверждении "Правил благоустройства территории города Ростова-на-Дону".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3. Настоящее реш</w:t>
      </w:r>
      <w:r>
        <w:t>ение вступает в силу со дня его официального опубликования.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4. Контроль за исполнением настоящего решения возложить на постоянную комиссию по городскому хозяйству, градостроительству и землепользованию (С.А. Ковалев).</w:t>
      </w:r>
    </w:p>
    <w:p w:rsidR="000D75E5" w:rsidRDefault="000D75E5">
      <w:pPr>
        <w:pStyle w:val="ConsPlusNormal0"/>
      </w:pPr>
    </w:p>
    <w:p w:rsidR="000D75E5" w:rsidRDefault="00BD1CBF">
      <w:pPr>
        <w:pStyle w:val="ConsPlusNormal0"/>
        <w:jc w:val="right"/>
      </w:pPr>
      <w:r>
        <w:t>Председатель городской Думы -</w:t>
      </w:r>
    </w:p>
    <w:p w:rsidR="000D75E5" w:rsidRDefault="00BD1CBF">
      <w:pPr>
        <w:pStyle w:val="ConsPlusNormal0"/>
        <w:jc w:val="right"/>
      </w:pPr>
      <w:r>
        <w:t>глава г</w:t>
      </w:r>
      <w:r>
        <w:t>орода Ростова-на-Дону</w:t>
      </w:r>
    </w:p>
    <w:p w:rsidR="000D75E5" w:rsidRDefault="00BD1CBF">
      <w:pPr>
        <w:pStyle w:val="ConsPlusNormal0"/>
        <w:jc w:val="right"/>
      </w:pPr>
      <w:r>
        <w:t>З.В.НЕЯРОХИНА</w:t>
      </w:r>
    </w:p>
    <w:p w:rsidR="000D75E5" w:rsidRDefault="000D75E5">
      <w:pPr>
        <w:pStyle w:val="ConsPlusNormal0"/>
      </w:pPr>
    </w:p>
    <w:p w:rsidR="000D75E5" w:rsidRDefault="000D75E5">
      <w:pPr>
        <w:pStyle w:val="ConsPlusNormal0"/>
      </w:pPr>
    </w:p>
    <w:p w:rsidR="000D75E5" w:rsidRDefault="000D75E5">
      <w:pPr>
        <w:pStyle w:val="ConsPlusNormal0"/>
      </w:pPr>
    </w:p>
    <w:p w:rsidR="000D75E5" w:rsidRDefault="000D75E5">
      <w:pPr>
        <w:pStyle w:val="ConsPlusNormal0"/>
      </w:pPr>
    </w:p>
    <w:p w:rsidR="000D75E5" w:rsidRDefault="000D75E5">
      <w:pPr>
        <w:pStyle w:val="ConsPlusNormal0"/>
      </w:pPr>
    </w:p>
    <w:p w:rsidR="000D75E5" w:rsidRDefault="00BD1CBF">
      <w:pPr>
        <w:pStyle w:val="ConsPlusNormal0"/>
        <w:jc w:val="right"/>
        <w:outlineLvl w:val="0"/>
      </w:pPr>
      <w:r>
        <w:t>Приложение</w:t>
      </w:r>
    </w:p>
    <w:p w:rsidR="000D75E5" w:rsidRDefault="00BD1CBF">
      <w:pPr>
        <w:pStyle w:val="ConsPlusNormal0"/>
        <w:jc w:val="right"/>
      </w:pPr>
      <w:r>
        <w:t>к решению</w:t>
      </w:r>
    </w:p>
    <w:p w:rsidR="000D75E5" w:rsidRDefault="00BD1CBF">
      <w:pPr>
        <w:pStyle w:val="ConsPlusNormal0"/>
        <w:jc w:val="right"/>
      </w:pPr>
      <w:r>
        <w:t>Ростовской-на-Дону городской Думы</w:t>
      </w:r>
    </w:p>
    <w:p w:rsidR="000D75E5" w:rsidRDefault="00BD1CBF">
      <w:pPr>
        <w:pStyle w:val="ConsPlusNormal0"/>
        <w:jc w:val="right"/>
      </w:pPr>
      <w:r>
        <w:t>"Об утверждении "Правил благоустройства</w:t>
      </w:r>
    </w:p>
    <w:p w:rsidR="000D75E5" w:rsidRDefault="00BD1CBF">
      <w:pPr>
        <w:pStyle w:val="ConsPlusNormal0"/>
        <w:jc w:val="right"/>
      </w:pPr>
      <w:r>
        <w:t>территории города Ростова-на-Дону"</w:t>
      </w:r>
    </w:p>
    <w:p w:rsidR="000D75E5" w:rsidRDefault="00BD1CBF">
      <w:pPr>
        <w:pStyle w:val="ConsPlusNormal0"/>
        <w:jc w:val="right"/>
      </w:pPr>
      <w:r>
        <w:lastRenderedPageBreak/>
        <w:t>в новой редакции"</w:t>
      </w:r>
    </w:p>
    <w:p w:rsidR="000D75E5" w:rsidRDefault="000D75E5">
      <w:pPr>
        <w:pStyle w:val="ConsPlusNormal0"/>
      </w:pPr>
    </w:p>
    <w:p w:rsidR="000D75E5" w:rsidRDefault="00BD1CBF">
      <w:pPr>
        <w:pStyle w:val="ConsPlusTitle0"/>
        <w:jc w:val="center"/>
      </w:pPr>
      <w:bookmarkStart w:id="1" w:name="P54"/>
      <w:bookmarkEnd w:id="1"/>
      <w:r>
        <w:t>ПРАВИЛА</w:t>
      </w:r>
    </w:p>
    <w:p w:rsidR="000D75E5" w:rsidRDefault="00BD1CBF">
      <w:pPr>
        <w:pStyle w:val="ConsPlusTitle0"/>
        <w:jc w:val="center"/>
      </w:pPr>
      <w:r>
        <w:t>БЛАГОУСТРОЙСТВА ТЕРРИТОРИИ ГОРОДА РОСТОВА-НА-ДОНУ</w:t>
      </w:r>
    </w:p>
    <w:p w:rsidR="000D75E5" w:rsidRDefault="000D75E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D75E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D75E5" w:rsidRDefault="000D75E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D75E5" w:rsidRDefault="000D75E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D75E5" w:rsidRDefault="00BD1CB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D75E5" w:rsidRDefault="00BD1CBF">
            <w:pPr>
              <w:pStyle w:val="ConsPlusNormal0"/>
              <w:jc w:val="center"/>
            </w:pPr>
            <w:r>
              <w:rPr>
                <w:color w:val="392C69"/>
              </w:rPr>
              <w:t>(в ред. решений Ростовской-на-Дону городской Думы</w:t>
            </w:r>
          </w:p>
          <w:p w:rsidR="000D75E5" w:rsidRDefault="00BD1CB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23.04.2019 </w:t>
            </w:r>
            <w:hyperlink r:id="rId39" w:tooltip="Решение Ростовской-на-Дону городской Думы от 23.04.2019 N 670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      <w:r>
                <w:rPr>
                  <w:color w:val="0000FF"/>
                </w:rPr>
                <w:t>N 670</w:t>
              </w:r>
            </w:hyperlink>
            <w:r>
              <w:rPr>
                <w:color w:val="392C69"/>
              </w:rPr>
              <w:t xml:space="preserve">, от 17.08.2021 </w:t>
            </w:r>
            <w:hyperlink r:id="rId40" w:tooltip="Решение Ростовской-на-Дону городской Думы от 17.08.2021 N 151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      <w:r>
                <w:rPr>
                  <w:color w:val="0000FF"/>
                </w:rPr>
                <w:t>N 151</w:t>
              </w:r>
            </w:hyperlink>
            <w:r>
              <w:rPr>
                <w:color w:val="392C69"/>
              </w:rPr>
              <w:t>, от 19</w:t>
            </w:r>
            <w:r>
              <w:rPr>
                <w:color w:val="392C69"/>
              </w:rPr>
              <w:t xml:space="preserve">.10.2021 </w:t>
            </w:r>
            <w:hyperlink r:id="rId41" w:tooltip="Решение Ростовской-на-Дону городской Думы от 19.10.2021 N 174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      <w:r>
                <w:rPr>
                  <w:color w:val="0000FF"/>
                </w:rPr>
                <w:t>N 174</w:t>
              </w:r>
            </w:hyperlink>
            <w:r>
              <w:rPr>
                <w:color w:val="392C69"/>
              </w:rPr>
              <w:t>,</w:t>
            </w:r>
          </w:p>
          <w:p w:rsidR="000D75E5" w:rsidRDefault="00BD1CB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22.02.2022 </w:t>
            </w:r>
            <w:hyperlink r:id="rId42" w:tooltip="Решение Ростовской-на-Дону городской Думы от 22.02.2022 N 254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      <w:r>
                <w:rPr>
                  <w:color w:val="0000FF"/>
                </w:rPr>
                <w:t>N 254</w:t>
              </w:r>
            </w:hyperlink>
            <w:r>
              <w:rPr>
                <w:color w:val="392C69"/>
              </w:rPr>
              <w:t xml:space="preserve">, от 25.10.2022 </w:t>
            </w:r>
            <w:hyperlink r:id="rId43" w:tooltip="Решение Ростовской-на-Дону городской Думы от 25.10.2022 N 387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      <w:r>
                <w:rPr>
                  <w:color w:val="0000FF"/>
                </w:rPr>
                <w:t>N 387</w:t>
              </w:r>
            </w:hyperlink>
            <w:r>
              <w:rPr>
                <w:color w:val="392C69"/>
              </w:rPr>
              <w:t xml:space="preserve">, от 20.06.2023 </w:t>
            </w:r>
            <w:hyperlink r:id="rId44" w:tooltip="Решение Ростовской-на-Дону городской Думы от 20.06.2023 N 507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      <w:r>
                <w:rPr>
                  <w:color w:val="0000FF"/>
                </w:rPr>
                <w:t>N 507</w:t>
              </w:r>
            </w:hyperlink>
            <w:r>
              <w:rPr>
                <w:color w:val="392C69"/>
              </w:rPr>
              <w:t>,</w:t>
            </w:r>
          </w:p>
          <w:p w:rsidR="000D75E5" w:rsidRDefault="00BD1CB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18.06.2024 </w:t>
            </w:r>
            <w:hyperlink r:id="rId45" w:tooltip="Решение Ростовской-на-Дону городской Думы от 18.06.2024 N 680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      <w:r>
                <w:rPr>
                  <w:color w:val="0000FF"/>
                </w:rPr>
                <w:t>N 680</w:t>
              </w:r>
            </w:hyperlink>
            <w:r>
              <w:rPr>
                <w:color w:val="392C69"/>
              </w:rPr>
              <w:t>,</w:t>
            </w:r>
          </w:p>
          <w:p w:rsidR="000D75E5" w:rsidRDefault="00BD1CBF">
            <w:pPr>
              <w:pStyle w:val="ConsPlusNormal0"/>
              <w:jc w:val="center"/>
            </w:pPr>
            <w:r>
              <w:rPr>
                <w:color w:val="392C69"/>
              </w:rPr>
              <w:t>с изм., внесенными Решениями Ростовского областного суда</w:t>
            </w:r>
          </w:p>
          <w:p w:rsidR="000D75E5" w:rsidRDefault="00BD1CB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15.08.2018 </w:t>
            </w:r>
            <w:hyperlink r:id="rId46" w:tooltip="Решение Ростовского областного суда от 15.08.2018 N 3а-391/2018 &lt;О признании частично недействующим абзаца 28 пункта 15 раздела 4 Правил благоустройства территории города Ростова-на-Дону, утв. решением Ростовской-на-Дону городской Думы от 24.10.2017 N 398&gt; {Ко">
              <w:r>
                <w:rPr>
                  <w:color w:val="0000FF"/>
                </w:rPr>
                <w:t>N 3а-391/2018</w:t>
              </w:r>
            </w:hyperlink>
            <w:r>
              <w:rPr>
                <w:color w:val="392C69"/>
              </w:rPr>
              <w:t>, от 18.10.2018</w:t>
            </w:r>
          </w:p>
          <w:p w:rsidR="000D75E5" w:rsidRDefault="00BD1CBF">
            <w:pPr>
              <w:pStyle w:val="ConsPlusNormal0"/>
              <w:jc w:val="center"/>
            </w:pPr>
            <w:hyperlink r:id="rId47" w:tooltip="Решение Ростовского областного суда от 18.10.2018 N 3А-441/2018~М-380/18 &lt;О признании частично недействующим абзаца 18 пункта 15 раздела 4 Правил благоустройства территории города Ростова-на-Дону, утв. решением Ростовской-на-Дону городской Думы от 24.10.2017 N">
              <w:r>
                <w:rPr>
                  <w:color w:val="0000FF"/>
                </w:rPr>
                <w:t>N</w:t>
              </w:r>
              <w:r>
                <w:rPr>
                  <w:color w:val="0000FF"/>
                </w:rPr>
                <w:t xml:space="preserve"> 3А-441/2018~М-380/18</w:t>
              </w:r>
            </w:hyperlink>
            <w:r>
              <w:rPr>
                <w:color w:val="392C69"/>
              </w:rPr>
              <w:t>, Апелляционными определениями</w:t>
            </w:r>
          </w:p>
          <w:p w:rsidR="000D75E5" w:rsidRDefault="00BD1CBF">
            <w:pPr>
              <w:pStyle w:val="ConsPlusNormal0"/>
              <w:jc w:val="center"/>
            </w:pPr>
            <w:r>
              <w:rPr>
                <w:color w:val="392C69"/>
              </w:rPr>
              <w:t xml:space="preserve">Верховного Суда РФ от 12.12.2018 </w:t>
            </w:r>
            <w:hyperlink r:id="rId48" w:tooltip="Апелляционное определение Судебной коллегии по административным делам Верховного Суда РФ от 12.12.2018 N 41-АПГ18-23 Об отмене решения Ростовского областного суда от 06.08.2018 в части признания недействующим абзаца 28 пункта 15 раздела 4 Правил благоустройств">
              <w:r>
                <w:rPr>
                  <w:color w:val="0000FF"/>
                </w:rPr>
                <w:t>N 41-АПГ18-23</w:t>
              </w:r>
            </w:hyperlink>
            <w:r>
              <w:rPr>
                <w:color w:val="392C69"/>
              </w:rPr>
              <w:t xml:space="preserve">, от 12.12.2018 </w:t>
            </w:r>
            <w:hyperlink r:id="rId49" w:tooltip="Апелляционное определение Судебной коллегии по административным делам Верховного Суда РФ от 12.12.2018 N 41-АПГ18-24 Об отмене решения Ростовского областного суда от 06.08.2018 и признании недействующим пункта 18 раздела 15 Правил благоустройства города Ростов">
              <w:r>
                <w:rPr>
                  <w:color w:val="0000FF"/>
                </w:rPr>
                <w:t>N 41-АПГ18-24</w:t>
              </w:r>
            </w:hyperlink>
            <w:r>
              <w:rPr>
                <w:color w:val="392C69"/>
              </w:rPr>
              <w:t>,</w:t>
            </w:r>
          </w:p>
          <w:p w:rsidR="000D75E5" w:rsidRDefault="00BD1CBF">
            <w:pPr>
              <w:pStyle w:val="ConsPlusNormal0"/>
              <w:jc w:val="center"/>
            </w:pPr>
            <w:r>
              <w:rPr>
                <w:color w:val="392C69"/>
              </w:rPr>
              <w:t xml:space="preserve">решениями Ростовского областного суда от 30.09.2020 </w:t>
            </w:r>
            <w:hyperlink r:id="rId50" w:tooltip="Решение Ростовского областного суда от 30.09.2020 N 3а-305/2020 &lt;О признании недействующим абзаца 13 пункта 15 раздела 4 Правил благоустройства территории города Ростова-на-Дону, утв. решением Ростовской-на-Дону городской Думы от 24.10.2017 N 398 (ред. от 23.0">
              <w:r>
                <w:rPr>
                  <w:color w:val="0000FF"/>
                </w:rPr>
                <w:t>N 3а-305/2020</w:t>
              </w:r>
            </w:hyperlink>
            <w:r>
              <w:rPr>
                <w:color w:val="392C69"/>
              </w:rPr>
              <w:t>,</w:t>
            </w:r>
          </w:p>
          <w:p w:rsidR="000D75E5" w:rsidRDefault="00BD1CB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26.01.2021 </w:t>
            </w:r>
            <w:hyperlink r:id="rId51" w:tooltip="Решение Ростовского областного суда от 26.01.2021 N 3а-16/2021 &lt;О признании частично недействующими абзаца 2 пункта 4, пункта 14 раздела 3, пункта 1 раздела 10 Правил благоустройства территории города Ростова-на-Дону, утв. решением Ростовской-на-Дону городской">
              <w:r>
                <w:rPr>
                  <w:color w:val="0000FF"/>
                </w:rPr>
                <w:t>N 3а-16/2021</w:t>
              </w:r>
            </w:hyperlink>
            <w:r>
              <w:rPr>
                <w:color w:val="392C69"/>
              </w:rPr>
              <w:t xml:space="preserve">, Апелляционным </w:t>
            </w:r>
            <w:hyperlink r:id="rId52" w:tooltip="Ссылка на КонсультантПлюс">
              <w:r>
                <w:rPr>
                  <w:color w:val="0000FF"/>
                </w:rPr>
                <w:t>определением</w:t>
              </w:r>
            </w:hyperlink>
          </w:p>
          <w:p w:rsidR="000D75E5" w:rsidRDefault="00BD1CBF">
            <w:pPr>
              <w:pStyle w:val="ConsPlusNormal0"/>
              <w:jc w:val="center"/>
            </w:pPr>
            <w:r>
              <w:rPr>
                <w:color w:val="392C69"/>
              </w:rPr>
              <w:t>Третьего апелляционного суда общей юрисдикции от 08.06.2021</w:t>
            </w:r>
          </w:p>
          <w:p w:rsidR="000D75E5" w:rsidRDefault="00BD1CBF">
            <w:pPr>
              <w:pStyle w:val="ConsPlusNormal0"/>
              <w:jc w:val="center"/>
            </w:pPr>
            <w:r>
              <w:rPr>
                <w:color w:val="392C69"/>
              </w:rPr>
              <w:t>N 66а-575/2021,</w:t>
            </w:r>
          </w:p>
          <w:p w:rsidR="000D75E5" w:rsidRDefault="00BD1CBF">
            <w:pPr>
              <w:pStyle w:val="ConsPlusNormal0"/>
              <w:jc w:val="center"/>
            </w:pPr>
            <w:hyperlink r:id="rId53" w:tooltip="Решение Ростовской-на-Дону городской Думы от 21.12.2021 N 234 (ред. от 22.02.2022) &quot;О рассмотрении протеста прокурора города Ростова-на-Дону на отдельные положения решения Ростовской-на-Дону городской Думы от 24.10.2017 N 398 &quot;Об утверждении &quot;Правил благоустро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Ростовской-на-Дону городской Думы от 21.12.2021 N 234)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D75E5" w:rsidRDefault="000D75E5">
            <w:pPr>
              <w:pStyle w:val="ConsPlusNormal0"/>
            </w:pPr>
          </w:p>
        </w:tc>
      </w:tr>
    </w:tbl>
    <w:p w:rsidR="000D75E5" w:rsidRDefault="000D75E5">
      <w:pPr>
        <w:pStyle w:val="ConsPlusNormal0"/>
      </w:pPr>
    </w:p>
    <w:p w:rsidR="000D75E5" w:rsidRDefault="00BD1CBF">
      <w:pPr>
        <w:pStyle w:val="ConsPlusTitle0"/>
        <w:jc w:val="center"/>
        <w:outlineLvl w:val="1"/>
      </w:pPr>
      <w:r>
        <w:t>1. Общие положения</w:t>
      </w:r>
    </w:p>
    <w:p w:rsidR="000D75E5" w:rsidRDefault="000D75E5">
      <w:pPr>
        <w:pStyle w:val="ConsPlusNormal0"/>
      </w:pPr>
    </w:p>
    <w:p w:rsidR="000D75E5" w:rsidRDefault="00BD1CBF">
      <w:pPr>
        <w:pStyle w:val="ConsPlusNormal0"/>
        <w:ind w:firstLine="540"/>
        <w:jc w:val="both"/>
      </w:pPr>
      <w:r>
        <w:t>1. Правила благоустройства территории города Ростова-на-Дону (далее - Правила) устанавливают единые и обязательные к исполнению нормы и требования в сфере внешнего благоустройства, определяют порядок уборки и содержания городских территорий, в том числе пр</w:t>
      </w:r>
      <w:r>
        <w:t>илегающих к границам земельных участков, зданиям и сооружениям, а также внутренних производственных территорий для всех юридических, физических лиц и индивидуальных предпринимателей, являющихся собственниками и владельцами земельных участков, объектов стро</w:t>
      </w:r>
      <w:r>
        <w:t>ительства, зданий, строений и сооружений, расположенных на территории города Ростова-на-Дону, независимо от формы собственности и ведомственной принадлежности, определяют порядок участия собственников зданий, строений, сооружений и земельных участков в бла</w:t>
      </w:r>
      <w:r>
        <w:t>гоустройстве прилегающих территорий.</w:t>
      </w:r>
    </w:p>
    <w:p w:rsidR="000D75E5" w:rsidRDefault="00BD1CBF">
      <w:pPr>
        <w:pStyle w:val="ConsPlusNormal0"/>
        <w:jc w:val="both"/>
      </w:pPr>
      <w:r>
        <w:t xml:space="preserve">(в ред. </w:t>
      </w:r>
      <w:hyperlink r:id="rId54" w:tooltip="Решение Ростовской-на-Дону городской Думы от 22.02.2022 N 254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22.02.2022 N 254)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2. Настоящие Правила разработаны на</w:t>
      </w:r>
      <w:r>
        <w:t xml:space="preserve"> основании Федеральных законов "Об </w:t>
      </w:r>
      <w:hyperlink r:id="rId55" w:tooltip="Федеральный закон от 06.10.2003 N 131-ФЗ (ред. от 20.03.2025)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общих</w:t>
        </w:r>
      </w:hyperlink>
      <w:r>
        <w:t xml:space="preserve"> принципах организации местного самоуправления в Российской Федерации", "Об </w:t>
      </w:r>
      <w:hyperlink r:id="rId56" w:tooltip="Федеральный закон от 10.01.2002 N 7-ФЗ (ред. от 28.12.2025) &quot;Об охране окружающей среды&quot; (с изм. и доп., вступ. в силу с 01.03.2026) {КонсультантПлюс}">
        <w:r>
          <w:rPr>
            <w:color w:val="0000FF"/>
          </w:rPr>
          <w:t>охране</w:t>
        </w:r>
      </w:hyperlink>
      <w:r>
        <w:t xml:space="preserve"> окружающей среды", "Об автомобильных </w:t>
      </w:r>
      <w:hyperlink r:id="rId57" w:tooltip="Федеральный закон от 08.11.2007 N 257-ФЗ (ред. от 29.12.2025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дорогах</w:t>
        </w:r>
      </w:hyperlink>
      <w:r>
        <w:t xml:space="preserve"> и о до</w:t>
      </w:r>
      <w:r>
        <w:t xml:space="preserve">рожной деятельности в Российской Федерации и о внесении изменений в отдельные законодательные акты Российской Федерации", "Об </w:t>
      </w:r>
      <w:hyperlink r:id="rId58" w:tooltip="Федеральный закон от 24.06.1998 N 89-ФЗ (ред. от 23.03.2026) &quot;Об отходах производства и потребления&quot; {КонсультантПлюс}">
        <w:r>
          <w:rPr>
            <w:color w:val="0000FF"/>
          </w:rPr>
          <w:t>отходах</w:t>
        </w:r>
      </w:hyperlink>
      <w:r>
        <w:t xml:space="preserve"> производства и потребления", Градостроительного </w:t>
      </w:r>
      <w:hyperlink r:id="rId59" w:tooltip="&quot;Градостроительный кодекс Российской Федерации&quot; от 29.12.2004 N 190-ФЗ (ред. от 23.03.2026) {КонсультантПлюс}">
        <w:r>
          <w:rPr>
            <w:color w:val="0000FF"/>
          </w:rPr>
          <w:t>кодекса</w:t>
        </w:r>
      </w:hyperlink>
      <w:r>
        <w:t xml:space="preserve"> РФ, Жилищного </w:t>
      </w:r>
      <w:hyperlink r:id="rId60" w:tooltip="&quot;Жилищный кодекс Российской Федерации&quot; от 29.12.2004 N 188-ФЗ (ред. от 20.02.2026) ------------ Недействующая редакция {КонсультантПлюс}">
        <w:r>
          <w:rPr>
            <w:color w:val="0000FF"/>
          </w:rPr>
          <w:t>кодекса</w:t>
        </w:r>
      </w:hyperlink>
      <w:r>
        <w:t xml:space="preserve"> РФ, Земельного </w:t>
      </w:r>
      <w:hyperlink r:id="rId61" w:tooltip="&quot;Земельный кодекс Российской Федерации&quot; от 25.10.2001 N 136-ФЗ (ред. от 30.01.2026) (с изм. и доп., вступ. в силу с 01.03.2026) ------------ Недействующая редакция {КонсультантПлюс}">
        <w:r>
          <w:rPr>
            <w:color w:val="0000FF"/>
          </w:rPr>
          <w:t>кодекса</w:t>
        </w:r>
      </w:hyperlink>
      <w:r>
        <w:t xml:space="preserve"> РФ, Областного </w:t>
      </w:r>
      <w:hyperlink r:id="rId62" w:tooltip="Областной закон Ростовской области от 25.10.2002 N 273-ЗС (ред. от 23.03.2026) &quot;Об административных правонарушениях&quot; (принят ЗС РО 08.10.2002) (с изм. и доп., вступающими в силу с 01.04.2026) {КонсультантПлюс}">
        <w:r>
          <w:rPr>
            <w:color w:val="0000FF"/>
          </w:rPr>
          <w:t>закона</w:t>
        </w:r>
      </w:hyperlink>
      <w:r>
        <w:t xml:space="preserve"> Ростовс</w:t>
      </w:r>
      <w:r>
        <w:t>кой области "Об административных правонарушениях" и иных нормативных правовых актов Российской Федерации, Ростовской области и города Ростова-на-Дону, регламентирующих основные принципы содержания, благоустройства, организации очистки и уборки территории г</w:t>
      </w:r>
      <w:r>
        <w:t>орода.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Действие настоящих Правил в части, не урегулированной соответствующими Правилами, утвержденными решением Ростовской-на-Дону городской Думы, и иными нормативными </w:t>
      </w:r>
      <w:r>
        <w:lastRenderedPageBreak/>
        <w:t>правовыми актами Российской Федерации, Ростовской области и города Ростова-на-Дону, расп</w:t>
      </w:r>
      <w:r>
        <w:t>ространяется, в том числе, на вопросы содержания зеленых насаждений, использования, охраны, защиты, воспроизводства городских лесов, содержания собак, кошек и иных домашних животных, организации обращения с отходами производства и потребления, содержания м</w:t>
      </w:r>
      <w:r>
        <w:t>ест погребения.</w:t>
      </w:r>
    </w:p>
    <w:p w:rsidR="000D75E5" w:rsidRDefault="00BD1CBF">
      <w:pPr>
        <w:pStyle w:val="ConsPlusNormal0"/>
        <w:jc w:val="both"/>
      </w:pPr>
      <w:r>
        <w:t xml:space="preserve">(в ред. </w:t>
      </w:r>
      <w:hyperlink r:id="rId63" w:tooltip="Решение Ростовской-на-Дону городской Думы от 23.04.2019 N 670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23.04.2019 N 670)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Правила применяются в части, не противоречащей утвержденн</w:t>
      </w:r>
      <w:r>
        <w:t>ым Правительством Ростовской области требованиям градостроительных регламентов в границах территории объединенной зоны охраны объектов культурного наследия исторической части города Ростова-на-Дону.</w:t>
      </w:r>
    </w:p>
    <w:p w:rsidR="000D75E5" w:rsidRDefault="00BD1CBF">
      <w:pPr>
        <w:pStyle w:val="ConsPlusNormal0"/>
        <w:jc w:val="both"/>
      </w:pPr>
      <w:r>
        <w:t xml:space="preserve">(абзац введен </w:t>
      </w:r>
      <w:hyperlink r:id="rId64" w:tooltip="Решение Ростовской-на-Дону городской Думы от 18.06.2024 N 680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18.06.2024 N 680)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3. Организацию деятельности в части благоустройства, очистки, уборки территорий, </w:t>
      </w:r>
      <w:r>
        <w:t>обеспечения чистоты и порядка в городе Ростове-на-Дону на подведомственных территориях осуществляют администрации районов города, Департамент жилищно-коммунального хозяйства и энергетики города Ростова-на-Дону, Департамент автомобильных дорог и организации</w:t>
      </w:r>
      <w:r>
        <w:t xml:space="preserve"> дорожного движения города Ростова-на-Дону, Департамент архитектуры и градостроительства города Ростова-на-Дону, Департамент транспорта города Ростова-на-Дону, Департамент координации строительства и перспективного развития города Ростова-на-Дону, Управлен</w:t>
      </w:r>
      <w:r>
        <w:t>ие культуры города Ростова-на-Дону, Управление благоустройства и лесного хозяйства города Ростова-на-Дону, Управление образования города Ростова-на-Дону, Управление здравоохранения города Ростова-на-Дону и иные отраслевые (функциональные) подразделения Адм</w:t>
      </w:r>
      <w:r>
        <w:t>инистрации города в соответствии с реестром полномочий, утвержденным постановлением Администрации города.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Методическое обеспечение и координация работ по благоустройству в части улучшения архитектурного облика города Ростова-на-Дону, ландшафтной архитектур</w:t>
      </w:r>
      <w:r>
        <w:t>ы, колористки и дизайна городской среды осуществляется Департаментом архитектуры и градостроительства города Ростова-на-Дону.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4. Все нормативные правовые акты, регламенты, методические рекомендации, принимаемые по вопросам содержания территорий города, орг</w:t>
      </w:r>
      <w:r>
        <w:t>анизации благоустройства, уборки и обеспечения чистоты и порядка на территории города и районов, не должны противоречить требованиям настоящих Правил.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5. Контроль за исполнением настоящих Правил возлагается на отраслевые (функциональные) и территориальные </w:t>
      </w:r>
      <w:r>
        <w:t>органы Администрации города и Комитет по охране окружающей среды Администрации города в пределах имеющихся полномочий.</w:t>
      </w:r>
    </w:p>
    <w:p w:rsidR="000D75E5" w:rsidRDefault="000D75E5">
      <w:pPr>
        <w:pStyle w:val="ConsPlusNormal0"/>
      </w:pPr>
    </w:p>
    <w:p w:rsidR="000D75E5" w:rsidRDefault="00BD1CBF">
      <w:pPr>
        <w:pStyle w:val="ConsPlusTitle0"/>
        <w:jc w:val="center"/>
        <w:outlineLvl w:val="1"/>
      </w:pPr>
      <w:r>
        <w:t>2. Основные понятия</w:t>
      </w:r>
    </w:p>
    <w:p w:rsidR="000D75E5" w:rsidRDefault="000D75E5">
      <w:pPr>
        <w:pStyle w:val="ConsPlusNormal0"/>
        <w:jc w:val="center"/>
      </w:pPr>
    </w:p>
    <w:p w:rsidR="000D75E5" w:rsidRDefault="00BD1CBF">
      <w:pPr>
        <w:pStyle w:val="ConsPlusNormal0"/>
        <w:jc w:val="center"/>
      </w:pPr>
      <w:r>
        <w:t xml:space="preserve">(в ред. </w:t>
      </w:r>
      <w:hyperlink r:id="rId65" w:tooltip="Решение Ростовской-на-Дону городской Думы от 17.08.2021 N 151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</w:t>
      </w:r>
    </w:p>
    <w:p w:rsidR="000D75E5" w:rsidRDefault="00BD1CBF">
      <w:pPr>
        <w:pStyle w:val="ConsPlusNormal0"/>
        <w:jc w:val="center"/>
      </w:pPr>
      <w:r>
        <w:t>от 17.08.2021 N 151)</w:t>
      </w:r>
    </w:p>
    <w:p w:rsidR="000D75E5" w:rsidRDefault="000D75E5">
      <w:pPr>
        <w:pStyle w:val="ConsPlusNormal0"/>
      </w:pPr>
    </w:p>
    <w:p w:rsidR="000D75E5" w:rsidRDefault="00BD1CBF">
      <w:pPr>
        <w:pStyle w:val="ConsPlusNormal0"/>
        <w:ind w:firstLine="540"/>
        <w:jc w:val="both"/>
      </w:pPr>
      <w:r>
        <w:t>В настоящих Правилах используются понятия, значения которых определены федеральными законами, а также основные понятия, имеющие следующие значения: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архитектурные особенности фасада - отличительные характеристики здания, отражающие конструктивные и эстетические качества фасада, окружающей градостроительной среды (стилевая и композиционная целостность, ритм, соразмерность и пропорциональность, визуально</w:t>
      </w:r>
      <w:r>
        <w:t>е восприятие, баланс открытых и закрытых пространств);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благоустройство территории - деятельность по реализации комплекса мероприятий, установленного настоящими правилами, направленная на обеспечение и повышение комфортности условий проживания граждан, по п</w:t>
      </w:r>
      <w:r>
        <w:t>оддержанию и улучшению санитарного и эстетического состояния территории муниципального образования городской округ "Город Ростов-на-Дону", по содержанию территории муниципального образования и расположенных на ней объектов, в том числе территорий общего по</w:t>
      </w:r>
      <w:r>
        <w:t>льзования, земельных участков, зданий, строений, сооружений, прилегающих территорий;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брошенное транспортное средство - транспортное средство, имеющее видимые признаки неиспользуемого (спущенные шины, выбитые стекла, открытые двери и иным образом разукомпле</w:t>
      </w:r>
      <w:r>
        <w:t>ктованное), а также брошенные номерные агрегаты транспортного средства;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вертикальное озеленение - использование фасадных поверхностей зданий и сооружений, включая балконы, лоджии, галереи, подпорные стенки и т.п., для размещения на них стационарных и мобил</w:t>
      </w:r>
      <w:r>
        <w:t>ьных зеленых насаждений;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витрина - остекленный проем (окно, витраж) в виде сплошного остекления, занимающего часть фасада;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владелец объекта благоустройства (далее - владелец) - лицо, которому объект благоустройства, включая все его функционально-, конструк</w:t>
      </w:r>
      <w:r>
        <w:t>тивно- и планировочно-неотъемлемые элементы, принадлежит на праве хозяйственного ведения, оперативного управления, постоянного (бессрочного) пользования, пожизненного наследуемого владения, аренды и иных вторичных правах;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внешний архитектурный облик сложив</w:t>
      </w:r>
      <w:r>
        <w:t>шейся застройки - архитектурно-художественные и градостроительные особенности фасадов зданий и территорий поселения, формирующие внешний образ города;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внутриквартальная территория - территория в границах красных линий, ограниченная магистральными или жилым</w:t>
      </w:r>
      <w:r>
        <w:t>и улицами;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внутриквартальный (местный) проезд - автомобильная дорога, предназначенная для движения транспорта и пешеходов от магистральных улиц к группам жилых домов и другим местам квартала;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восстановление благоустройства - комплекс работ, включающий в се</w:t>
      </w:r>
      <w:r>
        <w:t>бя качественное восстановление асфальтового покрытия на всю ширину дороги, внутриквартального проезда, тротуара, обратную установку бордюрного камня, восстановление плодородного слоя почвы, ремонт газонов под борону с посевом газонных трав и посадкой наруш</w:t>
      </w:r>
      <w:r>
        <w:t>енных зеленых насаждений, восстановление рекламных конструкций и прочих элементов благоустройства;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газон - травяной покров, создаваемый посевом семян специально подобранных трав, являющийся фоном для посадок, парковых сооружений и самостоятельным элементом</w:t>
      </w:r>
      <w:r>
        <w:t xml:space="preserve"> ландшафтной композиции, а также естественная травяная растительность;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гостевая парковка - обустроенная территория, предназначенная для стоянки транспорта на придомовых территориях, внутриквартальных проездах, подъездах к многоквартирным домам в жилых райо</w:t>
      </w:r>
      <w:r>
        <w:t>нах и микрорайонах;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дворовая территория - территория, прилегающая к жилому зданию и находящаяся в общем пользовании проживающих в нем лиц; на дворовой территории в интересах лиц, проживающих в жилом здании, к которому она прилегает, размещаются детские пло</w:t>
      </w:r>
      <w:r>
        <w:t>щадки, контейнерные площадки, места для отдыха, сушки белья, дворовые туалеты, парковки автомобилей, зеленые насаждения и иные объекты общественного пользования;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дворовое пространство - совокупность дворовых территорий, составляющих единое ограниченное зданиями, формирующими двор, пространство для однородного типа использования всеми лицами, имеющими принадлежность к имуществу, расположенному в пределах этой террит</w:t>
      </w:r>
      <w:r>
        <w:t>ории;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дворовые постройки - временные подсобные сооружения, расположенные на земельном участке (погреба, голубятни, сараи и т.п.);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детская (игровая) площадка - предметно-пространственная среда, предназначенная для времяпровождения детей широкого возрастного</w:t>
      </w:r>
      <w:r>
        <w:t xml:space="preserve"> диапазона, содержащая нормируемый комплекс функциональных элементов благоустройства;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домовладение - индивидуальный жилой дом с дворовыми постройками и земельный участок, на котором данный дом расположен;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домовые знаки - аншлаг (указатель наименования улиц</w:t>
      </w:r>
      <w:r>
        <w:t>ы, площади, проспекта), номерной знак (указатель номера дома и корпуса), указатель номера подъезда и квартир, международный символ доступности объекта для инвалидов, флагодержатели, памятные доски, полигонометрический знак, указатель пожарного гидранта, ук</w:t>
      </w:r>
      <w:r>
        <w:t>азатель грунтовых геодезических знаков, указатели камер магистрали и колодцев водопроводной сети, указатель городской канализации, указатель сооружений подземного газопровода;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защитное ограждение (барьер - ограждение стандартного типа, предназначенное для </w:t>
      </w:r>
      <w:r>
        <w:t>предотвращения непреднамеренного доступа посторонних лиц на место производства строительно-монтажных или земляных работ во избежание несчастных случаев и травматизма, оборудуется в соответствии с требованиями государственного стандарта;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зеленые насаждения </w:t>
      </w:r>
      <w:r>
        <w:t>- совокупность древесно-кустарниковой и травянистой растительности естественного и искусственного происхождения (включая парки, леса, особо охраняемые природные территории, бульвары, скверы, сады, газоны, цветники, а также отдельно стоящие деревья и кустар</w:t>
      </w:r>
      <w:r>
        <w:t>ники);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земляные работы - работы, связанные с выемкой, укладкой грунта, с нарушением грунтового покрытия городской территории;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зона эксплуатационной ответственности - расстояние до крайних линий траншей, тоннелей, каналов, необходимое для обслуживания подзе</w:t>
      </w:r>
      <w:r>
        <w:t>много трубопровода с учетом призмы обрушения;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зоны отдыха - территории, предназначенные и обустроенные для организации активного, массового отдыха, купания и рекреации;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иллюминация - это праздничное декоративное освещение, оформление, предназначенное для у</w:t>
      </w:r>
      <w:r>
        <w:t>крашения улиц, площадей, сооружений и элементов ландшафта без необходимости создания определенного уровня освещенности;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индивидуальная застройка - группы индивидуальных жилых домов с отведенными территориями (земельными садово-огородными участками и/или па</w:t>
      </w:r>
      <w:r>
        <w:t>лисадниками, надворными хозяйственными и иными постройками), участки регулярной малоэтажной застройки усадебного типа;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инженерные коммуникации - сети инженерно-технического обеспечения: водопровод, газопровод, канализация, трубопроводы, линии электропереда</w:t>
      </w:r>
      <w:r>
        <w:t>чи, связи и иные инженерные сооружения, существующие либо прокладываемые на городской территории;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коммунально-бытовое оборудование (далее - КБО) - емкости, предназначенные для сбора случайного и бытового мусора, устанавливаемые на объектах общего пользован</w:t>
      </w:r>
      <w:r>
        <w:t>ия (урны, баки и малогабаритные контейнеры объемом до 1,2 куб. м; бункеры-накопители объемом свыше 1,2 куб. м), может быть стационарным и мобильным;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контейнерная площадка - место (площадка) накопления твердых коммунальных отходов, обустроенное в соответств</w:t>
      </w:r>
      <w:r>
        <w:t>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санитарно-эпидемиологического благополучия населения и предназначенное для размещения контейнеров и бунк</w:t>
      </w:r>
      <w:r>
        <w:t>еров;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крышное озеленение - использование кровель зданий и сооружений для создания на них архитектурно-ландшафтных объектов (газонов, цветников, садов, площадок с деревьями и кустами и пр.);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ливневая канализация - комплекс технологически связанных между соб</w:t>
      </w:r>
      <w:r>
        <w:t>ой инженерных сооружений (желобов, дождеприемников, лотков и труб), предназначенных для транспортировки поверхностных (ливневых, талых), поливомоечных и дренажных вод;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малые архитектурные формы (МАФ) - сооружения, в том числе нестационарные и временные, ис</w:t>
      </w:r>
      <w:r>
        <w:t xml:space="preserve">пользуемые для организации открытых пространств и дополняющие архитектурно-градостроительную либо садово-парковую композицию. В зависимости от использования они подразделяются на объекты функционального назначения (такие как столы, скамьи, садовые диваны, </w:t>
      </w:r>
      <w:r>
        <w:t>урны, ограды и заборы, фонари и декоративные опоры освещения, стационарное оборудование для декоративной подсветки зданий и сооружений, телефонные кабины, платежные терминалы, остановочные павильоны пассажирского транспорта, беседки, навесы, киоски и павил</w:t>
      </w:r>
      <w:r>
        <w:t xml:space="preserve">ьоны) и объекты декоративного назначения (газонные и тротуарные декоративные ограждения, декоративные стенки, малые городские скульптуры (композиции), декоративные и плескательные бассейны, декоративные фонтаны, элементы праздничной декоративной подсветки </w:t>
      </w:r>
      <w:r>
        <w:t>(иллюминации), цветочные конструкции, кадки, вазоны, парклеты, приствольные решетки и прочее). Малые архитектурные формы могут быть стационарными и мобильными;</w:t>
      </w:r>
    </w:p>
    <w:p w:rsidR="000D75E5" w:rsidRDefault="00BD1CBF">
      <w:pPr>
        <w:pStyle w:val="ConsPlusNormal0"/>
        <w:jc w:val="both"/>
      </w:pPr>
      <w:r>
        <w:t xml:space="preserve">(в ред. решений Ростовской-на-Дону городской Думы от 22.02.2022 </w:t>
      </w:r>
      <w:hyperlink r:id="rId66" w:tooltip="Решение Ростовской-на-Дону городской Думы от 22.02.2022 N 254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N 254</w:t>
        </w:r>
      </w:hyperlink>
      <w:r>
        <w:t xml:space="preserve">, от 18.06.2024 </w:t>
      </w:r>
      <w:hyperlink r:id="rId67" w:tooltip="Решение Ростовской-на-Дону городской Думы от 18.06.2024 N 680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N 680</w:t>
        </w:r>
      </w:hyperlink>
      <w:r>
        <w:t>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малые городские скульптуры (композ</w:t>
      </w:r>
      <w:r>
        <w:t>иции) - выполненные различными способами произведения монументально-декоративного искусства, перемещение которых возможно без нанесения несоразмерного ущерба их назначению, используемые для дополнения архитектурно-градостроительной либо садово-парковой ком</w:t>
      </w:r>
      <w:r>
        <w:t>позиции;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мерцающий свет - светодинамический эффект, предусматривающий смену характеристик светового потока (цвет, яркость, очередность включения и т.п.);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минимальный перечень элементов благоустройства - необходимое минимальное сочетание элементов благоустр</w:t>
      </w:r>
      <w:r>
        <w:t>ойства для создания на территории городского округа безопасной, удобной и привлекательной среды обитания;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наружное освещение - совокупность элементов, предназначенных для освещения в темное время суток автомобильных дорог общего пользования местного значен</w:t>
      </w:r>
      <w:r>
        <w:t>ия, улиц, площадей, парков, скверов, бульваров, дворов и пешеходных дорожек поселения;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нарушение внешнего архитектурного облика сложившейся застройки - несоблюдение требований к типам, видам рекламных и информационных конструкций, размещение которых допуск</w:t>
      </w:r>
      <w:r>
        <w:t>ается на территории города Ростова-на-Дону, а также к их внешнему виду, местам размещения, установленных Положением о рекламных и информационных конструкциях на территории города Ростова-на-Дону;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несанкционированная свалка - несанкционированное размещение </w:t>
      </w:r>
      <w:r>
        <w:t>(складирование) бытовых, строительных или производственных отходов, а также грунта, образовавшихся в результате хозяйственной деятельности юридических или физических лиц, на площади свыше 50 квадратных метров и (или) объемом свыше 30 кубических метров;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нестационарные объекты - не являющиеся объектами капитального строительства сараи, металлические гаражи, контейнеры, ограждения, нестационарные торговые объекты (включая торговые павильоны, киоски), торговые автоматы, низкотемпературные прилавки, палатки, </w:t>
      </w:r>
      <w:r>
        <w:t>платежные терминалы, летние кафе, конструкции, механизмы, строительные материалы и иные объекты, не относящиеся к недвижимости в соответствии с федеральными законами;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нестационарный торговый объект (НТО) - торговый объект, представляющий собой временное со</w:t>
      </w:r>
      <w:r>
        <w:t>оружение или временную конструкцию, не связанные прочно с земельным участком вне зависимости от наличия или отсутствия подключения (технологического присоединения) к сетям инженерно-технического обеспечения, в том числе передвижное сооружение, торговый авт</w:t>
      </w:r>
      <w:r>
        <w:t>омат (вендинговый автомат), торгово-остановочный комплекс;</w:t>
      </w:r>
    </w:p>
    <w:p w:rsidR="000D75E5" w:rsidRDefault="00BD1CBF">
      <w:pPr>
        <w:pStyle w:val="ConsPlusNormal0"/>
        <w:jc w:val="both"/>
      </w:pPr>
      <w:r>
        <w:t xml:space="preserve">(в ред. </w:t>
      </w:r>
      <w:hyperlink r:id="rId68" w:tooltip="Решение Ростовской-на-Дону городской Думы от 22.02.2022 N 254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22.02.2022 N 254)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нормируемый комплекс элементов благоустройства - минимально необходимый комплекс э</w:t>
      </w:r>
      <w:r>
        <w:t>лементов благоустройства, определяемый настоящими Правилами и позволяющий обеспечить на территории объекта благоустройства комфортную, безопасную и привлекательную среду;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обеспечение работ по благоустройству, содержанию и уборке - это непосредственное выпо</w:t>
      </w:r>
      <w:r>
        <w:t>лнение работ собственником или владельцем объекта благоустройства или выполнение их путем привлечения на договорных условиях подрядной организации с обязательным установлением критериев качества работы;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общественные пространства - не предназначенные для дв</w:t>
      </w:r>
      <w:r>
        <w:t>ижения транспорта территории общего пользования, в том числе пешеходные зоны, площади, улицы, скверы, парки, бульвары, а также подземные и надземные части зданий и сооружений (галереи, пассажи, атриумы и другие), специально предназначенные для использовани</w:t>
      </w:r>
      <w:r>
        <w:t>я неограниченным кругом лиц в целях досуга, проведения массовых мероприятий, организации пешеходных потоков на территориях массового посещения общественного, делового назначения;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объект общего пользования - часть городской территории, используемая неограни</w:t>
      </w:r>
      <w:r>
        <w:t>ченным кругом лиц, предназначенная для организации транспортных и пешеходных потоков, проведения массовых мероприятий, отдыха, прогулок, развлечений;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объект озеленения - озелененная территория, предназначенная для рекреационных целей, организованная по при</w:t>
      </w:r>
      <w:r>
        <w:t>нципам ландшафтной архитектуры, включающая в себя в соответствии с функциональным назначением все необходимые элементы благоустройства (дорожно-тропиночную сеть, площадки, скамейки, малые архитектурные формы и т.д.);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объекты благоустройства - земельные уча</w:t>
      </w:r>
      <w:r>
        <w:t>стки и иные объекты недвижимости; расположенные на улично-дорожной сети объекты дорожного хозяйства, для создания которых не требуется получение разрешения на строительство; специализированные площадки (детские, спортивные, площадки для выгула и дрессировк</w:t>
      </w:r>
      <w:r>
        <w:t>и животных, контейнерные площадки для сбора отходов, открытые автостоянки); нестационарные торговые объекты, объекты бытового обслуживания и сферы услуг, в том числе платежные терминалы, банкоматы, телефонные будки, уличные туалеты; рекламные и информацион</w:t>
      </w:r>
      <w:r>
        <w:t>ные конструкции; элементы обустройства дорог и линейных объектов, такие как опоры контактных сетей электротранспорта, освещения, электросетей, шкафы питания, водоразборные колонки, люковое хозяйство подземных инженерных сетей и малые архитектурные формы, и</w:t>
      </w:r>
      <w:r>
        <w:t>спользуемые для оформления, пластической организации пространства и обеспечения эксплуатации по функциональному назначению;</w:t>
      </w:r>
    </w:p>
    <w:p w:rsidR="000D75E5" w:rsidRDefault="00BD1CBF">
      <w:pPr>
        <w:pStyle w:val="ConsPlusNormal0"/>
        <w:jc w:val="both"/>
      </w:pPr>
      <w:r>
        <w:t xml:space="preserve">(в ред. </w:t>
      </w:r>
      <w:hyperlink r:id="rId69" w:tooltip="Решение Ростовской-на-Дону городской Думы от 18.06.2024 N 680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</w:t>
      </w:r>
      <w:r>
        <w:t>товской-на-Дону городской Думы от 18.06.2024 N 680)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объекты благоустройства территории - территории города, на которых осуществляется деятельность по комплексному благоустройству: улицы, проспекты, площади, бульвары, парки, скверы, пляжи, дворы, кварталы; </w:t>
      </w:r>
      <w:r>
        <w:t>функционально-планировочные образования; территории административных районов и города в целом; территории, выделяемые по принципу единой градостроительной регламентации (охранные зоны) или визуально-пространственного восприятия (площадь с застройкой, улица</w:t>
      </w:r>
      <w:r>
        <w:t xml:space="preserve"> с застройкой), и иные территории города;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озеленение - элемент благоустройства и ландшафтной организации территории, обеспечивающий формирование среды муниципального образования с активным использованием растительных компонентов, а также комплексный процес</w:t>
      </w:r>
      <w:r>
        <w:t>с, связанный с проведением работ по различным видам инженерной подготовки (вертикальная планировка, террасирование, кронирование и др.) и благоустройству озелененных территорий: непосредственной посадкой деревьев, в том числе крупномеров, кустарников, созд</w:t>
      </w:r>
      <w:r>
        <w:t>анием травянистых газонов, цветников, альпинариев и рокариев, устройством специализированных садов и т.д.;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озелененные территории - территории с расположенными на них природно-антропогенными и антропогенными объектами;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озелененные территории общего пользов</w:t>
      </w:r>
      <w:r>
        <w:t>ания - скверы, парки, сады и бульвары, расположенные на территориях общего пользования;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озелененные территории ограниченного пользования - озелененные территории юридических и физических лиц;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озелененные территории специального назначения - санитарные зоны</w:t>
      </w:r>
      <w:r>
        <w:t>, водоохранные зоны, озеленение кладбищ, питомники саженцев;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организация работ по благоустройству, содержанию и уборке - осуществление комплекса мер, направленных на создание условий для выполнения работ, включая установление видов и объемов работ, финансо</w:t>
      </w:r>
      <w:r>
        <w:t>вое обеспечение и установление лиц (физических, должностных, юридических), ответственных за обеспечение работ;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остекленный фасад - фасад, выполненный из сплошного остекления, занимающего всю плоскость фасада или значительную ее часть;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отведенная территория</w:t>
      </w:r>
      <w:r>
        <w:t xml:space="preserve"> - часть территории города, имеющая площадь, границы, местоположение, правовой статус и другие характеристики, принадлежащая физическим, юридическим лицам и индивидуальным предпринимателям на правах, предусмотренных законодательством Российской Федерации;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открытая наземная автостоянка - ограниченная территория, приспособленная для длительного пребывания или хранения транспорта, в том числе организованная автостоянка, имеющая капитальный тип покрытия, разметку и оборудованная средствами ограничения и регулир</w:t>
      </w:r>
      <w:r>
        <w:t>ования движения, имеющая разнесенные места въезда и выезда, средства пожаротушения, периметральное освещение, охрану, средства сигнализации и учета времени, прочие автоматизированные системы;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охранная зона - территория, обеспечивающая безопасную эксплуатац</w:t>
      </w:r>
      <w:r>
        <w:t>ию и функционирование инженерных сетей, определяемая отраслевыми нормативными актами, регламентами, техническими документами;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паспорт цветового решения фасадов здания (цветовое решение фасадов) - согласованный и утвержденный в установленном муниципальным п</w:t>
      </w:r>
      <w:r>
        <w:t>равовым актом порядке документ, определяющий единое архитектурное и цветовое решение фасада отдельно стоящего здания, расположенного на территории города, и устанавливающий требования к его внешнему оформлению;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пешеходные зоны - участки территории города, </w:t>
      </w:r>
      <w:r>
        <w:t>на которых осуществляется движение населения в прогулочных и культурно-бытовых целях, в целях транзитного передвижения и которые обладают определенными характеристиками: наличие остановок наземного общественного транспорта, высокая концентрация объектов об</w:t>
      </w:r>
      <w:r>
        <w:t>служивания, памятников истории и культуры, рекреаций и т.п., высокая суммарная плотность пешеходных потоков. Пешеходные зоны могут формироваться на эспланадах, пешеходных улицах, пешеходных частях площадей города;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повреждение зеленых насаждений - механичес</w:t>
      </w:r>
      <w:r>
        <w:t>кое, термическое, химическое и (или) иное воздействие, которое привело к нарушению целостности кроны, ветвей древесно-кустарниковой растительности, ствола, корневой системы, газона и живого напочвенного покрова, потере декоративных качеств, а также загрязн</w:t>
      </w:r>
      <w:r>
        <w:t>ение почвы на озелененных территориях вредными для растений веществами, не влекущие прекращение роста зеленых насаждений;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праздничное и тематическое оформление города - комплексное оформление городских территорий, автомобильных дорог общего пользования мес</w:t>
      </w:r>
      <w:r>
        <w:t xml:space="preserve">тного значения и площадей, зданий и сооружений, витрин организаций и объектов торговли, городского транспорта элементами праздничного оформления в соответствии с концепцией оформления города к мероприятию, утвержденной уполномоченным органом, определенным </w:t>
      </w:r>
      <w:r>
        <w:t>правовым актом Администрации города Ростова-на-Дону;</w:t>
      </w:r>
    </w:p>
    <w:p w:rsidR="000D75E5" w:rsidRDefault="00BD1CBF">
      <w:pPr>
        <w:pStyle w:val="ConsPlusNormal0"/>
        <w:jc w:val="both"/>
      </w:pPr>
      <w:r>
        <w:t xml:space="preserve">(в ред. решений Ростовской-на-Дону городской Думы от 25.10.2022 </w:t>
      </w:r>
      <w:hyperlink r:id="rId70" w:tooltip="Решение Ростовской-на-Дону городской Думы от 25.10.2022 N 387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N 387</w:t>
        </w:r>
      </w:hyperlink>
      <w:r>
        <w:t xml:space="preserve">, от 20.06.2023 </w:t>
      </w:r>
      <w:hyperlink r:id="rId71" w:tooltip="Решение Ростовской-на-Дону городской Думы от 20.06.2023 N 507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N 507</w:t>
        </w:r>
      </w:hyperlink>
      <w:r>
        <w:t>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придомовая территория - земельный участок, на котором расположен многоквартирный дом, с элементами озеленения и благоустройства, иными предна</w:t>
      </w:r>
      <w:r>
        <w:t>значенными для обслуживания, эксплуатации и благоустройства данного дома и расположенными на указанном земельном участке объектами в границах, определяемых в соответствии с законодательством Российской Федерации. Если земельный участок не поставлен на када</w:t>
      </w:r>
      <w:r>
        <w:t>стровый учет, придомовой территорией является земельный участок с элементами озеленения и благоустройства, иными объектами, предназначенными для обслуживания и эксплуатации этого дома, и выездами на дороги общего пользования;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прилегающая территория - терри</w:t>
      </w:r>
      <w:r>
        <w:t>тория общего пользования, которая прилегает к зданию, строению, сооружению, земельному участку в случае, если такой земельный участок образован, и границы которой определены настоящими Правилами в соответствии с порядком, установленным областным законом;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п</w:t>
      </w:r>
      <w:r>
        <w:t>рилотковая часть - территория проезжей части автомобильной дороги вдоль бордюрного камня;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приобъектные парковки - парковки, входящие в состав земельных участков торгово-развлекательных центров, магазинов, гипермаркетов и иных аналогичных объектов;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проект комплексного благоустройства и развития городской среды (дворовой либо общественной территории) - документально оформленное предложение, направленное на обеспечение безопасности, удобства и художественной выразительности городской среды (дворовой ли</w:t>
      </w:r>
      <w:r>
        <w:t>бо общественной территории), предусматривающее одновременное использование нескольких различных элементов благоустройства, обеспечивающих повышение удобства использования и визуальной привлекательности благоустраиваемой территории: средств пластической орг</w:t>
      </w:r>
      <w:r>
        <w:t>анизации рельефа, покрытия поверхности земли, декоративного озеленения и обводнения, некапитальных сооружений, малых архитектурных форм, наружного освещения, визуальной информации, рекламы и иных средств;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санитарная очистка территории - сбор с определенной</w:t>
      </w:r>
      <w:r>
        <w:t xml:space="preserve"> территории, вывоз и утилизация (обезвреживание) твердых бытовых и крупногабаритных отходов;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свалочный очаг - скопление отходов (мусора), возникшее в результате самовольного (несанкционированного) размещения, объемом до 30 кубических метров и (или) на площ</w:t>
      </w:r>
      <w:r>
        <w:t>ади до 50 квадратных метров;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случайный мусор - отдельные элементы (фрагменты) отходов производства и потребления, не образующие скоплений, возникающих на объектах общего пользования в период между уборками, осуществляемыми с фиксированной периодичностью;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с</w:t>
      </w:r>
      <w:r>
        <w:t>обственник объекта благоустройства (далее - собственник) - лицо (юридическое, физическое и индивидуальный предприниматель), обладающее правом собственности на земельный участок, здание (помещение в нем), сооружение, выступающее в качестве владельца, распор</w:t>
      </w:r>
      <w:r>
        <w:t>ядителя, пользователя объекта благоустройства, в том числе его функционально-, конструктивно- и планировочно-неотъемлемых элементов;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содержание объекта благоустройства - осуществление уборки объекта благоустройства и обеспечение безопасности, надлежащего ф</w:t>
      </w:r>
      <w:r>
        <w:t>изического, технического состояния и привлекательного внешнего вида элементов благоустройства, находящихся на объекте, в процессе их создания, размещения, эксплуатации и демонтажа;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содержание территорий - комплекс мероприятий, связанных с содержанием фасад</w:t>
      </w:r>
      <w:r>
        <w:t>ов зданий, сооружений, малых архитектурных форм, ограждений, строительных площадок, зеленых насаждений, подземных инженерных коммуникаций и их конструктивных элементов, объектов транспортной инфраструктуры, расположенных на земельном участке;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специализированные организации - юридические лица различной организационно-правовой формы, индивидуальные предприниматели, осуществляющие специальные виды деятельности в области благоустройства территории города на основании заключенных муниципальных контр</w:t>
      </w:r>
      <w:r>
        <w:t>актов;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спортивная площадка - плоскостное спортивное сооружение, предназначенное для занятий физкультурой и спортом всех возрастных групп населения, содержащее нормируемый комплекс функциональных элементов благоустройства;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стационарное оборудование для деко</w:t>
      </w:r>
      <w:r>
        <w:t>ративной подсветки - комплексные осветительные системы, предназначенные для оформления внешнего облика зданий и сооружений в темное время суток, и (или) устройства для локальной подсветки отдельных архитектурных элементов (прожекторы, настенные светильники</w:t>
      </w:r>
      <w:r>
        <w:t>);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тактильное покрытие - покрытие с ощутимым изменением фактуры поверхностного слоя;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уборка объекта благоустройства - выполнение работ по очистке объекта от пыли, грязи, случайного мусора, снега, наледи, грунтовых наносов, атмосферных осадков и их образова</w:t>
      </w:r>
      <w:r>
        <w:t>ний, подметанию, зачистке, мойке, покосу сорной растительности, очистке кровли, удалению всех видов отходов;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уборка территории - вид деятельности, связанный со сбором, вывозом в специально отведенные места отходов производства и потребления, другого мусора</w:t>
      </w:r>
      <w:r>
        <w:t>, снега, перемещение средств индивидуальной мобильности, оставленных вне пунктов размещения и (или) проката средств индивидуальной мобильности, в места сбора и размещения таких средств, а также иные мероприятия, направленные на обеспечение экологического и</w:t>
      </w:r>
      <w:r>
        <w:t xml:space="preserve"> санитарно-эпидемиологического благополучия населения и охрану окружающей среды;</w:t>
      </w:r>
    </w:p>
    <w:p w:rsidR="000D75E5" w:rsidRDefault="00BD1CBF">
      <w:pPr>
        <w:pStyle w:val="ConsPlusNormal0"/>
        <w:jc w:val="both"/>
      </w:pPr>
      <w:r>
        <w:t xml:space="preserve">(в ред. </w:t>
      </w:r>
      <w:hyperlink r:id="rId72" w:tooltip="Решение Ростовской-на-Дону городской Думы от 19.10.2021 N 174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19.10.202</w:t>
      </w:r>
      <w:r>
        <w:t>1 N 174)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улица - часть городской территории, используемая для организации транспортных и пешеходных потоков, спланированная и обустроенная в соответствии с градостроительными нормами; улицы подразделяются на магистральные (скоростного, непрерывного, регули</w:t>
      </w:r>
      <w:r>
        <w:t>руемого движения), районного значения (транспортно-пешеходные, пешеходные, парковые, жилой и коммунальной зоны и т.д.);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фасад - наружная (главная, боковая, дворовая) сторона здания;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фриз - элемент фасада здания или его архитектурного элемента (карниза) в в</w:t>
      </w:r>
      <w:r>
        <w:t>иде горизонтальной полосы, выделенной из общей плоскости стены при помощи декоративных или конструктивных средств;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фронтон - завершающая часть фасада здания, выступающая выше уровня кровли, измеряемая от верхней отметки окон последнего этажа или выступающи</w:t>
      </w:r>
      <w:r>
        <w:t>х элементов до верхней отметки фасада;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функционально-планировочные образования - территории с установленным видом основного функционального использования, включающие в себя зоны жилой, общественно-деловой и смешанной застройки, производственной застройки, </w:t>
      </w:r>
      <w:r>
        <w:t>инженерной и транспортной инфраструктуры, рекреационные зоны, зоны сельскохозяйственного использования, зоны специального назначения, в том числе зоны размещения военных и иных режимных объектов, кладбищ, прочие зоны специального назначения;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центральные ул</w:t>
      </w:r>
      <w:r>
        <w:t>ицы - улицы, характеризующиеся сосредоточением объектов общественного, административного и культурного назначения, а также улицы (площади, кварталы), представляющие историко-культурную ценность. Перечень центральных улиц утверждается правовым актом Админис</w:t>
      </w:r>
      <w:r>
        <w:t>трации города;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элементы благоустройства -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</w:t>
      </w:r>
      <w:r>
        <w:t>итальные нестационарные строения и сооружения, информационные щиты и указатели, применяемые как составные части благоустройства территории;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пункт размещения средств индивидуальной мобильности - элемент благоустройства, предназначенный для обозначения мес</w:t>
      </w:r>
      <w:r>
        <w:t>т размещения средств индивидуальной мобильности, путем нанесения специальной разметки по форме, установленной правовым актом Администрации города Ростова-на-Дону;</w:t>
      </w:r>
    </w:p>
    <w:p w:rsidR="000D75E5" w:rsidRDefault="00BD1CBF">
      <w:pPr>
        <w:pStyle w:val="ConsPlusNormal0"/>
        <w:jc w:val="both"/>
      </w:pPr>
      <w:r>
        <w:t xml:space="preserve">(в ред. </w:t>
      </w:r>
      <w:hyperlink r:id="rId73" w:tooltip="Решение Ростовской-на-Дону городской Думы от 18.06.2024 N 680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18.06.2024 N 680)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- средство индивидуальной мобильности - транспортное средство, имеющее одно или несколько колес (роликов), предназначенное для индивидуального передвижения человека </w:t>
      </w:r>
      <w:r>
        <w:t>посредством использования двигателя (двигателей) (электросамокаты, электроскейтборды, гироскутеры, сигвеи, моноколеса и иные аналогичные средства);</w:t>
      </w:r>
    </w:p>
    <w:p w:rsidR="000D75E5" w:rsidRDefault="00BD1CBF">
      <w:pPr>
        <w:pStyle w:val="ConsPlusNormal0"/>
        <w:jc w:val="both"/>
      </w:pPr>
      <w:r>
        <w:t xml:space="preserve">(в ред. </w:t>
      </w:r>
      <w:hyperlink r:id="rId74" w:tooltip="Решение Ростовской-на-Дону городской Думы от 18.06.2024 N 680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18.06.2024 N 680)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дизайн-код - утверждаемые решением Ростовской-на-Дону городской Думой требования к объемным, пространственным, колористическим решениям внешних поверхностей объектов капитального</w:t>
      </w:r>
      <w:r>
        <w:t xml:space="preserve"> строительства, некапитальных строений, а также правила размещения дополнительного оборудования фасадов, средств размещения информации, рекламы, вывесок и элементов благоустройства.</w:t>
      </w:r>
    </w:p>
    <w:p w:rsidR="000D75E5" w:rsidRDefault="00BD1CBF">
      <w:pPr>
        <w:pStyle w:val="ConsPlusNormal0"/>
        <w:jc w:val="both"/>
      </w:pPr>
      <w:r>
        <w:t xml:space="preserve">(абзац введен </w:t>
      </w:r>
      <w:hyperlink r:id="rId75" w:tooltip="Решение Ростовской-на-Дону городской Думы от 20.06.2023 N 507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20.06.2023 N 507)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объекты дорожного хозяйства, для создания которых не требуется получение разрешен</w:t>
      </w:r>
      <w:r>
        <w:t>ия на строительство - создаваемые в процессе благоустройства неотделимые улучшения земельных участков (устройство покрытий, замощение и другие улучшения) на проезжих частях и тротуарах улиц, переулков, проездов (в том числе внутриквартальных (местных)), пл</w:t>
      </w:r>
      <w:r>
        <w:t>ощадей и иных территорий общего пользования, не имеющие установленных действующим законодательством признаков объекта капитального строительства, на которых устанавливаются элементы освещения, средства организации дорожного движения и объекты для отвода по</w:t>
      </w:r>
      <w:r>
        <w:t>верхностных сточных вод;</w:t>
      </w:r>
    </w:p>
    <w:p w:rsidR="000D75E5" w:rsidRDefault="00BD1CBF">
      <w:pPr>
        <w:pStyle w:val="ConsPlusNormal0"/>
        <w:jc w:val="both"/>
      </w:pPr>
      <w:r>
        <w:t xml:space="preserve">(абзац введен </w:t>
      </w:r>
      <w:hyperlink r:id="rId76" w:tooltip="Решение Ростовской-на-Дону городской Думы от 18.06.2024 N 680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18.06.2024 N 680)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проект благоустройства объекта дорожного</w:t>
      </w:r>
      <w:r>
        <w:t xml:space="preserve"> хозяйства, для создания которого не требуется получение разрешения на строительство - документация, разрабатываемая (утверждаемая) с целью размещения, содержания и восстановления объектов дорожного хозяйства, для создания которых не требуется получение ра</w:t>
      </w:r>
      <w:r>
        <w:t>зрешения на строительство, в случаях и порядке, установленных Администрацией города Ростова-на-Дону, содержащая материалы в текстовой и графической форме и определяющая проектные решения по благоустройству объекта дорожного хозяйства, а также перечень и ви</w:t>
      </w:r>
      <w:r>
        <w:t>ды работ по благоустройству объекта дорожного хозяйства.</w:t>
      </w:r>
    </w:p>
    <w:p w:rsidR="000D75E5" w:rsidRDefault="00BD1CBF">
      <w:pPr>
        <w:pStyle w:val="ConsPlusNormal0"/>
        <w:jc w:val="both"/>
      </w:pPr>
      <w:r>
        <w:t xml:space="preserve">(абзац введен </w:t>
      </w:r>
      <w:hyperlink r:id="rId77" w:tooltip="Решение Ростовской-на-Дону городской Думы от 18.06.2024 N 680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18.06.2024 N 680)</w:t>
      </w:r>
    </w:p>
    <w:p w:rsidR="000D75E5" w:rsidRDefault="000D75E5">
      <w:pPr>
        <w:pStyle w:val="ConsPlusNormal0"/>
      </w:pPr>
    </w:p>
    <w:p w:rsidR="000D75E5" w:rsidRDefault="00BD1CBF">
      <w:pPr>
        <w:pStyle w:val="ConsPlusTitle0"/>
        <w:jc w:val="center"/>
        <w:outlineLvl w:val="1"/>
      </w:pPr>
      <w:r>
        <w:t>3. Орга</w:t>
      </w:r>
      <w:r>
        <w:t>низация уборки городских территорий</w:t>
      </w:r>
    </w:p>
    <w:p w:rsidR="000D75E5" w:rsidRDefault="000D75E5">
      <w:pPr>
        <w:pStyle w:val="ConsPlusNormal0"/>
      </w:pPr>
    </w:p>
    <w:p w:rsidR="000D75E5" w:rsidRDefault="00BD1CBF">
      <w:pPr>
        <w:pStyle w:val="ConsPlusNormal0"/>
        <w:ind w:firstLine="540"/>
        <w:jc w:val="both"/>
      </w:pPr>
      <w:r>
        <w:t>1. Все члены городского сообщества должны участвовать в обеспечении и поддержании чистоты, в том числе на территориях частных домовладений, в пределах обязанностей, установленных настоящими Правилами.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Уборочные работы п</w:t>
      </w:r>
      <w:r>
        <w:t>роизводятся в соответствии с требованиями настоящих Правил и действующим законодательством.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2. Конструкция, техническое оснащение, эксплуатация и содержание объектов благоустройства, в случае если это установлено государственными стандартами, техническими </w:t>
      </w:r>
      <w:r>
        <w:t>условиями, строительными и санитарными нормами, нормативными правовыми актами Российской Федерации или Ростовской области, должны отвечать установленным требованиям.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3. Благоустройство и содержание объектов, находящихся в федеральной собственности, собстве</w:t>
      </w:r>
      <w:r>
        <w:t>нности субъекта Российской Федерации или муниципальной собственности, организуются за счет средств бюджета соответствующего уровня и осуществляются путем предоставления данных объектов отраслевым и территориальным подразделениям соответствующих органов исп</w:t>
      </w:r>
      <w:r>
        <w:t>олнительной власти в порядке и на правах, установленных действующим законодательством.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Работы по благоустройству и содержанию территорий общего пользования (за исключением территорий, находящихся в частной собственности, и прилегающих территорий, закреплен</w:t>
      </w:r>
      <w:r>
        <w:t>ных на основании соответствующих договоров) осуществляются на основании контрактов, заключаемых в порядке, предусмотренном законодательством о контрактной системе в сфере закупок товаров, работ, услуг для обеспечения государственных и муниципальных нужд. Ф</w:t>
      </w:r>
      <w:r>
        <w:t>изические и юридические лица могут участвовать в благоустройстве (содержании) указанных территорий за счет собственных средств путем заключения договора с администрацией района города. Порядок заключения такого договора устанавливается правовым актом Админ</w:t>
      </w:r>
      <w:r>
        <w:t>истрации города.</w:t>
      </w:r>
    </w:p>
    <w:p w:rsidR="000D75E5" w:rsidRDefault="00BD1CBF">
      <w:pPr>
        <w:pStyle w:val="ConsPlusNormal0"/>
        <w:jc w:val="both"/>
      </w:pPr>
      <w:r>
        <w:t xml:space="preserve">(в ред. решений Ростовской-на-Дону городской Думы от 17.08.2021 </w:t>
      </w:r>
      <w:hyperlink r:id="rId78" w:tooltip="Решение Ростовской-на-Дону городской Думы от 17.08.2021 N 151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N 151</w:t>
        </w:r>
      </w:hyperlink>
      <w:r>
        <w:t xml:space="preserve">, от 25.10.2022 </w:t>
      </w:r>
      <w:hyperlink r:id="rId79" w:tooltip="Решение Ростовской-на-Дону городской Думы от 25.10.2022 N 387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N 387</w:t>
        </w:r>
      </w:hyperlink>
      <w:r>
        <w:t>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4. Не допускается нарушение установленных настоящими Правилами, нормативными актами Администрации города, отраслевыми регламентами и иными</w:t>
      </w:r>
      <w:r>
        <w:t xml:space="preserve"> документами требований к выполнению работ по благоустройству, содержанию и уборке, в том числе повлекшее загрязнение территорий города.</w:t>
      </w:r>
    </w:p>
    <w:p w:rsidR="000D75E5" w:rsidRDefault="000D75E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D75E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D75E5" w:rsidRDefault="000D75E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D75E5" w:rsidRDefault="000D75E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D75E5" w:rsidRDefault="00BD1CBF">
            <w:pPr>
              <w:pStyle w:val="ConsPlusNormal0"/>
              <w:jc w:val="both"/>
            </w:pPr>
            <w:r>
              <w:rPr>
                <w:color w:val="392C69"/>
              </w:rPr>
              <w:t>Абз. 2 п. 4 разд. 3 признан недействующим (</w:t>
            </w:r>
            <w:hyperlink r:id="rId80" w:tooltip="Решение Ростовского областного суда от 26.01.2021 N 3а-16/2021 &lt;О признании частично недействующими абзаца 2 пункта 4, пункта 14 раздела 3, пункта 1 раздела 10 Правил благоустройства территории города Ростова-на-Дону, утв. решением Ростовской-на-Дону городской">
              <w:r>
                <w:rPr>
                  <w:color w:val="0000FF"/>
                </w:rPr>
                <w:t>решение</w:t>
              </w:r>
            </w:hyperlink>
            <w:r>
              <w:rPr>
                <w:color w:val="392C69"/>
              </w:rPr>
              <w:t xml:space="preserve"> Ростовского областного суда от 26.01.2021 N 3а-16/2021, Апелляционное </w:t>
            </w:r>
            <w:hyperlink r:id="rId81" w:tooltip="Ссылка на КонсультантПлюс">
              <w:r>
                <w:rPr>
                  <w:color w:val="0000FF"/>
                </w:rPr>
                <w:t>определение</w:t>
              </w:r>
            </w:hyperlink>
            <w:r>
              <w:rPr>
                <w:color w:val="392C69"/>
              </w:rPr>
              <w:t xml:space="preserve"> Третьего апелляционного суда общей юрисдикции от 08.06.2021 N 66а-575/2021).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D75E5" w:rsidRDefault="000D75E5">
            <w:pPr>
              <w:pStyle w:val="ConsPlusNormal0"/>
            </w:pPr>
          </w:p>
        </w:tc>
      </w:tr>
    </w:tbl>
    <w:p w:rsidR="000D75E5" w:rsidRDefault="00BD1CBF">
      <w:pPr>
        <w:pStyle w:val="ConsPlusNormal0"/>
        <w:spacing w:before="300"/>
        <w:ind w:firstLine="540"/>
        <w:jc w:val="both"/>
      </w:pPr>
      <w:r>
        <w:t>Ответственность за своевременность и качество выполнения работ по благоустройству и уборке, а также за поддержание чистоты на объектах благоустройства несут собственники (владельцы).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В случае если объект благоустройства передан собственником владельцу в ус</w:t>
      </w:r>
      <w:r>
        <w:t>тановленном законом порядке, ответственность за нарушение или неисполнение требований по содержанию объектов благоустройства, предусмотренных настоящими Правилами, возлагается на владельца. В иных случаях ответственность возлагается на собственника.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В случ</w:t>
      </w:r>
      <w:r>
        <w:t>ае привлечения на договорной основе организации, индивидуального предпринимателя, физического лица собственники (владельцы) обязаны обеспечить контроль своевременности и качества выполнения работ, а при ненадлежащем выполнении работ со стороны организации,</w:t>
      </w:r>
      <w:r>
        <w:t xml:space="preserve"> индивидуального предпринимателя, физического лица предпринять меры, предусмотренные условиями договора, для устранения нарушений и ликвидации их последствий (при возникновении).</w:t>
      </w:r>
    </w:p>
    <w:p w:rsidR="000D75E5" w:rsidRDefault="00BD1CBF">
      <w:pPr>
        <w:pStyle w:val="ConsPlusNormal0"/>
        <w:jc w:val="both"/>
      </w:pPr>
      <w:r>
        <w:t xml:space="preserve">(в ред. </w:t>
      </w:r>
      <w:hyperlink r:id="rId82" w:tooltip="Решение Ростовской-на-Дону городской Думы от 17.08.2021 N 151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17.08.2021 N 151)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5. Ответственными за организацию и обеспечение требований настоящих Правил являются: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для юридических лиц - руководители, если иное не установлено в</w:t>
      </w:r>
      <w:r>
        <w:t>нутренним распорядительным документом;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для объектов торговли, сферы услуг и бытового обслуживания - собственники (владельцы) данных объектов, индивидуальные предприниматели;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в многоквартирных домах - руководители или уполномоченные лица организации, ос</w:t>
      </w:r>
      <w:r>
        <w:t>уществляющей управление многоквартирным домом;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в садоводческих, гаражных, жилищно-строительных кооперативах, товариществах собственников жилья и прочих потребительских кооперативах и товариществах - законные представители;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на незастроенных территориях - собственники (владельцы) земельных участков;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в частных домовладениях - собственники (владельцы).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6. На проезжей части улиц, тротуарах, лестничных сходах, надземных пешеходных переходах и других составляющих частях автомоб</w:t>
      </w:r>
      <w:r>
        <w:t>ильных дорог, а также на тротуарах, находящихся на мостах, путепроводах, эстакадах, на технических тротуарах, примыкающих к инженерным сооружениям, совмещенных с проезжей частью трамвайных путях уборочные работы обеспечивают собственники (владельцы) в соот</w:t>
      </w:r>
      <w:r>
        <w:t>ветствии с регламентами выполнения работ по содержанию улично-дорожной сети.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7. На озелененных участках улично-дорожной сети, в том числе на газонах разделительных полос проезжей части улиц и обособленных трамвайных путях, организацию и обеспечение уборочн</w:t>
      </w:r>
      <w:r>
        <w:t>ых работ, включая покос сорной растительности, осуществляют уполномоченные подразделения администраций районов в соответствии с регламентами выполнения работ на объектах озеленения.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8. На линейных остановочных пунктах городского пассажирского транспорта, в</w:t>
      </w:r>
      <w:r>
        <w:t>ключая регулярную очистку от объявлений (за исключением торгово-остановочных пунктов), организацию и обеспечение уборочных работ осуществляют уполномоченные подразделения администраций районов, в границах которых находятся указанные пункты; на торгово-оста</w:t>
      </w:r>
      <w:r>
        <w:t>новочных пунктах - собственники и владельцы торговых объектов.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9. На объектах озеленения, в том числе в парках и скверах, организацию и обеспечение уборочных работ осуществляют собственники (владельцы) указанных объектов.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10. В подземных пешеходных переход</w:t>
      </w:r>
      <w:r>
        <w:t>ах организацию и обеспечение уборочных работ осуществляют собственники (владельцы) переходов.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11. На конечных остановочных пунктах городского наземного пассажирского транспорта и в местах отстоя подвижного состава, включая регулярную очистку от объявлений,</w:t>
      </w:r>
      <w:r>
        <w:t xml:space="preserve"> организацию уборочных работ осуществляет Департамент транспорта города Ростова-на-Дону.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12. Организацию работ по уборке (включая покос сорной растительности) земельных участков береговых полос и водоохранных зон водных объектов общего пользования в границ</w:t>
      </w:r>
      <w:r>
        <w:t xml:space="preserve">ах, определенных Водным </w:t>
      </w:r>
      <w:hyperlink r:id="rId83" w:tooltip="&quot;Водный кодекс Российской Федерации&quot; от 03.06.2006 N 74-ФЗ (ред. от 29.12.2025) (с изм. и доп., вступ. в силу с 01.03.2026) {КонсультантПлюс}">
        <w:r>
          <w:rPr>
            <w:color w:val="0000FF"/>
          </w:rPr>
          <w:t>кодексом</w:t>
        </w:r>
      </w:hyperlink>
      <w:r>
        <w:t xml:space="preserve"> РФ, осуществляют собственники (владельцы) указанных территорий в порядке и на основаниях в соответствии с действующим законодательством о разграничении полномочий государственных органов и органов местного самоуправления.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13. На специа</w:t>
      </w:r>
      <w:r>
        <w:t>льно выделенных территориях, использующихся для рекреационных целей (пляжи, набережные и др.), содержание и уборка обеспечиваются их собственниками (владельцами). Содержание данных объектов, помимо прочих работ, в обязательном порядке должно предусматриват</w:t>
      </w:r>
      <w:r>
        <w:t>ь организованный сбор и вывоз бытовых отходов, образующихся в процессе эксплуатации объекта.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Территории пляжей оборудуются средствами спасения, туалетами, медицинскими пунктами, урнами для сбора мусора, затеняющими навесами, кабинами для переодевания и ины</w:t>
      </w:r>
      <w:r>
        <w:t>м пляжным оборудованием.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Ежедневно после закрытия пляжа производится уборка берега, раздевалок, туалетов, зоны зеленых насаждений и дезинфекция туалетов. В дневное время производится сбор случайного мусора. Вывоз отходов производится до 08:00. Павильоны дл</w:t>
      </w:r>
      <w:r>
        <w:t>я раздевания, гардеробы моются с применением дезинфицирующих растворов.</w:t>
      </w:r>
    </w:p>
    <w:p w:rsidR="000D75E5" w:rsidRDefault="00BD1CBF">
      <w:pPr>
        <w:pStyle w:val="ConsPlusNormal0"/>
        <w:jc w:val="both"/>
      </w:pPr>
      <w:r>
        <w:t xml:space="preserve">(абзац введен </w:t>
      </w:r>
      <w:hyperlink r:id="rId84" w:tooltip="Решение Ростовской-на-Дону городской Думы от 22.02.2022 N 254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22.02.2022 </w:t>
      </w:r>
      <w:r>
        <w:t>N 254)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Один раз в неделю на пляже производится рыхление верхнего слоя песка с удалением отходов и последующим его выравниванием. Ежегодно на пляж подсыпается чистый песок.</w:t>
      </w:r>
    </w:p>
    <w:p w:rsidR="000D75E5" w:rsidRDefault="00BD1CBF">
      <w:pPr>
        <w:pStyle w:val="ConsPlusNormal0"/>
        <w:jc w:val="both"/>
      </w:pPr>
      <w:r>
        <w:t xml:space="preserve">(абзац введен </w:t>
      </w:r>
      <w:hyperlink r:id="rId85" w:tooltip="Решение Ростовской-на-Дону городской Думы от 22.02.2022 N 254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22.02.2022 N 254)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Размещение на пляжах построек, объектов благоустройства осуществляется в соответствии с санитарными правилами и нормами.</w:t>
      </w:r>
    </w:p>
    <w:p w:rsidR="000D75E5" w:rsidRDefault="00BD1CBF">
      <w:pPr>
        <w:pStyle w:val="ConsPlusNormal0"/>
        <w:jc w:val="both"/>
      </w:pPr>
      <w:r>
        <w:t xml:space="preserve">(абзац введен </w:t>
      </w:r>
      <w:hyperlink r:id="rId86" w:tooltip="Решение Ростовской-на-Дону городской Думы от 22.02.2022 N 254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22.02.2022 N 254)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Перед началом эксплуатации пляжа заключаются договоры на вывоз твердых коммунальн</w:t>
      </w:r>
      <w:r>
        <w:t>ых отходов.</w:t>
      </w:r>
    </w:p>
    <w:p w:rsidR="000D75E5" w:rsidRDefault="00BD1CBF">
      <w:pPr>
        <w:pStyle w:val="ConsPlusNormal0"/>
        <w:jc w:val="both"/>
      </w:pPr>
      <w:r>
        <w:t xml:space="preserve">(абзац введен </w:t>
      </w:r>
      <w:hyperlink r:id="rId87" w:tooltip="Решение Ростовской-на-Дону городской Думы от 22.02.2022 N 254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22.02.2022 N 254)</w:t>
      </w:r>
    </w:p>
    <w:p w:rsidR="000D75E5" w:rsidRDefault="000D75E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D75E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D75E5" w:rsidRDefault="000D75E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D75E5" w:rsidRDefault="000D75E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D75E5" w:rsidRDefault="00BD1CBF">
            <w:pPr>
              <w:pStyle w:val="ConsPlusNormal0"/>
              <w:jc w:val="both"/>
            </w:pPr>
            <w:r>
              <w:rPr>
                <w:color w:val="392C69"/>
              </w:rPr>
              <w:t>П. 14 разд. 3 признан недействующим (</w:t>
            </w:r>
            <w:hyperlink r:id="rId88" w:tooltip="Решение Ростовского областного суда от 26.01.2021 N 3а-16/2021 &lt;О признании частично недействующими абзаца 2 пункта 4, пункта 14 раздела 3, пункта 1 раздела 10 Правил благоустройства территории города Ростова-на-Дону, утв. решением Ростовской-на-Дону городской">
              <w:r>
                <w:rPr>
                  <w:color w:val="0000FF"/>
                </w:rPr>
                <w:t>решение</w:t>
              </w:r>
            </w:hyperlink>
            <w:r>
              <w:rPr>
                <w:color w:val="392C69"/>
              </w:rPr>
              <w:t xml:space="preserve"> Ростовского областного суда от 26.01.2021 N 3а-16/2021, Апелляционное </w:t>
            </w:r>
            <w:hyperlink r:id="rId89" w:tooltip="Ссылка на КонсультантПлюс">
              <w:r>
                <w:rPr>
                  <w:color w:val="0000FF"/>
                </w:rPr>
                <w:t>определение</w:t>
              </w:r>
            </w:hyperlink>
            <w:r>
              <w:rPr>
                <w:color w:val="392C69"/>
              </w:rPr>
              <w:t xml:space="preserve"> Третьего апелляционного суда общей юрисдикции от 08.06.2021 N 66а-575/2021).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D75E5" w:rsidRDefault="000D75E5">
            <w:pPr>
              <w:pStyle w:val="ConsPlusNormal0"/>
            </w:pPr>
          </w:p>
        </w:tc>
      </w:tr>
    </w:tbl>
    <w:p w:rsidR="000D75E5" w:rsidRDefault="00BD1CBF">
      <w:pPr>
        <w:pStyle w:val="ConsPlusNormal0"/>
        <w:spacing w:before="300"/>
        <w:ind w:firstLine="540"/>
        <w:jc w:val="both"/>
      </w:pPr>
      <w:r>
        <w:t>14. На территориях охранных зон и зон эксплуатационной ответственности электро-, газо-, водо- и теплосетей и иных инженерных сетей, а также территорий, прилегающих к насосным станциям, трансформаторным и распределительным подстанциям и иным зданиям и соору</w:t>
      </w:r>
      <w:r>
        <w:t>жениям коммунальной и инженерной инфраструктуры, организацию и производство уборочных работ, включая покос сорной растительности, осуществляют собственники и владельцы указанных инженерных сетей.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15. Собственники (владельцы) обязаны обеспечить содержание и</w:t>
      </w:r>
      <w:r>
        <w:t xml:space="preserve"> уборку длительное время не используемых и не осваиваемых территорий, находящихся в собственности или владении.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Содержание и уборка муниципальных, длительное время не используемых и не осваиваемых территорий организуется уполномоченными подразделениями адм</w:t>
      </w:r>
      <w:r>
        <w:t>инистраций районов.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16. Организацию и производство работ по очистке решеток ливнеприемных камер на территории проезжей части улиц осуществляют уполномоченные подразделения администраций районов или собственники указанных объектов.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Организацию работ по очис</w:t>
      </w:r>
      <w:r>
        <w:t>тке системы ливневой и дренажной городской канализации (кроме решеток) осуществляют уполномоченные органы Администрации города Ростова-на-Дону.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При возникновении подтоплений, вызванных сбросом воды (откачка воды из котлованов, аварийные ситуации на трубопр</w:t>
      </w:r>
      <w:r>
        <w:t>оводах и т.д.), ответственность за их ликвидацию и устранение последствий, включая скол и вывоз льда в зимний период, возлагается на собственников и владельцев инженерных сетей.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Обследование люков смотровых колодцев, других подземных коммуникаций должно пр</w:t>
      </w:r>
      <w:r>
        <w:t>оизводиться собственниками и владельцами в соответствии с нормами и правилами технической эксплуатации инженерных сетей. Выявленные нарушения и повреждения должны быть устранены собственниками (владельцами) в сроки, соответствующие установленным нормам и п</w:t>
      </w:r>
      <w:r>
        <w:t>равилам и позволяющие обеспечить безопасность эксплуатации как самой инженерной сети, так и объекта благоустройства, на котором она расположена.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17. Уборка объектов благоустройства производится в соответствии с отраслевыми регламентами, с учетом фактически</w:t>
      </w:r>
      <w:r>
        <w:t>х погодных условий, преимущественно в период наименьшей интенсивности транспортного и пешеходного движения.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18. Администрации районов города в пределах административных границ организуют работу по санитарной очистке территории, в том числе обеспечивают очи</w:t>
      </w:r>
      <w:r>
        <w:t>стку территорий общего пользования; определяют подразделение, уполномоченное координировать вопросы обращения с отходами; устанавливают системы удаления отходов; с учетом интересов населения и условий застройки территории утверждают дислокацию мест временн</w:t>
      </w:r>
      <w:r>
        <w:t>ого хранения отходов для жилищного фонда; обеспечивают информирование исполнителей услуг по обращению с отходами о плановых разрытиях и ремонтных работах, препятствующих проезду мусоровозов; в пределах имеющихся полномочий осуществляют контроль и содержани</w:t>
      </w:r>
      <w:r>
        <w:t>ем мест (площадок) накопления, складирования твердых коммунальных отходов, за исключением установленных законодательством Российской Федерации случаев, когда такая обязанность возлагается на другие органы.</w:t>
      </w:r>
    </w:p>
    <w:p w:rsidR="000D75E5" w:rsidRDefault="00BD1CBF">
      <w:pPr>
        <w:pStyle w:val="ConsPlusNormal0"/>
        <w:jc w:val="both"/>
      </w:pPr>
      <w:r>
        <w:t xml:space="preserve">(в ред. </w:t>
      </w:r>
      <w:hyperlink r:id="rId90" w:tooltip="Решение Ростовской-на-Дону городской Думы от 23.04.2019 N 670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23.04.2019 N 670)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19. Юридические и физические лица, осуществляющие деятельность по предоставлению ср</w:t>
      </w:r>
      <w:r>
        <w:t>едств индивидуальной мобильности в пользование на основании гражданско-правовых договоров, обеспечивают нахождение средств индивидуальной мобильности в пунктах размещения и (или) проката средств индивидуальной мобильности.</w:t>
      </w:r>
    </w:p>
    <w:p w:rsidR="000D75E5" w:rsidRDefault="00BD1CBF">
      <w:pPr>
        <w:pStyle w:val="ConsPlusNormal0"/>
        <w:jc w:val="both"/>
      </w:pPr>
      <w:r>
        <w:t xml:space="preserve">(п. 19 введен </w:t>
      </w:r>
      <w:hyperlink r:id="rId91" w:tooltip="Решение Ростовской-на-Дону городской Думы от 19.10.2021 N 174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19.10.2021 N 174)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20. В порядке, установленном правовым актом Администрации города Ростова-на-Дону, администрации ра</w:t>
      </w:r>
      <w:r>
        <w:t>йонов города перемещают средства индивидуальной мобильности, оставленные вне пунктов размещения и (или) проката средств индивидуальной мобильности, в места сбора и размещения средств индивидуальной мобильности.</w:t>
      </w:r>
    </w:p>
    <w:p w:rsidR="000D75E5" w:rsidRDefault="00BD1CBF">
      <w:pPr>
        <w:pStyle w:val="ConsPlusNormal0"/>
        <w:jc w:val="both"/>
      </w:pPr>
      <w:r>
        <w:t xml:space="preserve">(п. 20 введен </w:t>
      </w:r>
      <w:hyperlink r:id="rId92" w:tooltip="Решение Ростовской-на-Дону городской Думы от 19.10.2021 N 174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19.10.2021 N 174; в ред. </w:t>
      </w:r>
      <w:hyperlink r:id="rId93" w:tooltip="Решение Ростовской-на-Дону городской Думы от 18.06.2024 N 680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18.06.2024 N 680)</w:t>
      </w:r>
    </w:p>
    <w:p w:rsidR="000D75E5" w:rsidRDefault="000D75E5">
      <w:pPr>
        <w:pStyle w:val="ConsPlusNormal0"/>
      </w:pPr>
    </w:p>
    <w:p w:rsidR="000D75E5" w:rsidRDefault="00BD1CBF">
      <w:pPr>
        <w:pStyle w:val="ConsPlusTitle0"/>
        <w:jc w:val="center"/>
        <w:outlineLvl w:val="1"/>
      </w:pPr>
      <w:r>
        <w:t>4. Содержание объектов благоустройства территории</w:t>
      </w:r>
    </w:p>
    <w:p w:rsidR="000D75E5" w:rsidRDefault="000D75E5">
      <w:pPr>
        <w:pStyle w:val="ConsPlusNormal0"/>
      </w:pPr>
    </w:p>
    <w:p w:rsidR="000D75E5" w:rsidRDefault="00BD1CBF">
      <w:pPr>
        <w:pStyle w:val="ConsPlusNormal0"/>
        <w:ind w:firstLine="540"/>
        <w:jc w:val="both"/>
      </w:pPr>
      <w:r>
        <w:t xml:space="preserve">1. Чистота на объектах общего пользования, дворовых территориях, в местах массового пребывания людей обеспечивается собственниками </w:t>
      </w:r>
      <w:r>
        <w:t>(владельцами) в течение всего дня.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2. Для предотвращения засорения улиц, площадей, скверов и других общественных мест отходами производства и потребления собственниками (владельцами) устанавливается уличное коммунально-бытовое оборудование. Элементы улично</w:t>
      </w:r>
      <w:r>
        <w:t>го КБО должны быть удобными в использовании и очистке, гигиеничными, гармонирующими с общим оформлением объекта благоустройства. Их размещение не должно создавать помех передвижению пешеходов, проезду инвалидных и детских колясок.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Дизайн урн, устанавливаем</w:t>
      </w:r>
      <w:r>
        <w:t>ых на центральных улицах, должен соответствовать архитектурно-художественным концепциям объектов благоустройства территории.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3. КБО в обязательном порядке устанавливается на вокзалах, рынках, в аэропорту, парках, садах, зонах отдыха, учреждениях образовани</w:t>
      </w:r>
      <w:r>
        <w:t>я, здравоохранения и других местах массового пребывания людей, на улицах, на остановках городского пассажирского транспорта, у входа в объекты торговли, сферы услуг и бытового обслуживания собственниками (владельцами) указанных объектов. Конфигурация и емк</w:t>
      </w:r>
      <w:r>
        <w:t>ость КБО определяются в зависимости от места размещения и предполагаемой интенсивности использования.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4. КБО устанавливают с интервалом не более 40 м на центральных улицах, рынках, вокзалах и других местах массового посещения населения; в парках, скверах, </w:t>
      </w:r>
      <w:r>
        <w:t>садах, на бульварах и площадях следует устанавливать урны (до двух единиц) около каждой скамьи (лавки, садово-паркового дивана), а при их отсутствии - вдоль пешеходных дорожек с интервалом не более 50 метров; на второстепенных улицах, во дворах и иных терр</w:t>
      </w:r>
      <w:r>
        <w:t>иториях - с интервалом не более 100 м.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На остановках городского пассажирского транспорта КБО устанавливается в количестве не менее одной единицы емкостью 40 - 50 литров, на пассажирообразующих остановках - не менее двух единиц совокупной емкостью 80 - 100 </w:t>
      </w:r>
      <w:r>
        <w:t>литров.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5. У входов в объекты торговли, сферы услуг и бытового обслуживания собственниками и владельцами данных объектов устанавливаются урны (не менее одной). При наличии нескольких входов в один торговый объект урнами оборудуется каждый вход. Урны должны находит</w:t>
      </w:r>
      <w:r>
        <w:t>ься с наружной стороны входа (на улице); допускается выставление незакрепленных урн на время работы объекта торговли, сферы услуг и бытового обслуживания.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6. Установка уличного КБО и его очистка осуществляются собственниками (владельцами) объектов благоуст</w:t>
      </w:r>
      <w:r>
        <w:t>ройства.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Очистку мусорных урн, установленных у входов в здания (сооружения) и в границах объектов благоустройства территории, обеспечивают собственники (владельцы) по мере заполнения, но не реже одного раза в день.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Урны, расположенные на остановках городск</w:t>
      </w:r>
      <w:r>
        <w:t>ого пассажирского транспорта, обязаны очищать и промывать собственники и владельцы остановок, а урны, установленные у объектов торговли, сферы услуг и бытового обслуживания, - указанные организации.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Мойка урн производится по мере загрязнения, но не реже од</w:t>
      </w:r>
      <w:r>
        <w:t>ного раза в неделю. Покраска урн производится по мере необходимости, но не реже одного раза в год (до 20 апреля).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7. Вывоз скола асфальта (фала) и грунта при проведении дорожно-ремонтных работ производится организациями, проводящими работы непосредственно </w:t>
      </w:r>
      <w:r>
        <w:t>в процессе выполнения работ.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8. Вывоз порубочных остатков после сноса и обрезки деревьев осуществляется организациями, производящими работы: с центральных улиц - в течение 1 суток; с остальных улиц и дворовых территорий - в течение 3 суток.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Пни, оставшиеся</w:t>
      </w:r>
      <w:r>
        <w:t xml:space="preserve"> после вырубки сухостойных, аварийных деревьев, удаляются: с центральных и магистральных улиц - в течение одного месяца; с улиц районного значения и дворовых территорий - в течение 3 месяцев.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В зимний период при температуре ниже -10°С работы по фрезеровани</w:t>
      </w:r>
      <w:r>
        <w:t>ю и корчевке пней не проводятся.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9. Упавшие вследствие возникновения аварийной (чрезвычайной) ситуации деревья должны быть удалены собственниками и владельцами соответствующих территорий: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с проезжей части дорог и от линий электропередач - в течение 2 часов</w:t>
      </w:r>
      <w:r>
        <w:t xml:space="preserve"> с момента обнаружения;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с тротуаров, от фасадов жилых и производственных зданий - в течение суток с момента обнаружения;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с других территорий - в течение 2 суток с момента обнаружения.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Абзац утратил силу. - </w:t>
      </w:r>
      <w:hyperlink r:id="rId94" w:tooltip="Решение Ростовской-на-Дону городской Думы от 22.02.2022 N 254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Решение</w:t>
        </w:r>
      </w:hyperlink>
      <w:r>
        <w:t xml:space="preserve"> Ростовской-на-Дону городской Думы от 22.02.2022 N 254.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10. Мойка автомобильного транспорта и иных транспортных средств должна осуществлят</w:t>
      </w:r>
      <w:r>
        <w:t>ься в специально оборудованных для этих целей автомоечных комплексах.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11. Предприятия автомобильного и иного городского наземного пассажирского транспорта обязаны выпускать на линию транспортные средства в чистом виде. Кузов, окна и колеса транспортного ср</w:t>
      </w:r>
      <w:r>
        <w:t>едства должны быть очищены от пыли и грязи.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12. Собственники и владельцы объектов, предназначенных для проведения публично-массовых мероприятий и организации отдыха населения, мест массового пребывания людей, в том числе вокзалов, рынков, пляжей, объектов </w:t>
      </w:r>
      <w:r>
        <w:t>общественного питания, объектов религиозного назначения, кладбищ, а также строительных объектов, автозаправочных станций, автомоек и ремонтных мастерских, гаражных кооперативов и иных объектов, предполагающих длительное пребывание людей, обязаны обеспечить</w:t>
      </w:r>
      <w:r>
        <w:t xml:space="preserve"> наличие стационарных канализованных туалетов или мобильных туалетных кабин (модулей) для персонала и посетителей.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Общественные стационарные туалеты и биотуалеты должны содержаться собственниками (владельцами) в надлежащем техническом и санитарном состояни</w:t>
      </w:r>
      <w:r>
        <w:t>и; их уборка и дезинфекция должны осуществляться по мере необходимости, но не менее 2 раз в день.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13. Запрещается сбор, временное хранение и вывоз ртутьсодержащих отходов (люминесцентных ламп) с другими отходами производства и потребления. Ртутьсодержащие </w:t>
      </w:r>
      <w:r>
        <w:t>отходы (1-й класс опасности) передаются собственниками и владельцами специализированным организациям для демеркуризации.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Организации, осуществляющие управление многоквартирными домами (а также ТСЖ, ЖСК, ЖК и др.), обязаны обеспечить передачу ртутьсодержащи</w:t>
      </w:r>
      <w:r>
        <w:t>х отходов, в том числе осветительных устройств (приборов) и электрических ламп, содержащих ртуть, а также батарей и аккумуляторов (за исключением автомобильных), образующихся в результате эксплуатации многоквартирного дома и поступающих от жильцов, специал</w:t>
      </w:r>
      <w:r>
        <w:t>изированным организациям, имеющим лицензии на осуществление деятельности по сбору, использованию, обезвреживанию, транспортированию, размещению отходов I - IV класса опасности для демеркуризации.</w:t>
      </w:r>
    </w:p>
    <w:p w:rsidR="000D75E5" w:rsidRDefault="00BD1CBF">
      <w:pPr>
        <w:pStyle w:val="ConsPlusNormal0"/>
        <w:jc w:val="both"/>
      </w:pPr>
      <w:r>
        <w:t xml:space="preserve">(в ред. </w:t>
      </w:r>
      <w:hyperlink r:id="rId95" w:tooltip="Решение Ростовской-на-Дону городской Думы от 23.04.2019 N 670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23.04.2019 N 670)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14. На территории города запрещается накапливать и размещать отходы производства и потребления, в том числе твердые коммунальные, кру</w:t>
      </w:r>
      <w:r>
        <w:t>пногабаритные, строительные отходы, грунт и иные отходы, в несанкционированных местах. Лица, разместившие отходы производства и потребления в несанкционированных местах, обязаны за свой счет ликвидировать свалочный очаг (свалку) и произвести очистку террит</w:t>
      </w:r>
      <w:r>
        <w:t>ории, а при необходимости - рекультивировать поврежденный земельный участок и компенсировать ущерб, причиненный окружающей среде, в соответствии с действующим законодательством.</w:t>
      </w:r>
    </w:p>
    <w:p w:rsidR="000D75E5" w:rsidRDefault="00BD1CBF">
      <w:pPr>
        <w:pStyle w:val="ConsPlusNormal0"/>
        <w:jc w:val="both"/>
      </w:pPr>
      <w:r>
        <w:t xml:space="preserve">(в ред. </w:t>
      </w:r>
      <w:hyperlink r:id="rId96" w:tooltip="Решение Ростовской-на-Дону городской Думы от 23.04.2019 N 670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23.04.2019 N 670)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В случае невозможности установления лиц, разместивших отходы производства и потребления, в том числе твердые коммунальные, крупногабаритные, строительн</w:t>
      </w:r>
      <w:r>
        <w:t>ые отходы, грунт и иные отходы, в несанкционированных местах, удаление отходов и рекультивацию территорий свалок производят собственники и владельцы земельных участков в соответствии с действующим законодательством.</w:t>
      </w:r>
    </w:p>
    <w:p w:rsidR="000D75E5" w:rsidRDefault="00BD1CBF">
      <w:pPr>
        <w:pStyle w:val="ConsPlusNormal0"/>
        <w:jc w:val="both"/>
      </w:pPr>
      <w:r>
        <w:t xml:space="preserve">(в ред. </w:t>
      </w:r>
      <w:hyperlink r:id="rId97" w:tooltip="Решение Ростовской-на-Дону городской Думы от 23.04.2019 N 670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23.04.2019 N 670)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15. На территории города запрещается: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вывозить и выгружать все виды отходов в не отведенные для этой цели места</w:t>
      </w:r>
      <w:r>
        <w:t>, закапывать отходы в землю;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сжигать все виды отходов на улицах, площадях, в скверах, парках, на бульварах, во дворах индивидуальных домовладений и многоквартирных жилых домов, на территориях организаций, на свалках;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загрязнять улицы при перевозке отхо</w:t>
      </w:r>
      <w:r>
        <w:t>дов производства и потребления, мусора и иных сыпучих и жидких материалов на подвижном составе; осуществлять перевозку (в том числе специализированным транспортом) отходов производства и потребления, мусора, сыпучих и жидких материалов без принятия мер и и</w:t>
      </w:r>
      <w:r>
        <w:t>спользования средств (приспособлений), предотвращающих загрязнение улиц в процессе транспортирования;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выбрасывать мусор из автомобилей;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сорить на улицах, площадях и других местах общего пользования, выставлять тару с мусором и пищевыми отходами на улиц</w:t>
      </w:r>
      <w:r>
        <w:t>ы;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загрязнять территории общего пользования отходами производства и потребления, в том числе строительными отходами и отходами жизнедеятельности домашних животных;</w:t>
      </w:r>
    </w:p>
    <w:p w:rsidR="000D75E5" w:rsidRDefault="00BD1CBF">
      <w:pPr>
        <w:pStyle w:val="ConsPlusNormal0"/>
        <w:jc w:val="both"/>
      </w:pPr>
      <w:r>
        <w:t xml:space="preserve">(в ред. </w:t>
      </w:r>
      <w:hyperlink r:id="rId98" w:tooltip="Решение Ростовской-на-Дону городской Думы от 22.02.2022 N 254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22.02.2022 N 254)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выбрасывать и сметать мусор на проезжую часть улиц, в ливнеприемники ливневой канализации, загрязнять полотно проезжей части при осуществлении выезда подвижного</w:t>
      </w:r>
      <w:r>
        <w:t xml:space="preserve"> состава с грунтовых дорог, строительных площадок и т.д.;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выбрасывать мусор с крыш, из окон, балконов (лоджий) зданий;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установка в качестве уличного коммунально-бытового оборудования приспособленной тары (коробки, ящики, ведра и т.п.);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складирование скола асфальта (фала) и грунта на озелененных территориях, в том числе на газонной части тротуаров, дворовых и внутриквартальных территорий;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временное складирование органических остатков после сноса и обрезки деревьев на проезжей части ул</w:t>
      </w:r>
      <w:r>
        <w:t>иц и тротуарах, препятствующее движению транспорта и пешеходов;</w:t>
      </w:r>
    </w:p>
    <w:p w:rsidR="000D75E5" w:rsidRDefault="000D75E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D75E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D75E5" w:rsidRDefault="000D75E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D75E5" w:rsidRDefault="000D75E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D75E5" w:rsidRDefault="00BD1CBF">
            <w:pPr>
              <w:pStyle w:val="ConsPlusNormal0"/>
              <w:jc w:val="both"/>
            </w:pPr>
            <w:r>
              <w:rPr>
                <w:color w:val="392C69"/>
              </w:rPr>
              <w:t>Абз. 13 п. 15 разд. 4 признан частично недействующим (</w:t>
            </w:r>
            <w:hyperlink r:id="rId99" w:tooltip="Решение Ростовского областного суда от 30.09.2020 N 3а-305/2020 &lt;О признании недействующим абзаца 13 пункта 15 раздела 4 Правил благоустройства территории города Ростова-на-Дону, утв. решением Ростовской-на-Дону городской Думы от 24.10.2017 N 398 (ред. от 23.0">
              <w:r>
                <w:rPr>
                  <w:color w:val="0000FF"/>
                </w:rPr>
                <w:t>решение</w:t>
              </w:r>
            </w:hyperlink>
            <w:r>
              <w:rPr>
                <w:color w:val="392C69"/>
              </w:rPr>
              <w:t xml:space="preserve"> Ростовского областного суда от 30.09.2020 N 3а-305/2020).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D75E5" w:rsidRDefault="000D75E5">
            <w:pPr>
              <w:pStyle w:val="ConsPlusNormal0"/>
            </w:pPr>
          </w:p>
        </w:tc>
      </w:tr>
    </w:tbl>
    <w:p w:rsidR="000D75E5" w:rsidRDefault="00BD1CBF">
      <w:pPr>
        <w:pStyle w:val="ConsPlusNormal0"/>
        <w:spacing w:before="300"/>
        <w:ind w:firstLine="540"/>
        <w:jc w:val="both"/>
      </w:pPr>
      <w:r>
        <w:t xml:space="preserve">- складировать строительные материалы на территориях общего </w:t>
      </w:r>
      <w:r>
        <w:t>пользования, а также вне специально отведенных мест;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мыть автомашины и другие транспортные средства у водоразборных колонок, в открытых водоемах и на их берегах, на площадях, в скверах, парках и в иных неустановленных местах; стирать белье у водоразборных колонок и в открытых водоемах;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- производить сброс </w:t>
      </w:r>
      <w:r>
        <w:t>хозяйственно-бытовых сточных вод и выпускать канализационные стоки на рельеф местности, в водные объекты, на тротуары, проезжую часть дорог, в ливневую канализацию, дренажные канавы, приемные лотки дождевых вод;</w:t>
      </w:r>
    </w:p>
    <w:p w:rsidR="000D75E5" w:rsidRDefault="00BD1CBF">
      <w:pPr>
        <w:pStyle w:val="ConsPlusNormal0"/>
        <w:jc w:val="both"/>
      </w:pPr>
      <w:r>
        <w:t xml:space="preserve">(в ред. </w:t>
      </w:r>
      <w:hyperlink r:id="rId100" w:tooltip="Решение Ростовской-на-Дону городской Думы от 23.04.2019 N 670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23.04.2019 N 670)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производить торговлю фруктами, овощами и другими продуктами на улицах, площадях, стадионах и других местах, не отве</w:t>
      </w:r>
      <w:r>
        <w:t>денных для этих целей;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размещать объекты торговли, временные и сезонные сооружения на проезжей части дорог;</w:t>
      </w:r>
    </w:p>
    <w:p w:rsidR="000D75E5" w:rsidRDefault="000D75E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D75E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D75E5" w:rsidRDefault="000D75E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D75E5" w:rsidRDefault="000D75E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D75E5" w:rsidRDefault="00BD1CBF">
            <w:pPr>
              <w:pStyle w:val="ConsPlusNormal0"/>
              <w:jc w:val="both"/>
            </w:pPr>
            <w:r>
              <w:rPr>
                <w:color w:val="392C69"/>
              </w:rPr>
              <w:t xml:space="preserve">Абзац 18 пункта 15 раздела 4 </w:t>
            </w:r>
            <w:hyperlink r:id="rId101" w:tooltip="Решение Ростовского областного суда от 18.10.2018 N 3А-441/2018~М-380/18 &lt;О признании частично недействующим абзаца 18 пункта 15 раздела 4 Правил благоустройства территории города Ростова-на-Дону, утв. решением Ростовской-на-Дону городской Думы от 24.10.2017 N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Ростовского областного суда от 18.10.2018 N 3А-441/2018~М-380/18 признан недействующим со дня вступления решения суда в законную силу в той мере, в которой он предусматривает, что на территории города запрещается размещать объекты т</w:t>
            </w:r>
            <w:r>
              <w:rPr>
                <w:color w:val="392C69"/>
              </w:rPr>
              <w:t xml:space="preserve">орговли на тротуарах. Апелляционным </w:t>
            </w:r>
            <w:hyperlink r:id="rId102" w:tooltip="Апелляционное определение Судебной коллегии по административным делам Верховного Суда Российской Федерации от 20.03.2019 N 41-АПА19-1 Об оставлении без изменения решения Ростовского областного суда от 18.10.2018, которым был признан частично недействующим абза">
              <w:r>
                <w:rPr>
                  <w:color w:val="0000FF"/>
                </w:rPr>
                <w:t>определением</w:t>
              </w:r>
            </w:hyperlink>
            <w:r>
              <w:rPr>
                <w:color w:val="392C69"/>
              </w:rPr>
              <w:t xml:space="preserve"> Верховного Суда РФ от 20.03.2019 N 41-АПА19-1 указанное решение оставлено без изм</w:t>
            </w:r>
            <w:r>
              <w:rPr>
                <w:color w:val="392C69"/>
              </w:rPr>
              <w:t>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D75E5" w:rsidRDefault="000D75E5">
            <w:pPr>
              <w:pStyle w:val="ConsPlusNormal0"/>
            </w:pPr>
          </w:p>
        </w:tc>
      </w:tr>
    </w:tbl>
    <w:p w:rsidR="000D75E5" w:rsidRDefault="00BD1CBF">
      <w:pPr>
        <w:pStyle w:val="ConsPlusNormal0"/>
        <w:spacing w:before="300"/>
        <w:ind w:firstLine="540"/>
        <w:jc w:val="both"/>
      </w:pPr>
      <w:r>
        <w:t>- размещать объекты торговли, временные и сезонные сооружения (кроме предназначенных для обеспечения пассажирских перевозок) на тротуарах, газонной части улиц, скверов, парковой и лесной зоны без согласования в установленном порядке;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складировать около торговых точек, торговых объектов, рынков, ярмарок тару, запасы товаров, производить торговлю без специального оборудования;</w:t>
      </w:r>
    </w:p>
    <w:p w:rsidR="000D75E5" w:rsidRDefault="00BD1CBF">
      <w:pPr>
        <w:pStyle w:val="ConsPlusNormal0"/>
        <w:jc w:val="both"/>
      </w:pPr>
      <w:r>
        <w:t xml:space="preserve">(в ред. </w:t>
      </w:r>
      <w:hyperlink r:id="rId103" w:tooltip="Решение Ростовской-на-Дону городской Думы от 22.02.2022 N 254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22.02.2022 N 254)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оставлять на улицах тару и остатки некондиционного или нереализованного товара от нестационарных торговых точек;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купать животных в местах массового купания людей;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выгуливать жи</w:t>
      </w:r>
      <w:r>
        <w:t>вотных в парках, скверах, бульварах, на детских площадках и стадионах в нарушение порядка, установленного муниципальным правовым актом;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выжигать сухую растительность;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устанавливать малые архитектурные формы и элементы внешнего благоустройства без согла</w:t>
      </w:r>
      <w:r>
        <w:t>сования, а также в нарушение установленного порядка;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обустраивать выгребные ямы на объектах общего пользования;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наносить на фасады зданий и сооружений, элементы их декора, а также иные внешние элементы зданий и сооружений (в том числе кровли, ограждения, защитные решетки, окна, балконы, лоджии, двери, карнизы, водосточные трубы, информационные таблички и др.) надп</w:t>
      </w:r>
      <w:r>
        <w:t>иси и графические изображения (граффити) в нарушение установленного порядка;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на центральных улицах развешивать на балконах и лоджиях предметы домашнего обихода, размещать на балконах и лоджиях крупногабаритные предметы обихода, видимые с улицы и ухудшающ</w:t>
      </w:r>
      <w:r>
        <w:t>ие вид фасада;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движение, остановка, стоянка, парковка транспортных средств на газонах, клумбах, цветниках, детских площадках и спортивных площадках;</w:t>
      </w:r>
    </w:p>
    <w:p w:rsidR="000D75E5" w:rsidRDefault="00BD1CBF">
      <w:pPr>
        <w:pStyle w:val="ConsPlusNormal0"/>
        <w:jc w:val="both"/>
      </w:pPr>
      <w:r>
        <w:t xml:space="preserve">(в ред. </w:t>
      </w:r>
      <w:hyperlink r:id="rId104" w:tooltip="Решение Ростовской-на-Дону городской Думы от 22.02.2022 N 254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22.02.2022 N 254)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оставление транспортных средств без кузовных деталей и элементов ходовой части, имеющих признаки брошенного транспортного средства, вне специально отведенных мест, предназначе</w:t>
      </w:r>
      <w:r>
        <w:t>нных для стоянки автотранспорта, в том числе на придомовых территориях индивидуальных и многоквартирных домов;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стоянка автотранспорта вне специально отведенных мест, препятствующая осуществлению работ по уборке и содержанию проезжей части автомобильных д</w:t>
      </w:r>
      <w:r>
        <w:t>орог общего пользования местного значения и улиц;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оставление транспортных средств на подъездных путях к контейнерной площадке или бункеру мусоропровода, создающее помехи движению специализированного мусоровозного транспорта;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ограждение, в том числе вын</w:t>
      </w:r>
      <w:r>
        <w:t>осными приспособлениями, участков проезжей части в створе фасадов жилых и нежилых зданий (помещений в них), препятствующее свободному движению, остановке и стоянке транспорта;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транспортировка сыпучих грузов без укрытия пологом;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транспортировка груза во</w:t>
      </w:r>
      <w:r>
        <w:t>локом;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сбрасывание тяжелых предметов при осуществлении погрузочно-разгрузочных работ на проезжей части и тротуарах с твердым покрытием;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накапливать, складировать отходы производства и потребления вне контейнеров, бункеров или в контейнеры, бункеры не предназначенные для таких видов отходов, вне специально отведенных мест, в том числе на придомовой территории;</w:t>
      </w:r>
    </w:p>
    <w:p w:rsidR="000D75E5" w:rsidRDefault="00BD1CBF">
      <w:pPr>
        <w:pStyle w:val="ConsPlusNormal0"/>
        <w:jc w:val="both"/>
      </w:pPr>
      <w:r>
        <w:t xml:space="preserve">(абзац введен </w:t>
      </w:r>
      <w:hyperlink r:id="rId105" w:tooltip="Решение Ростовской-на-Дону городской Думы от 23.04.2019 N 670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23.04.2019 N 670)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организовывать стихийные (необорудованные) места (площадки) накопления, складирования отходо</w:t>
      </w:r>
      <w:r>
        <w:t>в;</w:t>
      </w:r>
    </w:p>
    <w:p w:rsidR="000D75E5" w:rsidRDefault="00BD1CBF">
      <w:pPr>
        <w:pStyle w:val="ConsPlusNormal0"/>
        <w:jc w:val="both"/>
      </w:pPr>
      <w:r>
        <w:t xml:space="preserve">(абзац введен </w:t>
      </w:r>
      <w:hyperlink r:id="rId106" w:tooltip="Решение Ростовской-на-Дону городской Думы от 23.04.2019 N 670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23.04.2019 N 670)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размещать пункты размещения средств индивидуальной мобильност</w:t>
      </w:r>
      <w:r>
        <w:t>и без согласования их месторасположения в установленном правовым актом Администрации города Ростова-на-Дону порядке;</w:t>
      </w:r>
    </w:p>
    <w:p w:rsidR="000D75E5" w:rsidRDefault="00BD1CBF">
      <w:pPr>
        <w:pStyle w:val="ConsPlusNormal0"/>
        <w:jc w:val="both"/>
      </w:pPr>
      <w:r>
        <w:t xml:space="preserve">(в ред. </w:t>
      </w:r>
      <w:hyperlink r:id="rId107" w:tooltip="Решение Ростовской-на-Дону городской Думы от 18.06.2024 N 680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</w:t>
      </w:r>
      <w:r>
        <w:t>-на-Дону городской Думы от 18.06.2024 N 680)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оставлять средства индивидуальной мобильности вне пунктов размещения и (или) проката средств индивидуальной мобильности;</w:t>
      </w:r>
    </w:p>
    <w:p w:rsidR="000D75E5" w:rsidRDefault="00BD1CBF">
      <w:pPr>
        <w:pStyle w:val="ConsPlusNormal0"/>
        <w:jc w:val="both"/>
      </w:pPr>
      <w:r>
        <w:t xml:space="preserve">(абзац введен </w:t>
      </w:r>
      <w:hyperlink r:id="rId108" w:tooltip="Решение Ростовской-на-Дону городской Думы от 19.10.2021 N 174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19.10.2021 N 174)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самовольно вырубать деревья и кустарники на территориях общего пользования; повреждать саженцы деревьев, кустарники, сучья и ветви, срывать цветы; дела</w:t>
      </w:r>
      <w:r>
        <w:t>ть надрезы, надписи, прикреплять к деревьям объявления, номерные знаки, указатели, провода и забивать в деревья крючки и гвозди; повреждать и уничтожать клумбы, цветники, кустарники, в том числе, в живой изгороди, ходить по ним;</w:t>
      </w:r>
    </w:p>
    <w:p w:rsidR="000D75E5" w:rsidRDefault="00BD1CBF">
      <w:pPr>
        <w:pStyle w:val="ConsPlusNormal0"/>
        <w:jc w:val="both"/>
      </w:pPr>
      <w:r>
        <w:t xml:space="preserve">(абзац введен </w:t>
      </w:r>
      <w:hyperlink r:id="rId109" w:tooltip="Решение Ростовской-на-Дону городской Думы от 22.02.2022 N 254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22.02.2022 N 254)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ломать и загрязнять элементы благоустройства в том числе нанесением граффити, расклейкой в</w:t>
      </w:r>
      <w:r>
        <w:t xml:space="preserve"> непредназначенных для этого местах объявлений и рекламы;</w:t>
      </w:r>
    </w:p>
    <w:p w:rsidR="000D75E5" w:rsidRDefault="00BD1CBF">
      <w:pPr>
        <w:pStyle w:val="ConsPlusNormal0"/>
        <w:jc w:val="both"/>
      </w:pPr>
      <w:r>
        <w:t xml:space="preserve">(абзац введен </w:t>
      </w:r>
      <w:hyperlink r:id="rId110" w:tooltip="Решение Ростовской-на-Дону городской Думы от 22.02.2022 N 254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22.02.2022 N 254)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склад</w:t>
      </w:r>
      <w:r>
        <w:t>ировать на озелененных территориях и на прилегающих к ним территориях строительные материалы, в том числе материалов, способствующие распространению вредителей растений.</w:t>
      </w:r>
    </w:p>
    <w:p w:rsidR="000D75E5" w:rsidRDefault="00BD1CBF">
      <w:pPr>
        <w:pStyle w:val="ConsPlusNormal0"/>
        <w:jc w:val="both"/>
      </w:pPr>
      <w:r>
        <w:t xml:space="preserve">(абзац введен </w:t>
      </w:r>
      <w:hyperlink r:id="rId111" w:tooltip="Решение Ростовской-на-Дону городской Думы от 22.02.2022 N 254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22.02.2022 N 254)</w:t>
      </w:r>
    </w:p>
    <w:p w:rsidR="000D75E5" w:rsidRDefault="000D75E5">
      <w:pPr>
        <w:pStyle w:val="ConsPlusNormal0"/>
      </w:pPr>
    </w:p>
    <w:p w:rsidR="000D75E5" w:rsidRDefault="00BD1CBF">
      <w:pPr>
        <w:pStyle w:val="ConsPlusTitle0"/>
        <w:jc w:val="center"/>
        <w:outlineLvl w:val="1"/>
      </w:pPr>
      <w:r>
        <w:t>5. Озеленение</w:t>
      </w:r>
    </w:p>
    <w:p w:rsidR="000D75E5" w:rsidRDefault="000D75E5">
      <w:pPr>
        <w:pStyle w:val="ConsPlusNormal0"/>
      </w:pPr>
    </w:p>
    <w:p w:rsidR="000D75E5" w:rsidRDefault="00BD1CBF">
      <w:pPr>
        <w:pStyle w:val="ConsPlusNormal0"/>
        <w:ind w:firstLine="540"/>
        <w:jc w:val="both"/>
      </w:pPr>
      <w:r>
        <w:t xml:space="preserve">1. Озеленение территории города Ростова-на-Дону осуществляется в соответствии с </w:t>
      </w:r>
      <w:hyperlink r:id="rId112" w:tooltip="Решение Ростовской-на-Дону городской Думы от 21.02.2012 N 239 (ред. от 21.10.2025) &quot;О принятии &quot;Правил охраны зеленых насаждений в городе Ростове-на-Дону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21 февраля 2012 года N 239 "О принятии "Правил охраны зеленых насаждений в городе Ростове-на-Дону".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2. Проектирование нового озеленения осуществляется в соответствии с санитарными нормами </w:t>
      </w:r>
      <w:r>
        <w:t>и правилами, национальными стандартами, сводами и правилами и иными нормативными правовыми актами Российской Федерации.</w:t>
      </w:r>
    </w:p>
    <w:p w:rsidR="000D75E5" w:rsidRDefault="00BD1CBF">
      <w:pPr>
        <w:pStyle w:val="ConsPlusNormal0"/>
        <w:jc w:val="both"/>
      </w:pPr>
      <w:r>
        <w:t xml:space="preserve">(п. 2 в ред. </w:t>
      </w:r>
      <w:hyperlink r:id="rId113" w:tooltip="Решение Ростовской-на-Дону городской Думы от 22.02.2022 N 254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</w:t>
      </w:r>
      <w:r>
        <w:t>стовской-на-Дону городской Думы от 22.02.2022 N 254)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3. Выполнение работ по содержанию объектов озеленения, озелененных территорий производится в соответствии с </w:t>
      </w:r>
      <w:hyperlink r:id="rId114" w:tooltip="Приказ Ростоблкомприроды РО от 12.05.2008 N 36 &quot;Об утверждении Регламента производства работ на объектах озеленения в населенных пунктах Ростовской области&quot; {КонсультантПлюс}">
        <w:r>
          <w:rPr>
            <w:color w:val="0000FF"/>
          </w:rPr>
          <w:t>приказом</w:t>
        </w:r>
      </w:hyperlink>
      <w:r>
        <w:t xml:space="preserve"> Комитета по охране окружающей среды и природных ресурсов Росто</w:t>
      </w:r>
      <w:r>
        <w:t xml:space="preserve">вской области от 12.05.2008 N 36 "Об утверждении регламента производства работ на объектах озеленения в населенных пунктах Ростовской области", </w:t>
      </w:r>
      <w:hyperlink r:id="rId115" w:tooltip="Постановление Правительства РО от 30.08.2012 N 819 (ред. от 13.11.2023) &quot;Об утверждении Порядка охраны зеленых насаждений в населенных пунктах Ростовской област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Ростовской области от 30.08.2012 N 819 "Об утверждении Порядка охраны зеленых насаждений в населенных пунктах Ростовской области", </w:t>
      </w:r>
      <w:hyperlink r:id="rId116" w:tooltip="Постановление Мэра г. Ростова н/Д от 27.07.2006 N 870 (ред. от 04.09.2023) &quot;Об утверждении Регламента производства работ на объектах озеленения города Ростова-на-Дону&quot; {КонсультантПлюс}">
        <w:r>
          <w:rPr>
            <w:color w:val="0000FF"/>
          </w:rPr>
          <w:t>постановлением</w:t>
        </w:r>
      </w:hyperlink>
      <w:r>
        <w:t xml:space="preserve"> Мэра города Ростова-на-Дону от 27.07.2006 N 870 "Об утвержд</w:t>
      </w:r>
      <w:r>
        <w:t>ении Регламента производства работ на объектах озеленения города Ростова-на-Дону", методическими пособиями и требованиями к производству данного вида работ.</w:t>
      </w:r>
    </w:p>
    <w:p w:rsidR="000D75E5" w:rsidRDefault="00BD1CBF">
      <w:pPr>
        <w:pStyle w:val="ConsPlusNormal0"/>
        <w:jc w:val="both"/>
      </w:pPr>
      <w:r>
        <w:t xml:space="preserve">(п. 3 в ред. </w:t>
      </w:r>
      <w:hyperlink r:id="rId117" w:tooltip="Решение Ростовской-на-Дону городской Думы от 22.02.2022 N 254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22.02.2022 N 254)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4. На территории города Ростова-на-Дону используются два вида озеленения: стационарное - посадка растений в грунт и мобильное - посадка растений в специальные передви</w:t>
      </w:r>
      <w:r>
        <w:t xml:space="preserve">жные емкости (контейнеры, вазоны и т.п.). Стационарное и мобильное озеленение используется для создания архитектурно-ландшафтных объектов (газонов, садов, цветников, площадок с кустами и деревьями и т.п.) на естественных и искусственных элементах рельефа, </w:t>
      </w:r>
      <w:r>
        <w:t>крышах (крышное озеленение), фасадах (вертикальное озеленение) зданий и сооружений.</w:t>
      </w:r>
    </w:p>
    <w:p w:rsidR="000D75E5" w:rsidRDefault="00BD1CBF">
      <w:pPr>
        <w:pStyle w:val="ConsPlusNormal0"/>
        <w:jc w:val="both"/>
      </w:pPr>
      <w:r>
        <w:t xml:space="preserve">(п. 4 введен </w:t>
      </w:r>
      <w:hyperlink r:id="rId118" w:tooltip="Решение Ростовской-на-Дону городской Думы от 22.02.2022 N 254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</w:t>
      </w:r>
      <w:r>
        <w:t>22.02.2022 N 254)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5. Стационарное крышное озеленение может быть предусмотрено при проектировании новых зданий и сооружений, имеющих эксплуатируемую крышу, реконструкции и капитальном ремонте существующих зданий и сооружений, имеющих неэксплуатируемую крышу</w:t>
      </w:r>
      <w:r>
        <w:t xml:space="preserve"> на основании национальных стандартов, сводов, правил и иных нормативных правовых актов Российской Федерации.</w:t>
      </w:r>
    </w:p>
    <w:p w:rsidR="000D75E5" w:rsidRDefault="00BD1CBF">
      <w:pPr>
        <w:pStyle w:val="ConsPlusNormal0"/>
        <w:jc w:val="both"/>
      </w:pPr>
      <w:r>
        <w:t xml:space="preserve">(п. 5 введен </w:t>
      </w:r>
      <w:hyperlink r:id="rId119" w:tooltip="Решение Ростовской-на-Дону городской Думы от 22.02.2022 N 254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</w:t>
      </w:r>
      <w:r>
        <w:t>на-Дону городской Думы от 22.02.2022 N 254)</w:t>
      </w:r>
    </w:p>
    <w:p w:rsidR="000D75E5" w:rsidRDefault="000D75E5">
      <w:pPr>
        <w:pStyle w:val="ConsPlusNormal0"/>
      </w:pPr>
    </w:p>
    <w:p w:rsidR="000D75E5" w:rsidRDefault="00BD1CBF">
      <w:pPr>
        <w:pStyle w:val="ConsPlusTitle0"/>
        <w:jc w:val="center"/>
        <w:outlineLvl w:val="1"/>
      </w:pPr>
      <w:r>
        <w:t>6. Порядок участия собственников зданий (помещений в них),</w:t>
      </w:r>
    </w:p>
    <w:p w:rsidR="000D75E5" w:rsidRDefault="00BD1CBF">
      <w:pPr>
        <w:pStyle w:val="ConsPlusTitle0"/>
        <w:jc w:val="center"/>
      </w:pPr>
      <w:r>
        <w:t>сооружений в благоустройстве прилегающих территорий</w:t>
      </w:r>
    </w:p>
    <w:p w:rsidR="000D75E5" w:rsidRDefault="000D75E5">
      <w:pPr>
        <w:pStyle w:val="ConsPlusNormal0"/>
      </w:pPr>
    </w:p>
    <w:p w:rsidR="000D75E5" w:rsidRDefault="00BD1CBF">
      <w:pPr>
        <w:pStyle w:val="ConsPlusNormal0"/>
        <w:ind w:firstLine="540"/>
        <w:jc w:val="both"/>
      </w:pPr>
      <w:r>
        <w:t>1. Собственники обязаны обеспечивать чистоту и порядок на отведенной территории и благоустраивать е</w:t>
      </w:r>
      <w:r>
        <w:t>е в соответствии с функциональным назначением, с соблюдением требований, предъявляемых к содержанию конкретного объекта благоустройства территории, и обеспечением нормируемого комплекса элементов благоустройства.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2. В целях обеспечения чистоты на всех терр</w:t>
      </w:r>
      <w:r>
        <w:t>иториях города, в том числе земельных участках до разграничения права собственности, за собственниками зданий (помещений в них) и сооружений на основании договора с администрацией района города об уборке (благоустройстве) в качестве прилегающих закрепляютс</w:t>
      </w:r>
      <w:r>
        <w:t>я территории в границах, установленных настоящими Правилами: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1) для индивидуальных жилых домов прилегающая территория определяется в створе обращенной к проезжей части улицы границы отведенной территории шириной до бордюрного камня дороги (в случае отсутст</w:t>
      </w:r>
      <w:r>
        <w:t>вия бордюрного камня определяется до края проезжей части);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2) для учреждений образования, культуры, здравоохранения, социальной защиты населения, иных объектов социальной сферы прилегающая территория определяется по всему периметру отведенной территории: с</w:t>
      </w:r>
      <w:r>
        <w:t xml:space="preserve"> обращенной к проезжей части стороны - шириной до бордюрного камня дороги (в случае отсутствия бордюрного камня определяется до края проезжей части), с других сторон - шириной 10 метров;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3) для обособленно расположенных нежилых зданий и сооружений, включая</w:t>
      </w:r>
      <w:r>
        <w:t xml:space="preserve"> объекты торговли, бытового обслуживания и сферы услуг, прилегающая территория определяется по всему периметру отведенной территории: с обращенной к проезжей части стороны - шириной до бордюрного камня дороги (в случае отсутствия бордюрного камня определяе</w:t>
      </w:r>
      <w:r>
        <w:t>тся до края проезжей части), с других сторон - шириной 10 метров и включает въезды и выезды к отведенным территориям (при наличии) по всей протяженности;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4) для многоквартирных домов прилегающая территория определяется администрацией района по согласованию</w:t>
      </w:r>
      <w:r>
        <w:t xml:space="preserve"> с уполномоченными представителями организации, осуществляющей управление многоквартирным домом (а также ТСЖ, ЖСК, ЖК и пр.), индивидуально для каждого дома с учетом границ отведенной территории, расположения мест временного складирования отходов, придомов</w:t>
      </w:r>
      <w:r>
        <w:t>ых открытых автостоянок (парковок), придомовых детских площадок;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5) для собственников нежилых помещений в жилых домах прилегающая территория определяется в створе выходящего на улицу фасада нежилого помещения, на ширину прилегающей территории жилого дома, </w:t>
      </w:r>
      <w:r>
        <w:t>в котором данное помещение расположено;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6) для строительных площадок прилегающая территория определяется по всему периметру отведенной территории: с обращенной к проезжей части стороны - шириной до бордюрного камня дороги (в случае отсутствия бордюрного ка</w:t>
      </w:r>
      <w:r>
        <w:t>мня определяется до края проезжей части), с других сторон - шириной 15 метров и включает въезды и выезды к отведенным территориям;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7) для нестационарных объектов торговли, сферы услуг и бытового обслуживания, контейнерных площадок и иных нестационарных и в</w:t>
      </w:r>
      <w:r>
        <w:t>ременных объектов благоустройства прилегающая территория определяется по всему периметру шириной 2 метра.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В случае наложения прилегающих территорий двух объектов благоустройства размер прилегающей территории каждого объекта в пределах зоны наложения опреде</w:t>
      </w:r>
      <w:r>
        <w:t>ляется исходя из принципа равноудаленности границ отведенных территорий.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3. Закрепление прилегающих территорий с составлением схематических карт уборки осуществляется администрацией района города на основании информации, предоставленной уполномоченными органами администрации района города.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Администрация района города обеспечива</w:t>
      </w:r>
      <w:r>
        <w:t>ет соответствие условий заключаемого договора требованиям, установленным настоящими Правилами и иными нормативными правовыми актами в сфере благоустройства, озеленения, а также градостроительному и санитарному законодательству.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4. Собственники зданий (поме</w:t>
      </w:r>
      <w:r>
        <w:t>щений в них) и сооружений могут реализовать обязательства по благоустройству и уборке прилегающей территории путем непосредственного обеспечения работ, заключения договора с подрядной организацией, установления в договоре аренды здания (помещения в нем) об</w:t>
      </w:r>
      <w:r>
        <w:t>язанностей арендаторов или распределения обязанностей между арендаторами по обеспечению уборочных работ.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5. Собственники зданий и сооружений обязаны следить за сохранностью зеленых насаждений, находящихся на отведенных и прилегающих территориях, а также не</w:t>
      </w:r>
      <w:r>
        <w:t xml:space="preserve"> допускать захламления отведенных и прилегающих территорий мусором и отходами различного происхождения.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6. Форма и порядок заключения договора об уборке (благоустройстве) прилегающих территорий устанавливаются нормативным правовым актом Администрации город</w:t>
      </w:r>
      <w:r>
        <w:t>а.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7. Лицо (физическое, юридическое и индивидуальный предприниматель), заключившее договор, принимает на себя обязательства по уборке (благоустройству) прилегающей территории в объеме, предусмотренном условиями договора.</w:t>
      </w:r>
    </w:p>
    <w:p w:rsidR="000D75E5" w:rsidRDefault="000D75E5">
      <w:pPr>
        <w:pStyle w:val="ConsPlusNormal0"/>
      </w:pPr>
    </w:p>
    <w:p w:rsidR="000D75E5" w:rsidRDefault="00BD1CBF">
      <w:pPr>
        <w:pStyle w:val="ConsPlusTitle0"/>
        <w:jc w:val="center"/>
        <w:outlineLvl w:val="1"/>
      </w:pPr>
      <w:r>
        <w:t>7. Порядок уборки городских террит</w:t>
      </w:r>
      <w:r>
        <w:t>орий</w:t>
      </w:r>
    </w:p>
    <w:p w:rsidR="000D75E5" w:rsidRDefault="000D75E5">
      <w:pPr>
        <w:pStyle w:val="ConsPlusNormal0"/>
      </w:pPr>
    </w:p>
    <w:p w:rsidR="000D75E5" w:rsidRDefault="00BD1CBF">
      <w:pPr>
        <w:pStyle w:val="ConsPlusNormal0"/>
        <w:ind w:firstLine="540"/>
        <w:jc w:val="both"/>
      </w:pPr>
      <w:r>
        <w:t xml:space="preserve">1. Содержание улично-дорожной сети в теплый период года (весенне-летне-осенний сезон) осуществляется уполномоченными подразделениями районов города или ее собственниками и предусматривает очистку дорожных покрытий капитального типа от мусора, пыли и </w:t>
      </w:r>
      <w:r>
        <w:t>грязи, уборку с проезжей части посторонних предметов, профилактику и устранение мелких повреждений дорожного покрытия.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2. Мероприятия по уходу за дорогами в весенне-летне-осенний сезон должны предусматривать: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1) летом - очистку от пыли и грязи проезжей час</w:t>
      </w:r>
      <w:r>
        <w:t>ти городских улиц и дорог, тротуаров, пешеходных и велосипедных дорожек, а также профилактику и устранение мелких повреждений дорожного покрытия;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2) осенью - очистку проезжей части городских улиц и дорог, тротуаров, пешеходных и велосипедных дорожек от пыл</w:t>
      </w:r>
      <w:r>
        <w:t>и и грязи, подготовку водоотводных сооружений к зиме, профилактику и устранение мелких повреждений дорожного покрытия;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3) весной - обеспечение стока поверхностных вод с проезжей части дорог и тротуаров, уход за водоотводными сооружениями, очистку улиц от г</w:t>
      </w:r>
      <w:r>
        <w:t>рязи и минерального противогололедного материала, в том числе песка, устранение мелких повреждений дорожного покрытия.</w:t>
      </w:r>
    </w:p>
    <w:p w:rsidR="000D75E5" w:rsidRDefault="00BD1CBF">
      <w:pPr>
        <w:pStyle w:val="ConsPlusNormal0"/>
        <w:jc w:val="both"/>
      </w:pPr>
      <w:r>
        <w:t xml:space="preserve">(в ред. </w:t>
      </w:r>
      <w:hyperlink r:id="rId120" w:tooltip="Решение Ростовской-на-Дону городской Думы от 17.08.2021 N 151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</w:t>
      </w:r>
      <w:r>
        <w:t>ой-на-Дону городской Думы от 17.08.2021 N 151)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3. Мойка (полив) объектов улично-дорожной сети выполняется при положительных температурах воздуха в период наименьшей интенсивности движения транспорта и пешеходов.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Мойка проезжей части дорог осуществляется на</w:t>
      </w:r>
      <w:r>
        <w:t xml:space="preserve"> улицах, имеющих усовершенствованное покрытие, на всю ширину проезжей части с целью удаления пыли и мелких частиц мусора в прилотковую зону. С целью улучшения эффективности удаления наносного грунта при выпадении осадков в виде дождя производится мойка про</w:t>
      </w:r>
      <w:r>
        <w:t>езжей части.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При мойке проезжей части не допускается выбивание струей воды смета и мусора на тротуары, газоны, остановочные площадки, торгово-остановочные комплексы, близко расположенные фасады зданий и сооружений.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Собственники (владельцы) в границах отведенной и прилегающей территории в целях повышения качества содержания помимо ручной уборки могут выполнять мойку тротуаров. В процессе мойки тротуара не допускается загрязнения прилегающей к нему проезжей части.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4. П</w:t>
      </w:r>
      <w:r>
        <w:t>одметание является одной из основных операций уборки усовершенствованных покрытий. Подметание производится на прилотковой части и линиях дорожной разметки: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в первую очередь - на улицах, по которым проходят маршруты городского транспорта и большой интенси</w:t>
      </w:r>
      <w:r>
        <w:t>вностью движения транспорта;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во вторую очередь - на улицах со средней и малой интенсивностью движения.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Необходимость и кратность производства работ определяются в зависимости от погодных условий и фактического состояния дорожных покрытий и устанавливаютс</w:t>
      </w:r>
      <w:r>
        <w:t>я уполномоченным подразделением администрации района.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5. Ручная зачистка заездных карманов и съездов дорог производится по мере необходимости в зоне примыкания к бортовым, барьерным ограждениям и в створах примыкающих улиц.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При переходе от зимнего содержан</w:t>
      </w:r>
      <w:r>
        <w:t>ия до начала весенне-летне-осенней механизированной уборки в обязательном порядке производится ручная уборка прилотковой части дорог от грязи и песчаных наносов, накопившихся в течение зимнего периода.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При переходе с весенне-летне-осеннего содержания на зимнее до начала работ по зимнему содержанию в обязательном порядке производится ручная уборка прилотковой части дорог от опавших листьев и веток, скопившихся в результате листопада.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В остальное время руч</w:t>
      </w:r>
      <w:r>
        <w:t>ная уборка производится по мере необходимости в соответствии с погодными условиями.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6. Прилотковые зоны не должны иметь грунтово-песчаных наносов и скоплений мусора. Допускаются небольшие загрязнения песчаными частицами и мелким мусором, которые могут появ</w:t>
      </w:r>
      <w:r>
        <w:t>иться в промежутках между проходами подметально-уборочных машин.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7. Работы по уборке тротуаров, остановочных пунктов городского пассажирского транспорта выполняются в период наименьшей интенсивности движения пешеходов.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Очистка урн, установленных на тротуар</w:t>
      </w:r>
      <w:r>
        <w:t>ах, производится одновременно с уборкой тротуаров, а также по мере необходимости.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8. На искусственных (мостовых) сооружениях на автомобильных дорогах производится очистка тротуаров от грязи и посторонних предметов, а также проезжей части вдоль тротуаров.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П</w:t>
      </w:r>
      <w:r>
        <w:t>ри необходимости производятся работы по очистке и мойке ограждений на мостах (путепроводах) и подходах (по 18 м с каждой стороны моста), очистке от грязи и мусора лестничных сходов, очистке перил от грязи, окраске или покрытию перил полимерными веществами,</w:t>
      </w:r>
      <w:r>
        <w:t xml:space="preserve"> окраске ограждений с нанесением вертикальной разметки.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9. На основных автомобильных дорогах общего пользования местного значения не допускается: на проезжей части, тротуарах, осевых, разворотных кольцах наличие смета, случайного мусора и "стоячей" воды; м</w:t>
      </w:r>
      <w:r>
        <w:t>ойка проезжей части с целью скучивания смета; подметание дорог без предварительного смачивания дорожного полотна; засорение газонной части различным мусором в процессе уборки дорог.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10. Разделительные полосы, выполненные из железобетонных блоков, и металли</w:t>
      </w:r>
      <w:r>
        <w:t>ческие ограждения должны быть очищены от песка, грязи и мелкого мусора по всей поверхности. Металлические ограждения, дорожные указатели и знаки должны быть вымыты и находиться в технически исправном состоянии.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Мойка и окраска разделительных полос, выполне</w:t>
      </w:r>
      <w:r>
        <w:t>нных из железобетонных блоков, дорожных указателей, знаков, металлических ограждений производятся по мере необходимости, но не реже одного раза в год.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11. Уборка парков, скверов и иных объектов озеленения предусматривает подметание дорожно-тропиночной сети</w:t>
      </w:r>
      <w:r>
        <w:t>, парапетов, лестничных сходов и иных твердых покрытий, мойку или протирку полированных, металлических поверхностей, поверхностей из ценных пород камня, садово-парковой мебели, очистку урн, сбор случайного мусора с территорий газонов, цветников и дорожно-т</w:t>
      </w:r>
      <w:r>
        <w:t>ропиночной сети, стрижку живых изгородей, покос газонов и сорной растительности и иные работы, обеспечивающие надлежащее состояние и привлекательный внешний вид объекта.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Уборка озелененных территорий улиц, в том числе разделительных полос проезжей части, г</w:t>
      </w:r>
      <w:r>
        <w:t>азонных частей тротуаров, приствольных лунок деревьев включает в себя сбор случайного мусора с газонов и грунтовых поверхностей, покос газонов и сорной растительности, сгребание опавшей листвы.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12. Уборку дворовых территорий, в том числе очистку дворовых п</w:t>
      </w:r>
      <w:r>
        <w:t>роездов и тротуаров от смета, пыли, мелкого бытового мусора, подметание и мойку тротуаров, покос газонов и сорной растительности, обеспечивают их собственники (владельцы) с учетом границ отведенных и прилегающих территорий. Чистота на дворовой территории д</w:t>
      </w:r>
      <w:r>
        <w:t>олжна быть обеспечена в течение всего дня.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13. Оборудование и содержание кранов технического водопровода для мойки и поливки из шлангов дворовых и прилегающих территорий возлагается на собственников (владельцев) зданий и сооружений, осуществляющих уборку и</w:t>
      </w:r>
      <w:r>
        <w:t xml:space="preserve"> содержание указанных территорий.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14. В период листопада сгребание опавшей листвы с газонных частей объектов озеленения, улиц, внутриквартальных и дворовых территорий обеспечивают собственники (владельцы) указанных территорий.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Листва, собранная открытым сп</w:t>
      </w:r>
      <w:r>
        <w:t>особом, подлежит вывозу незамедлительно после сгребания; листва, собранная в пакеты или иные емкости, предотвращающие ее разлетание, подлежит вывозу в течение 1 суток после выполнения работ.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Запрещается оставление собранной листвы на период более 1 суток н</w:t>
      </w:r>
      <w:r>
        <w:t>езависимо от категории объекта благоустройства территории, способа сбора и хранения.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15. Уборка территории в зимний период предусматривает уборку и вывоз снега, льда, грязи, обработку тротуаров и проезжей части дорог разрешенными к применению противогололе</w:t>
      </w:r>
      <w:r>
        <w:t>дными материалами.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16. Уполномоченные подразделения администраций районов города и иные собственники (владельцы), отвечающие за уборку территорий в зимний период, в срок до 1 ноября обеспечивают завоз, заготовку и складирование в установленных местах необх</w:t>
      </w:r>
      <w:r>
        <w:t>одимого количества противогололедных материалов.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17. В срок до 1 ноября администрации районов определяют, согласовывают с Комитетом по охране окружающей среды Администрации города и подготавливают места для размещения убираемого снега.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18. Владельцы коммун</w:t>
      </w:r>
      <w:r>
        <w:t>альной техники, осуществляющие комплекс работ по зимнему содержанию, в срок до 1 ноября проводят мероприятия по подготовке техники к работе в зимний период.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19. Технология и режимы производства уборочных работ на проезжей части улиц, тротуарах и дворовых т</w:t>
      </w:r>
      <w:r>
        <w:t>ерриториях должны обеспечивать беспрепятственное движение транспортных средств и пешеходов независимо от погодных условий.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20. Превентивные мероприятия включают в себя следующие операции: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1) повышенная готовность уполномоченных подразделений администраций </w:t>
      </w:r>
      <w:r>
        <w:t>районов должна вводиться после получения прогноза погоды, предполагающего наступление погодных условий, которые приведут к снижению сцепных качеств дорожного покрытия;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2) в случае получения от метеорологической службы заблаговременного предупреждения об уг</w:t>
      </w:r>
      <w:r>
        <w:t>розе снегопада или возникновения гололеда уполномоченные подразделения администраций районов города принимают меры по организации дежурства спецтехники с назначением ответственных лиц на весь период дежурства. Дежурство осуществляется с начала периода небл</w:t>
      </w:r>
      <w:r>
        <w:t>агоприятных погодных условий до полного устранения последствий их воздействия на дорожные покрытия и тротуары;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3) при организации дежурства производится превентивная обработка проезжей части дорог, в первую очередь крутых спусков и подъемов, мостовых соору</w:t>
      </w:r>
      <w:r>
        <w:t>жений и эстакад. Обработка дороги противогололедными материалами (реагентами) до начала выпадения осадков является мероприятием, препятствующим прилипанию снега к дорожному покрытию, превращению переохлажденного дождя в лед и его примерзания к покрытию. Ук</w:t>
      </w:r>
      <w:r>
        <w:t>азанную технологическую операцию рекомендуется выполнять, когда температура дорожного покрытия выше 0 град. С и имеет тенденцию к понижению.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21. С началом снегопада в первую очередь обрабатываются наиболее опасные для движения транспортные участки магистра</w:t>
      </w:r>
      <w:r>
        <w:t>льных улиц: крутые спуски и подъемы, мосты, путепроводы, эстакады, а также площади у авто- и железнодорожных вокзалов. Каждая эксплуатационная служба района должна иметь утвержденный перечень участков улиц, требующих первоочередной обработки.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22. По оконча</w:t>
      </w:r>
      <w:r>
        <w:t>нии обработки наиболее ответственных мест и участков, опасных для движения транспорта, выполняется сплошная обработка проезжей части улиц и дорог на всю ширину проезжей части дороги.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Сплошная обработка начинается с первой от бортового камня полосы движения транспорта, по которой проходят маршруты движения городского пассажирского транспорта.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Указанная технологическая операция предусматривает этап выдержки с момента начала снегопада до </w:t>
      </w:r>
      <w:r>
        <w:t>момента внесения противогололедных материалов в снег, зависящий от интенсивности снегопада и температуры воздуха. Выдержка должна исключать возможность образования на дорожном покрытии растворов при взаимодействии снега и противогололедных материалов: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1) в</w:t>
      </w:r>
      <w:r>
        <w:t xml:space="preserve"> слабый снегопад, с интенсивностью выпадения снега 5 - 10 мм/ч, к распределению противогололедных материалов приступают через 30 - 45 мин после начала снегопада;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2) в умеренный или сильный снегопад, с интенсивностью выпадения снега свыше 10 мм/ч, к распред</w:t>
      </w:r>
      <w:r>
        <w:t>елению противогололедных материалов приступают через 15 - 30 мин после начала снегопада.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23. Во время снегопада и (или) метели и до окончания снегоочистки на проезжей части дорог категорий IА - III допускается наличие рыхлого (талого) снега толщиной не бол</w:t>
      </w:r>
      <w:r>
        <w:t>ее 1 (2) см, на дорогах категории IV - не более 2 (4) см, на всех группах улиц - 5 см.</w:t>
      </w:r>
    </w:p>
    <w:p w:rsidR="000D75E5" w:rsidRDefault="00BD1CBF">
      <w:pPr>
        <w:pStyle w:val="ConsPlusNormal0"/>
        <w:jc w:val="both"/>
      </w:pPr>
      <w:r>
        <w:t xml:space="preserve">(в ред. </w:t>
      </w:r>
      <w:hyperlink r:id="rId121" w:tooltip="Решение Ростовской-на-Дону городской Думы от 25.10.2022 N 387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25.</w:t>
      </w:r>
      <w:r>
        <w:t>10.2022 N 387)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Начало первого цикла технологической операции сгребания и подметания снега в период слабого снегопада осуществляется через 3 часа после окончания операции распределения противогололедных материалов. При сильных снегопадах операция подметания</w:t>
      </w:r>
      <w:r>
        <w:t xml:space="preserve"> и сгребания снега осуществляется непосредственно после окончания операции распределения технологических материалов. Уборочные циклы повторяются в соответствии с регламентом содержания улично-дорожной сети в течение всего снегопада, а по его окончании прои</w:t>
      </w:r>
      <w:r>
        <w:t>зводится завершающее сгребание снега.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24. Снег, счищаемый с проезжей части улиц, площадей, проездов и т.п., а также с тротуаров и остановок общественного транспорта, сдвигается в прилотковую часть улиц и проездов для временного складирования снежной массы.</w:t>
      </w:r>
      <w:r>
        <w:t xml:space="preserve"> При формировании снежных валов запрещается перемещение снега на тротуары и газоны.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25. В снежных валах должны быть устроены разрывы: на пешеходных переходах, имеющих разметку, - на ширину разметки; на пешеходных переходах, не имеющих разметки, - на ширину</w:t>
      </w:r>
      <w:r>
        <w:t xml:space="preserve"> не менее 5 м; на остановках городского пассажирского транспорта - на ширину 30 м.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26. Снегоуборочные работы на тротуарах, пешеходных дорожках и остановочных пунктах городского пассажирского транспорта производятся в комплексе с уборкой проезжей части доро</w:t>
      </w:r>
      <w:r>
        <w:t>г.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Снег с тротуаров и пешеходных дорожек убирается на обочину с растительностью или по краю тротуара в сторону проезжей части дороги с соблюдением следующих условий: складирование снега по краю проезжей части допускается только в случае, если тротуар или пеше</w:t>
      </w:r>
      <w:r>
        <w:t>ходная дорожка составляет в ширину менее 2 м и снег не будет препятствовать движению транспорта; в снежных валах, образуемых в результате уборки снега, должны предусматриваться разрывы для обеспечения стока талых вод; на пересечении пешеходных дорожек, тро</w:t>
      </w:r>
      <w:r>
        <w:t>туаров, напротив подъездов жилых зданий оставляются широкие проходы.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27. В скверах, парках, на бульварах, площадях допускается временное складирование снега, не загрязненного химическими реагентами, на территории газонов - при условии сохранности зеленых н</w:t>
      </w:r>
      <w:r>
        <w:t>асаждений и оттока талых вод.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28. Снег, счищаемый с дворовых территорий и внутриквартальных проездов, разрешается складировать на территориях дворов в местах, не препятствующих свободному проезду автотранспорта и движению пешеходов. Складирование снега на </w:t>
      </w:r>
      <w:r>
        <w:t>дворовых территориях должно предусматривать отвод талых вод и сохранность зеленых насаждений.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29. Работы по удалению собранного снега и льда с проезжей части дорог должны начинаться сразу после окончания снегопада.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В случае интенсивного и долговременного в</w:t>
      </w:r>
      <w:r>
        <w:t>ыпадения снега вывоз должен осуществляться непосредственно во время снегопада.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Своевременное удаление снега и льда (скола) обеспечит нормальную пропускную способность дорог и уменьшит возможность возникновения снежно-ледяных образований.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Вывоз снега с улиц</w:t>
      </w:r>
      <w:r>
        <w:t>, площадей, проездов и т.п. осуществляется на специально подготовленные площадки ("сухие" снегосвалки).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В первую очередь вывоз собранного снега с улиц и проездов осуществляется от остановок городского пассажирского транспорта, наземных пешеходных переходов</w:t>
      </w:r>
      <w:r>
        <w:t>, мостов, въездов на территорию лечебно-профилактических учреждений и других социально значимых объектов, по окончании первоочередных работ осуществляется вывоз снега от прочих объектов. Время зачистки прилотковой зоны и вывоза снега с основных транспортны</w:t>
      </w:r>
      <w:r>
        <w:t>х магистралей не должно превышать 5 суток, для улиц районного значения - 6 суток.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30. Сгребание снега на прилегающих к зданиям и сооружениям территориях осуществляется их собственниками (владельцами) собственными силами в прилотковую зону проезжей части ул</w:t>
      </w:r>
      <w:r>
        <w:t>иц до начала работ по вывозу снега на конкретных участках городскими коммунальными службами.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Загрязненный снег и скол льда, собранный с отведенных территорий предприятий и организаций, а также снег, собранный с прилегающих территорий после централизованног</w:t>
      </w:r>
      <w:r>
        <w:t>о вывоза снега с проезжей части, должен быть вывезен и утилизирован собственниками (владельцами) самостоятельно.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31. Организация уборки и благоустройства мест временного складирования снега после снеготаяния на территориях, обслуживаемых специализированным</w:t>
      </w:r>
      <w:r>
        <w:t>и организациями по муниципальному контракту, осуществляется под контролем уполномоченных подразделений районов города.</w:t>
      </w:r>
    </w:p>
    <w:p w:rsidR="000D75E5" w:rsidRDefault="00BD1CBF">
      <w:pPr>
        <w:pStyle w:val="ConsPlusNormal0"/>
        <w:jc w:val="both"/>
      </w:pPr>
      <w:r>
        <w:t xml:space="preserve">(в ред. </w:t>
      </w:r>
      <w:hyperlink r:id="rId122" w:tooltip="Решение Ростовской-на-Дону городской Думы от 17.08.2021 N 151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</w:t>
      </w:r>
      <w:r>
        <w:t>ой-на-Дону городской Думы от 17.08.2021 N 151)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32. Собственники (владельцы) жилых и нежилых зданий, сооружений обязаны обеспечить своевременную очистку их кровель, карнизов, козырьков, водосточных труб от снега, наледи и сосулек с последующим их вывозом.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К</w:t>
      </w:r>
      <w:r>
        <w:t>рыши с наружным водоотводом необходимо периодически очищать от снега, не допуская его накопления слоем более 10 см.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Перед сбросом снега, а также в местах образования сосулек проводятся мероприятия, обеспечивающие безопасность пешеходов, в том числе огражде</w:t>
      </w:r>
      <w:r>
        <w:t>ние участка яркими лентами. Сброс снега и сосулек осуществляется только в светлое время суток.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При сбрасывании снега с крыш, балконов должны быть приняты меры по обеспечению сохранности деревьев, кустарников, воздушных инженерных сетей, растяжек контактных</w:t>
      </w:r>
      <w:r>
        <w:t xml:space="preserve"> сетей, светофорных объектов, дорожных знаков.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При необходимости сброса снега с кровли здания или сооружения на участки тротуаров, дорог, объектов общего пользования незамедлительно по окончании работ снег должен быть собран и вывезен собственником (владел</w:t>
      </w:r>
      <w:r>
        <w:t>ьцем) здания или сооружения во избежание повторного загромождения снегом очищенных территорий.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33. Удаление на дорогах наледей, появившихся в результате аварий на подземных инженерных водонесущих сетях, производится собственниками (владельцами) указанных сетей незамедлительно после устранения аварийной ситуации. В случае непринятия мер по ликвидации</w:t>
      </w:r>
      <w:r>
        <w:t xml:space="preserve"> наледных образований в целях обеспечения безопасности дорожного движения указанные работы производятся уполномоченным подразделением администрации района города с составлением акта выполненных работ для последующего предъявления претензий по возмещению за</w:t>
      </w:r>
      <w:r>
        <w:t>трат.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34. При устранении аварийных ситуаций на подземных инженерных сетях восстановление асфальтобетонных покрытий в местах разрытий производится в соответствии с существующими нормативными актами Администрации города с применением специальных асфальтобето</w:t>
      </w:r>
      <w:r>
        <w:t>нных смесей и технологий. При окончании зимнего периода собственники (владельцы) подземных инженерных сетей проводят обследование объектов, на которых были произведены работы в зимний период, выполняют комплекс мероприятий по устранению образовавшихся прос</w:t>
      </w:r>
      <w:r>
        <w:t>адок, провалов и разрушений дорожных и тротуарных покрытий.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35. На улицах, площадях, проездах с односторонним движением транспорта и на дорогах с разделительной полосой прилотковые зоны, со стороны которых начинается подметание проезжей части, должны быть </w:t>
      </w:r>
      <w:r>
        <w:t>в течение всего зимнего периода очищены от снега и наледи до бортового камня.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36. Разделительные бетонные ограждения, металлический криволинейный брус, барьерные ограждения, дорожные знаки и указатели должны очищаться от снега, наледи организацией, произво</w:t>
      </w:r>
      <w:r>
        <w:t>дящей уборку проезжей части или обслуживание элементов организации дорожного движения.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37. Противогололедные материалы и реагенты на проезжей части улиц и тротуарах используются в количествах, необходимых для обеспечения безопасности движения транспорта и </w:t>
      </w:r>
      <w:r>
        <w:t>пешеходов.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38. При уборке городских территорий в зимний период запрещается: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выдвигать или перемещать на проезжую часть улиц снег, счищаемый с внутриквартальных проездов, дворовых территорий, территорий предприятий, организаций, строительных площадок, тор</w:t>
      </w:r>
      <w:r>
        <w:t>говых объектов;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складировать снег, собранный с отведенных территорий, в том числе дворовых территорий, территорий предприятий, организаций, строительных площадок и иных объектов, на тротуарах и иных территориях общего пользования;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применять угольные шл</w:t>
      </w:r>
      <w:r>
        <w:t>аки, пепел, золу или зольные образования в качестве противогололедного материала на тротуарах, в парках, скверах, дворах и прочих пешеходных и озелененных зонах;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- повреждать цветники, кустарники и другие зеленые насаждения при роторной переброске снега и </w:t>
      </w:r>
      <w:r>
        <w:t>перемещении скола льда;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формировать снежные валы при очистке проезжей части на пересечениях дорог и улиц в одном уровне; вблизи железнодорожных переездов; на участках дорог, оборудованных дорожными ограждениями или повышенным бордюром; на тротуарах;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сб</w:t>
      </w:r>
      <w:r>
        <w:t>расывать снег, лед и мусор в решетки ливнеприемных колодцев и воронки водосточных труб;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оставлять на тротуарах и проезжей части улиц снег, сброшенный с козырьков и крыш зданий и сооружений;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скапливать смесь противогололедных материалов (реагентов) и сн</w:t>
      </w:r>
      <w:r>
        <w:t>ега (в том числе подтаявшего) в зоне остановок общественного транспорта и других местах;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вывозить смесь противогололедных материалов (реагентов) и снега (в том числе подтаявшего) в не установленные для этих целей места.</w:t>
      </w:r>
    </w:p>
    <w:p w:rsidR="000D75E5" w:rsidRDefault="000D75E5">
      <w:pPr>
        <w:pStyle w:val="ConsPlusNormal0"/>
      </w:pPr>
    </w:p>
    <w:p w:rsidR="000D75E5" w:rsidRDefault="00BD1CBF">
      <w:pPr>
        <w:pStyle w:val="ConsPlusTitle0"/>
        <w:jc w:val="center"/>
        <w:outlineLvl w:val="1"/>
      </w:pPr>
      <w:r>
        <w:t>8. Размещение афиш, объявлений, п</w:t>
      </w:r>
      <w:r>
        <w:t>лакатов и других</w:t>
      </w:r>
    </w:p>
    <w:p w:rsidR="000D75E5" w:rsidRDefault="00BD1CBF">
      <w:pPr>
        <w:pStyle w:val="ConsPlusTitle0"/>
        <w:jc w:val="center"/>
      </w:pPr>
      <w:r>
        <w:t>материалов информационного, агитационного,</w:t>
      </w:r>
    </w:p>
    <w:p w:rsidR="000D75E5" w:rsidRDefault="00BD1CBF">
      <w:pPr>
        <w:pStyle w:val="ConsPlusTitle0"/>
        <w:jc w:val="center"/>
      </w:pPr>
      <w:r>
        <w:t>рекламного характера</w:t>
      </w:r>
    </w:p>
    <w:p w:rsidR="000D75E5" w:rsidRDefault="000D75E5">
      <w:pPr>
        <w:pStyle w:val="ConsPlusNormal0"/>
      </w:pPr>
    </w:p>
    <w:p w:rsidR="000D75E5" w:rsidRDefault="00BD1CBF">
      <w:pPr>
        <w:pStyle w:val="ConsPlusNormal0"/>
        <w:ind w:firstLine="540"/>
        <w:jc w:val="both"/>
      </w:pPr>
      <w:r>
        <w:t>1. Размещение объявлений физических и юридических лиц, не связанных с осуществлением предпринимательской деятельности, осуществляется на досках для объявлений. Максимальный р</w:t>
      </w:r>
      <w:r>
        <w:t>азмер досок для объявлений не должен превышать: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по длине - 0,8 м;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по высоте - 0,6 м.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Размещение досок для объявлений допускается около подъездных дверей многоквартирных домов.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2. Размещение афиш и плакатов осуществляется на афишных стендах и афишных ту</w:t>
      </w:r>
      <w:r>
        <w:t>мбах.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3. Размещение печатных агитационных материалов осуществляется на афишных стендах на сторонах с маркировкой "ВЫБОРЫ" в течение агитационного периода.</w:t>
      </w:r>
    </w:p>
    <w:p w:rsidR="000D75E5" w:rsidRDefault="00BD1CBF">
      <w:pPr>
        <w:pStyle w:val="ConsPlusNormal0"/>
        <w:jc w:val="both"/>
      </w:pPr>
      <w:r>
        <w:t xml:space="preserve">(в ред. </w:t>
      </w:r>
      <w:hyperlink r:id="rId123" w:tooltip="Решение Ростовской-на-Дону городской Думы от 23.04.2019 N 670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23.04.2019 N 670)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4. Требования к афишным стендам, афишным тумбам и местам их установки определены </w:t>
      </w:r>
      <w:hyperlink r:id="rId124" w:tooltip="Решение Ростовской-на-Дону городской Думы от 21.04.2015 N 834 (ред. от 14.04.2026) &quot;О принятии &quot;Положения о рекламных и информационных конструкциях на территории города Ростова-на-Дону&quot; {КонсультантПлюс}">
        <w:r>
          <w:rPr>
            <w:color w:val="0000FF"/>
          </w:rPr>
          <w:t>Положением</w:t>
        </w:r>
      </w:hyperlink>
      <w:r>
        <w:t xml:space="preserve"> о рекламных и информационных конструкциях на территории города Ростова-на-Дону.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5. Размещение вывески об изготовителе (исполнителе, продавце) допускается как в виде констр</w:t>
      </w:r>
      <w:r>
        <w:t xml:space="preserve">укции, размещаемой в соответствии с требованиями </w:t>
      </w:r>
      <w:hyperlink r:id="rId125" w:tooltip="Решение Ростовской-на-Дону городской Думы от 21.04.2015 N 834 (ред. от 14.04.2026) &quot;О принятии &quot;Положения о рекламных и информационных конструкциях на территории города Ростова-на-Дону&quot; {КонсультантПлюс}">
        <w:r>
          <w:rPr>
            <w:color w:val="0000FF"/>
          </w:rPr>
          <w:t>Положения</w:t>
        </w:r>
      </w:hyperlink>
      <w:r>
        <w:t xml:space="preserve"> о рекламных и информационных конструкциях на территории города Ростова-на-Дону, так и путем непосредственного нанесения т</w:t>
      </w:r>
      <w:r>
        <w:t>рафаретной печати, наклейки и иными аналогичными методами на остекление входной двери в организацию, магазин, павильон, киоск.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6. Работы по удалению афиш, объявлений, плакатов и других материалов информационного и агитационного характера, размещенных в не </w:t>
      </w:r>
      <w:r>
        <w:t>предназначенных для этого местах, обеспечиваются собственниками (владельцами) объектов, на которых они размещены.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7. Собственники и владельцы инженерных коммуникаций обязаны проводить осмотр имущества в сроки, установленные локальными нормативными актами Р</w:t>
      </w:r>
      <w:r>
        <w:t>оссийской Федерации, и обеспечивать его очистку от объявлений и других материалов информационного и агитационного характера.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Собственники и владельцы рекламных конструкций, иных отдельно стоящих сооружений обязаны проводить осмотр имущества и обеспечивать </w:t>
      </w:r>
      <w:r>
        <w:t>его очистку от объявлений и других материалов информационного и агитационного характера.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Допускается оборудование объектов приспособлениями, препятствующими размещению объявлений и других материалов информационного и агитационного характера.</w:t>
      </w:r>
    </w:p>
    <w:p w:rsidR="000D75E5" w:rsidRDefault="00BD1CBF">
      <w:pPr>
        <w:pStyle w:val="ConsPlusNormal0"/>
        <w:jc w:val="both"/>
      </w:pPr>
      <w:r>
        <w:t xml:space="preserve">(п. 7 в ред. </w:t>
      </w:r>
      <w:hyperlink r:id="rId126" w:tooltip="Решение Ростовской-на-Дону городской Думы от 22.02.2022 N 254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22.02.2022 N 254)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8. Очистка остановочных павильонов наземного общественного транспорта от объявлен</w:t>
      </w:r>
      <w:r>
        <w:t>ий и других материалов информационного и агитационного характера производится одновременно с уборкой территории.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9. Запрещается: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- размещение рекламной и иной информации путем непосредственного нанесения на опоры электросетей, контактных сетей, освещения, </w:t>
      </w:r>
      <w:r>
        <w:t>деревья, остановочные павильоны наземного общественного транспорта, ограждения дорог и тротуаров, тротуарные покрытия, внешние поверхности зданий, строений, сооружений, ограждений и на другие не предназначенные для этих целей места декоративно-художественн</w:t>
      </w:r>
      <w:r>
        <w:t>ого и (или) текстового изображения (методом покраски, наклейки и иными методами);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окраска и покрытие декоративными пленками остекления витрин, входных узлов, окон (за исключением жилых помещений) и т.п.;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крепление баннерной ткани, баннерной сетки и ана</w:t>
      </w:r>
      <w:r>
        <w:t>логичных материалов непосредственно к зданиям, строениям, сооружениям, ограждениям без использования жестких конструкций;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нанесение собственниками (владельцами) на фасады и ограждения зданий и сооружений изображения (граффити), мозаики и орнамента, содер</w:t>
      </w:r>
      <w:r>
        <w:t>жащей рекламную информацию, в том числе ссылки на конкретные товары, товарные знаки, знаки обслуживания, средства индивидуализации юридических и физических лиц.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10. Допускается нанесение собственниками (владельцами) на фасады и ограждения зданий и сооружен</w:t>
      </w:r>
      <w:r>
        <w:t>ий изображений (граффити), мозаики и орнамента, не содержащей рекламную информацию, представляющих собой законченные художественные композиции, дополняющие архитектурный облик объекта. Место размещения и эскиз композиции должны быть согласованы с администр</w:t>
      </w:r>
      <w:r>
        <w:t>ацией района в порядке, предусмотренном правовым актом Администрации города.</w:t>
      </w:r>
    </w:p>
    <w:p w:rsidR="000D75E5" w:rsidRDefault="000D75E5">
      <w:pPr>
        <w:pStyle w:val="ConsPlusNormal0"/>
      </w:pPr>
    </w:p>
    <w:p w:rsidR="000D75E5" w:rsidRDefault="00BD1CBF">
      <w:pPr>
        <w:pStyle w:val="ConsPlusTitle0"/>
        <w:jc w:val="center"/>
        <w:outlineLvl w:val="1"/>
      </w:pPr>
      <w:r>
        <w:t>9. Содержание территорий объектов строительства</w:t>
      </w:r>
    </w:p>
    <w:p w:rsidR="000D75E5" w:rsidRDefault="000D75E5">
      <w:pPr>
        <w:pStyle w:val="ConsPlusNormal0"/>
      </w:pPr>
    </w:p>
    <w:p w:rsidR="000D75E5" w:rsidRDefault="00BD1CBF">
      <w:pPr>
        <w:pStyle w:val="ConsPlusNormal0"/>
        <w:ind w:firstLine="540"/>
        <w:jc w:val="both"/>
      </w:pPr>
      <w:r>
        <w:t>1. Строительные площадки, объекты производства строительных материалов на них по периметру отведенного участка оборудуются огражд</w:t>
      </w:r>
      <w:r>
        <w:t xml:space="preserve">ением синего цвета. Размещение информационных конструкций на ограждениях строительных площадок осуществляется в соответствии с </w:t>
      </w:r>
      <w:hyperlink r:id="rId127" w:tooltip="Решение Ростовской-на-Дону городской Думы от 21.04.2015 N 834 (ред. от 14.04.2026) &quot;О принятии &quot;Положения о рекламных и информационных конструкциях на территории города Ростова-на-Дону&quot; {КонсультантПлюс}">
        <w:r>
          <w:rPr>
            <w:color w:val="0000FF"/>
          </w:rPr>
          <w:t>Положением</w:t>
        </w:r>
      </w:hyperlink>
      <w:r>
        <w:t xml:space="preserve"> о рекламных и информационных конструкциях </w:t>
      </w:r>
      <w:r>
        <w:t>на территории города Ростова-на-Дону.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Ограждение строительной площадки должно быть оборудовано в соответствии с установленным государственным стандартом и иметь опрятный внешний вид: очищено от грязи, не иметь проемов, поврежденных участков, отклонений от </w:t>
      </w:r>
      <w:r>
        <w:t>вертикали, посторонних наклеек, объявлений и надписей. Повреждение ограждения застройщик обязан устранить в течение суток с момента его обнаружения.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В случаях когда строящийся (ремонтируемый, реконструируемый) объект располагается вдоль улиц, проездов, про</w:t>
      </w:r>
      <w:r>
        <w:t>ходов и иных пешеходных зон, ограждение должно иметь козырек и твердое покрытие под ним. Ширина пешеходного настила предусматривается с условием беспрепятственного проезда инвалидных колясок.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В случае примыкания пешеходного настила непосредственно к дороге</w:t>
      </w:r>
      <w:r>
        <w:t xml:space="preserve"> тротуар должен быть оборудован перилами или сплошным экраном высотой не менее 1,2 метра со стороны проезжей части.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Во время ремонта (реконструкции) фасадов зданий и сооружений, выходящих на центральные улицы, магистрали и площади, в том числе на период пр</w:t>
      </w:r>
      <w:r>
        <w:t>иостановки работ, такие фасады закрываются строительной сеткой. Монтаж строительных сеток производится на специально изготовленные для этих целей крепления по фасаду здания или на конструкцию лесов при их наличии. Покрытие тротуаров с асфальтобетоном или п</w:t>
      </w:r>
      <w:r>
        <w:t>литкой на период ремонта должно быть защищено специальным защитным материалом.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2. При въезде на площадку должны быть установлены стенды (щиты) с информацией об объекте строительства (реконструкции); разрешении на строительство (реконструкцию) и уполномочен</w:t>
      </w:r>
      <w:r>
        <w:t>ных органах, в которые следует обращаться по вопросам строительства (реконструкции); собственнике (владельце) объекта незавершенного строительства, генподрядной организации, застройщике; сроках начала и окончания работ.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3. Застройщик обеспечивает при производстве работ сохранность действующих подземных коммуникаций, зеленых насаждений, малых архитектурных форм и элементов внешнего благоустройства; ликвидирует произведенные при осуществлении работ разрушения и повреждения </w:t>
      </w:r>
      <w:r>
        <w:t>дорожных покрытий, тротуаров, зеленых насаждений, малых архитектурных форм и элементов внешнего благоустройства.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4. Во избежание загрязнения прилегающих улиц и проездов застройщик обязан обеспечить твердое покрытие подъездных путей к строительной площадке,</w:t>
      </w:r>
      <w:r>
        <w:t xml:space="preserve"> обмыв колес и кузовов автотранспорта при выезде со строительных площадок (мест производства работ).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5. Застройщик обеспечивает уборку и содержание территории, прилегающей к объекту строительства, реконструкции или ремонта, а также содержание территории за</w:t>
      </w:r>
      <w:r>
        <w:t xml:space="preserve">консервированного объекта строительства (долгостроя); организует сбор и вывоз строительных отходов, изъятого грунта, иных отходов производства и потребления, образующихся на объекте строительства, в порядке, установленном </w:t>
      </w:r>
      <w:hyperlink r:id="rId128" w:tooltip="Решение Ростовской-на-Дону городской Думы от 28.08.2012 N 304 (ред. от 17.06.2025) &quot;О принятии Правил организации обращения с отходами производства и потребления в городе Ростове-на-Дону&quot; {КонсультантПлюс}">
        <w:r>
          <w:rPr>
            <w:color w:val="0000FF"/>
          </w:rPr>
          <w:t>Правилами</w:t>
        </w:r>
      </w:hyperlink>
      <w:r>
        <w:t xml:space="preserve"> организации сбора, вывоза, утилизации и переработки бытовых и промышленных отходов в городе Ростове-на-Дону.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6. После окончания строительных работ застройщик объекта строительства обеспечивает восстановл</w:t>
      </w:r>
      <w:r>
        <w:t>ение поврежденного покрытия внутриквартальных проездов, используемых при строительстве и подвозе строительных материалов.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7. При производстве строительных работ запрещается: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складирование мусора, грунта и отходов строительного производства вне специально</w:t>
      </w:r>
      <w:r>
        <w:t xml:space="preserve"> отведенных мест (за пределами строительной площадки);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спуск строительных отходов и мусора с высоты строящегося здания без применения защитных средств (мусоропроводов);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- загрязнение прилегающей территории к строительной площадке в процессе производства </w:t>
      </w:r>
      <w:r>
        <w:t>строительных работ, в том числе загрязнение подъездных путей колесами автотранспорта;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устройство ограждений вне территории строительной площадки;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складирование строительных материалов, конструкций и инвентаря, организация места для стоянки строительной</w:t>
      </w:r>
      <w:r>
        <w:t xml:space="preserve"> техники вне территории строительной площадки;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транспортировка строительных смесей и растворов (цементно-песчаный раствор, известковые, бетонные смеси) без принятия мер, исключающих возможность пролития их на дорогу, тротуар, обочину или прилегающую к до</w:t>
      </w:r>
      <w:r>
        <w:t>роге полосу газона.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8. При отсутствии застройщика содержание территории объекта строительства осуществляет собственник (владелец) объекта незавершенного строительства.</w:t>
      </w:r>
    </w:p>
    <w:p w:rsidR="000D75E5" w:rsidRDefault="000D75E5">
      <w:pPr>
        <w:pStyle w:val="ConsPlusNormal0"/>
      </w:pPr>
    </w:p>
    <w:p w:rsidR="000D75E5" w:rsidRDefault="00BD1CBF">
      <w:pPr>
        <w:pStyle w:val="ConsPlusTitle0"/>
        <w:jc w:val="center"/>
        <w:outlineLvl w:val="1"/>
      </w:pPr>
      <w:r>
        <w:t>10. Порядок эксплуатации и прокладки (ремонта) подземных</w:t>
      </w:r>
    </w:p>
    <w:p w:rsidR="000D75E5" w:rsidRDefault="00BD1CBF">
      <w:pPr>
        <w:pStyle w:val="ConsPlusTitle0"/>
        <w:jc w:val="center"/>
      </w:pPr>
      <w:r>
        <w:t>коммуникаций и осуществления иных видов земляных работ</w:t>
      </w:r>
    </w:p>
    <w:p w:rsidR="000D75E5" w:rsidRDefault="000D75E5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D75E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D75E5" w:rsidRDefault="000D75E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D75E5" w:rsidRDefault="000D75E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D75E5" w:rsidRDefault="00BD1CBF">
            <w:pPr>
              <w:pStyle w:val="ConsPlusNormal0"/>
              <w:jc w:val="both"/>
            </w:pPr>
            <w:r>
              <w:rPr>
                <w:color w:val="392C69"/>
              </w:rPr>
              <w:t>П. 1 разд. 10 признан недействующим (</w:t>
            </w:r>
            <w:hyperlink r:id="rId129" w:tooltip="Решение Ростовского областного суда от 26.01.2021 N 3а-16/2021 &lt;О признании частично недействующими абзаца 2 пункта 4, пункта 14 раздела 3, пункта 1 раздела 10 Правил благоустройства территории города Ростова-на-Дону, утв. решением Ростовской-на-Дону городской">
              <w:r>
                <w:rPr>
                  <w:color w:val="0000FF"/>
                </w:rPr>
                <w:t>решение</w:t>
              </w:r>
            </w:hyperlink>
            <w:r>
              <w:rPr>
                <w:color w:val="392C69"/>
              </w:rPr>
              <w:t xml:space="preserve"> Ростовского областного </w:t>
            </w:r>
            <w:r>
              <w:rPr>
                <w:color w:val="392C69"/>
              </w:rPr>
              <w:t xml:space="preserve">суда от 26.01.2021 N 3а-16/2021, Апелляционное </w:t>
            </w:r>
            <w:hyperlink r:id="rId130" w:tooltip="Ссылка на КонсультантПлюс">
              <w:r>
                <w:rPr>
                  <w:color w:val="0000FF"/>
                </w:rPr>
                <w:t>определение</w:t>
              </w:r>
            </w:hyperlink>
            <w:r>
              <w:rPr>
                <w:color w:val="392C69"/>
              </w:rPr>
              <w:t xml:space="preserve"> Третьего апелляционного суда общей юрисдикции от 0</w:t>
            </w:r>
            <w:r>
              <w:rPr>
                <w:color w:val="392C69"/>
              </w:rPr>
              <w:t>8.06.2021 N 66а-575/2021).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D75E5" w:rsidRDefault="000D75E5">
            <w:pPr>
              <w:pStyle w:val="ConsPlusNormal0"/>
            </w:pPr>
          </w:p>
        </w:tc>
      </w:tr>
    </w:tbl>
    <w:p w:rsidR="000D75E5" w:rsidRDefault="00BD1CBF">
      <w:pPr>
        <w:pStyle w:val="ConsPlusNormal0"/>
        <w:spacing w:before="300"/>
        <w:ind w:firstLine="540"/>
        <w:jc w:val="both"/>
      </w:pPr>
      <w:r>
        <w:t>1. Собственники (владельцы) подземных инженерных сетей обеспечивают их содержание в исправном состоянии, своевременное устранение аварийных ситуаций, возникающих в процессе эксплуатации подземных инженерных сетей, регулярную уборку территории в охранных зо</w:t>
      </w:r>
      <w:r>
        <w:t>нах и зонах эксплуатационной ответственности подземных инженерных сетей и трубопроводов; несут ответственность за техническое состояние и ремонт инженерных сетей, при обнаружении провалов над подземными инженерными сетями, связанных с нарушением их эксплуа</w:t>
      </w:r>
      <w:r>
        <w:t>тационного технического состояния (проседание грунтов и оснований в результате некачественного уплотнения или вымывания грунтов или материалов на участках обратной засыпки траншей, колодцев, котлованов при прокладке и ремонте участков сетей), незамедлитель</w:t>
      </w:r>
      <w:r>
        <w:t>но принимают меры по обеспечению безопасности дорожного движения в районе провала и устранению деформации.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2. Работы по ремонту подземных инженерных сетей осуществляются на основании письменного разрешения, выдаваемого уполномоченным подразделением админис</w:t>
      </w:r>
      <w:r>
        <w:t xml:space="preserve">трации района города в порядке, предусмотренном правовым актом Администрации города, за исключением случаев, предусмотренных </w:t>
      </w:r>
      <w:hyperlink w:anchor="P509" w:tooltip="2.1. Прокладка, перенос или переустройство инженерных коммуникаций, их эксплуатация в границах автомобильной дороги осуществляются в соответствии со статьей 19 Федерального закона от 08.11.2007 N 257-ФЗ &quot;Об автомобильных дорогах и о дорожной деятельности в Рос">
        <w:r>
          <w:rPr>
            <w:color w:val="0000FF"/>
          </w:rPr>
          <w:t>пунктом 2.1 раздела 10</w:t>
        </w:r>
      </w:hyperlink>
      <w:r>
        <w:t xml:space="preserve"> настоящих Правил.</w:t>
      </w:r>
    </w:p>
    <w:p w:rsidR="000D75E5" w:rsidRDefault="00BD1CBF">
      <w:pPr>
        <w:pStyle w:val="ConsPlusNormal0"/>
        <w:jc w:val="both"/>
      </w:pPr>
      <w:r>
        <w:t xml:space="preserve">(п. 2 в ред. </w:t>
      </w:r>
      <w:hyperlink r:id="rId131" w:tooltip="Решение Ростовской-на-Дону городской Думы от 22.02.2022 N 254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22.02.2022 N 254)</w:t>
      </w:r>
    </w:p>
    <w:p w:rsidR="000D75E5" w:rsidRDefault="00BD1CBF">
      <w:pPr>
        <w:pStyle w:val="ConsPlusNormal0"/>
        <w:spacing w:before="240"/>
        <w:ind w:firstLine="540"/>
        <w:jc w:val="both"/>
      </w:pPr>
      <w:bookmarkStart w:id="2" w:name="P509"/>
      <w:bookmarkEnd w:id="2"/>
      <w:r>
        <w:t>2.1. Прокладка, перенос или переустройство инженерных коммуникаций, их эксплуатация в границах автомобильной дороги осу</w:t>
      </w:r>
      <w:r>
        <w:t xml:space="preserve">ществляются в соответствии со </w:t>
      </w:r>
      <w:hyperlink r:id="rId132" w:tooltip="Федеральный закон от 08.11.2007 N 257-ФЗ (ред. от 29.12.2025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статьей 19</w:t>
        </w:r>
      </w:hyperlink>
      <w:r>
        <w:t xml:space="preserve"> Федерального закона от 08.11.2007 N 257-ФЗ "Об автомобильных дорогах и о дорожной деятельности в Российской Федерац</w:t>
      </w:r>
      <w:r>
        <w:t>ии и о внесении изменений в отдельные законодательные акты Российской Федерации".</w:t>
      </w:r>
    </w:p>
    <w:p w:rsidR="000D75E5" w:rsidRDefault="00BD1CBF">
      <w:pPr>
        <w:pStyle w:val="ConsPlusNormal0"/>
        <w:jc w:val="both"/>
      </w:pPr>
      <w:r>
        <w:t xml:space="preserve">(п. 2.1 введен </w:t>
      </w:r>
      <w:hyperlink r:id="rId133" w:tooltip="Решение Ростовской-на-Дону городской Думы от 22.02.2022 N 254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</w:t>
      </w:r>
      <w:r>
        <w:t>22.02.2022 N 254)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3. До начала и в период выполнения работ по прокладке, переносу или переустройству инженерных коммуникаций, их эксплуатации исполнитель работ ограждает место разрытия защитными барьерами (газ - желтого цвета, водоснабжение и канализация -</w:t>
      </w:r>
      <w:r>
        <w:t xml:space="preserve"> синего цвета, линии электроснабжения - красного цвета, теплосети - оранжевого цвета), оборудованными в соответствии с действующими нормами; выставляет информационный щит с указанием наименования лица, выполняющего работы, номеров телефонов и фамилий руков</w:t>
      </w:r>
      <w:r>
        <w:t>одителя и ответственного лица, вида и сроков начала и окончания работ, дорожные знаки и указатели стандартного типа, обеспечивает их надлежащее содержание; предусматривает установку освещения на весь период работ, в темное время суток - освещение ограждени</w:t>
      </w:r>
      <w:r>
        <w:t>я сигнальными лампами красного цвета.</w:t>
      </w:r>
    </w:p>
    <w:p w:rsidR="000D75E5" w:rsidRDefault="00BD1CBF">
      <w:pPr>
        <w:pStyle w:val="ConsPlusNormal0"/>
        <w:jc w:val="both"/>
      </w:pPr>
      <w:r>
        <w:t xml:space="preserve">(в ред. </w:t>
      </w:r>
      <w:hyperlink r:id="rId134" w:tooltip="Решение Ростовской-на-Дону городской Думы от 22.02.2022 N 254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22.02.2022 N 254)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4. Разработка грунта в траншеях, в</w:t>
      </w:r>
      <w:r>
        <w:t xml:space="preserve"> случае пересечения ими различных подземных инженерных сетей, допускается только в присутствии представителей собственников (владельцев) вскрываемых подземных инженерных сетей.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5. В случае повреждения смежных или пересекаемых подземных инженерных сетей их </w:t>
      </w:r>
      <w:r>
        <w:t>восстановление производится силами и за счет исполнителя производимых работ в сроки и с условиями, согласованными с собственником (владельцем) поврежденных инженерных сетей.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6. По окончании работ засыпка траншеи (котлована) и последующее восстановление покрытия дороги и тротуара в месте выполнения работ осуществляется за счет организации или физического лица, являющихся заказчиком работ.</w:t>
      </w:r>
    </w:p>
    <w:p w:rsidR="000D75E5" w:rsidRDefault="00BD1CBF">
      <w:pPr>
        <w:pStyle w:val="ConsPlusNormal0"/>
        <w:jc w:val="both"/>
      </w:pPr>
      <w:r>
        <w:t xml:space="preserve">(в ред. </w:t>
      </w:r>
      <w:hyperlink r:id="rId135" w:tooltip="Решение Ростовской-на-Дону городской Думы от 22.02.2022 N 254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22.02.2022 N 254)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7. Засыпка траншеи (котлована) на пересечениях с проезжими частями дорог и тротуарами производится на всю ее гл</w:t>
      </w:r>
      <w:r>
        <w:t>убину песчаным грунтом, отсевом щебня либо аналогичным местным материалом, с послойным уплотнением.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8. В местах пересечения с существующими подземными коммуникациями засыпка траншеи (котлована) производится в присутствии представителей собственников (владе</w:t>
      </w:r>
      <w:r>
        <w:t>льцев) соответствующих инженерных сетей.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Собственники (владельцы) смежных или пересекаемых подземных инженерных сетей своевременно извещаются исполнителем работ о времени и месте их проведения.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9. Окончание работ по прокладке, переносу или переустройству и</w:t>
      </w:r>
      <w:r>
        <w:t>нженерных коммуникаций, их эксплуатации подземных инженерных сетей завершается благоустройством территории, выполняемым исполнителем работ. Работы считаются выполненными только при наличии акта, утвержденного уполномоченным подразделением администрации рай</w:t>
      </w:r>
      <w:r>
        <w:t>она города.</w:t>
      </w:r>
    </w:p>
    <w:p w:rsidR="000D75E5" w:rsidRDefault="00BD1CBF">
      <w:pPr>
        <w:pStyle w:val="ConsPlusNormal0"/>
        <w:jc w:val="both"/>
      </w:pPr>
      <w:r>
        <w:t xml:space="preserve">(в ред. </w:t>
      </w:r>
      <w:hyperlink r:id="rId136" w:tooltip="Решение Ростовской-на-Дону городской Думы от 22.02.2022 N 254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22.02.2022 N 254)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10. При проведении работ, связанных с повреждением асфальтов</w:t>
      </w:r>
      <w:r>
        <w:t>ого или плиточного покрытия, собственники (владельцы) подземных инженерных сетей в течение 3 лет обязаны устранять возникающие деформации и повреждения, связанные с некачественным проведением благоустройства места разрытия.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11. При производстве всех видов </w:t>
      </w:r>
      <w:r>
        <w:t>земляных работ запрещается засыпать грунтом и строительным материалом деревья, кустарники, газоны, крышки колодцев подземных инженерных сетей, водосточные решетки, тротуары; повреждать существующие сооружения, зеленые насаждения и элементы внешнего благоус</w:t>
      </w:r>
      <w:r>
        <w:t>тройства; временно складировать изъятый грунт на тротуарах без подстилающих материалов; оставлять неиспользованный грунт и строительный мусор после окончания работ.</w:t>
      </w:r>
    </w:p>
    <w:p w:rsidR="000D75E5" w:rsidRDefault="000D75E5">
      <w:pPr>
        <w:pStyle w:val="ConsPlusNormal0"/>
      </w:pPr>
    </w:p>
    <w:p w:rsidR="000D75E5" w:rsidRDefault="00BD1CBF">
      <w:pPr>
        <w:pStyle w:val="ConsPlusTitle0"/>
        <w:jc w:val="center"/>
        <w:outlineLvl w:val="1"/>
      </w:pPr>
      <w:r>
        <w:t>11. Порядок оборудования и содержания</w:t>
      </w:r>
    </w:p>
    <w:p w:rsidR="000D75E5" w:rsidRDefault="00BD1CBF">
      <w:pPr>
        <w:pStyle w:val="ConsPlusTitle0"/>
        <w:jc w:val="center"/>
      </w:pPr>
      <w:r>
        <w:t>специализированных площадок</w:t>
      </w:r>
    </w:p>
    <w:p w:rsidR="000D75E5" w:rsidRDefault="000D75E5">
      <w:pPr>
        <w:pStyle w:val="ConsPlusNormal0"/>
      </w:pPr>
    </w:p>
    <w:p w:rsidR="000D75E5" w:rsidRDefault="00BD1CBF">
      <w:pPr>
        <w:pStyle w:val="ConsPlusNormal0"/>
        <w:ind w:firstLine="540"/>
        <w:jc w:val="both"/>
      </w:pPr>
      <w:r>
        <w:t>1. Детские (игровые) пл</w:t>
      </w:r>
      <w:r>
        <w:t>ощадки предназначены для игр и активного отдыха детей разных возрастов: преддошкольного (до 3 лет), дошкольного (до 7 лет), младшего и среднего школьного возраста (7 - 12 лет). Площадки могут быть организованы в виде отдельных площадок для разных возрастны</w:t>
      </w:r>
      <w:r>
        <w:t>х групп или как комплексные игровые площадки с зонированием по возрастным интересам.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2. Детские площадки размещаются на внутриквартальных территориях, территориях детских дошкольных учреждений и школ, объектах рекреационного назначения (городских парках, скверах, пляжах).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Площадки, оборудованные на внутриквартальных территориях, не должны </w:t>
      </w:r>
      <w:r>
        <w:t>находиться ближе 12 м от окон жилых и общественных зданий (данное правило распространяется только на новые размещаемые объекты). В стесненных условиях в районах сложившейся застройки допускается уменьшение минимального расстояния, при условии соблюдения де</w:t>
      </w:r>
      <w:r>
        <w:t>йствующих санитарных норм и правил.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3. Нормируемый перечень элементов благоустройства на детской площадке включает: мягкие виды покрытия, элементы сопряжения поверхности площадки с газоном, озеленение, игровое оборудование, скамьи и урны, осветительное обо</w:t>
      </w:r>
      <w:r>
        <w:t>рудование, ограждение.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4. Мягкие виды покрытия (песчаное, уплотненное песчаное на грунтовом основании или гравийной крошке, мягкое резиновое или мягкое синтетическое) следует обустраивать в местах расположения игрового оборудования и других зонах, предусма</w:t>
      </w:r>
      <w:r>
        <w:t>тривающих возможность падения детей.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5. Содержание детских площадок осуществляется собственниками площадок или земельных участков, на которых они расположены. Содержание, помимо уборки территории, предполагает регулярный осмотр игрового оборудования и обес</w:t>
      </w:r>
      <w:r>
        <w:t>печение эксплуатационной надежности имеющихся функциональных элементов.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6. На территории детской (игровой) площадки должен быть размещен информационный щит, содержащий информацию об эксплуатирующей организации (ответственном лице), правила эксплуатации игр</w:t>
      </w:r>
      <w:r>
        <w:t>ового оборудования, информацию о дате проведения последнего осмотра и ремонта оборудования, а также информацию об оборудовании, не допущенном к эксплуатации, и сроках проведения его ремонта.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Требования к оборудованию, эксплуатации и обеспечению безопасност</w:t>
      </w:r>
      <w:r>
        <w:t>и детских (игровых) площадок устанавливаются нормативным актом Администрации города.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7. При оборудовании детских (игровых) площадок запрещается: асфальтирование территории площадки; организация подходов к детским площадкам со стороны транзитных проездов и </w:t>
      </w:r>
      <w:r>
        <w:t>улиц с интенсивным движением транспорта.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8. Спортивные площадки оборудуются на внутриквартальных и обособленных территориях, а также территориях учебных заведений. В случае размещения спортивной площадки на внутриквартальной территории удаленность от жилых</w:t>
      </w:r>
      <w:r>
        <w:t xml:space="preserve"> домов определяется в зависимости от шумовых характеристик площадки, при этом минимальное расстояние от границ спортплощадок до окон жилых домов должно составлять не менее 20 м (данное правило распространяется только на новые размещаемые объекты).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9. Норми</w:t>
      </w:r>
      <w:r>
        <w:t>руемый перечень элементов благоустройства территории на спортивной площадке включает: грунтовое, газонное или синтетическое покрытие, спортивное оборудование, ограждение.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10. Спортивные площадки для игровых видов спорта оборудуются сетчатым ограждением выс</w:t>
      </w:r>
      <w:r>
        <w:t>отой 2,5 - 3 м, в местах примыкания спортивных площадок друг к другу - высотой не менее 1,2 м.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11. Содержание спортивных площадок осуществляется собственниками площадок или земельных участков, на которых они расположены. Содержание, помимо уборки территории, предполагает регулярный осмотр спортивного оборудования и обеспечение эксплуатационной надеж</w:t>
      </w:r>
      <w:r>
        <w:t>ности имеющихся функциональных элементов.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12. Площадки парковок и автостоянок предназначены для кратковременной и длительной стоянки автотранспорта.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13. Нормируемый перечень элементов благоустройства территории на парковках и автостоянках включает: твердые</w:t>
      </w:r>
      <w:r>
        <w:t xml:space="preserve"> виды покрытия, элементы сопряжения поверхностей, дорожную разметку, осветительное оборудование.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Площадки автостоянок могут быть оборудованы навесами, боксами, смотровыми эстакадами, разделительными элементами, информационным оборудованием, средствами регу</w:t>
      </w:r>
      <w:r>
        <w:t>лирования движения.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14. Уборка и содержание уличных парковок, заездных и парковочных карманов, сопряженных с проезжей частью дорог, обеспечиваются уполномоченными подразделениями администраций районов в комплексе работ по уборке и содержанию элементов улич</w:t>
      </w:r>
      <w:r>
        <w:t>но-дорожной сети.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15. Уборка и содержание открытых наземных автостоянок, а также приобъектных парковок, включая сбор и вывоз отходов, мойку и окраску ограждений и сооружений, очистку от объявлений, а также поддержание в работоспособном состоянии технически</w:t>
      </w:r>
      <w:r>
        <w:t>х элементов регулирования и ограничения движения, обеспечиваются их собственниками (владельцами).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Уборка и содержание, включая сбор и вывоз мусора, гостевых парковок, расположенных на отведенных и прилегающих территориях, обеспечивается их собственниками (</w:t>
      </w:r>
      <w:r>
        <w:t>владельцами); уборка и содержание гостевых парковок, расположенных на муниципальных землях и землях до разграничения права собственности и не относящихся к прилегающим территориям, обеспечиваются уполномоченными подразделениями районов города и организация</w:t>
      </w:r>
      <w:r>
        <w:t>ми, осуществляющими содержание улично-дорожной сети.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Уборка и содержание иных парковок, включая сбор и вывоз мусора, поддержание в работоспособном состоянии технических элементов регулирования дорожного движения, обеспечиваются организациями, осуществляющи</w:t>
      </w:r>
      <w:r>
        <w:t>ми содержание улично-дорожной сети, если иное не установлено правовыми актами или соглашениями (договорами) Администрации города.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16. Для выгула и дрессировки собак оборудуются специализированные площадки, которые могут находиться на внутриквартальных терр</w:t>
      </w:r>
      <w:r>
        <w:t>иториях, на объектах общего пользования (в парках, скверах), на территориях ограниченного использования (охранные зоны линий электропередач, подземных коммуникаций, полосы отвода железной дороги и др.). Расстояние от площадки для выгула и дрессировки собак</w:t>
      </w:r>
      <w:r>
        <w:t xml:space="preserve"> до жилого и административного здания должно составлять не менее 50 м.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17. В случае размещения специализированной площадки для выгула собак на внутриквартальной территории или объекте общего пользования собственником (владельцем) в обязательном порядке пре</w:t>
      </w:r>
      <w:r>
        <w:t>дусматривается ограждение высотой не менее 1,5 м. Расстояние между элементами и секциями ограждения, его нижним краем и землей не должно позволять животному покинуть площадку или причинить себе травму.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18. Нормируемый перечень элементов благоустройства на </w:t>
      </w:r>
      <w:r>
        <w:t>территории площадки для выгула и дрессировки собак включает: различные виды покрытия, ограждение, спортивные и тренировочные снаряды, скамьи, урны, осветительное оборудование и информационный щит с правилами пользования площадкой.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19. Уборку и содержание п</w:t>
      </w:r>
      <w:r>
        <w:t>лощадки для выгула собак осуществляет собственник (владелец) земельного участка или объекта благоустройства, на котором она расположена. Допускается передача обязанностей по уборке площадки для выгула собак организациям (объединениям) владельцев животных н</w:t>
      </w:r>
      <w:r>
        <w:t>а основании договора.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20. Владельцы животных обязаны выполнять подбор (уборку) экскрементов собственными силами.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21. Контейнерные площадки в обязательном порядке оборудуются на объектах и территориях, где могут накапливаться коммунальные отходы. Место разм</w:t>
      </w:r>
      <w:r>
        <w:t xml:space="preserve">ещения контейнерной площадки должно быть согласовано в порядке, установленном </w:t>
      </w:r>
      <w:hyperlink r:id="rId137" w:tooltip="Решение Ростовской-на-Дону городской Думы от 28.08.2012 N 304 (ред. от 17.06.2025) &quot;О принятии Правил организации обращения с отходами производства и потребления в городе Ростове-на-Дону&quot; {КонсультантПлюс}">
        <w:r>
          <w:rPr>
            <w:color w:val="0000FF"/>
          </w:rPr>
          <w:t>Правилами</w:t>
        </w:r>
      </w:hyperlink>
      <w:r>
        <w:t xml:space="preserve"> организации обращения с отходами производства и потребления в городе Ростове-на-Дону.</w:t>
      </w:r>
    </w:p>
    <w:p w:rsidR="000D75E5" w:rsidRDefault="00BD1CBF">
      <w:pPr>
        <w:pStyle w:val="ConsPlusNormal0"/>
        <w:jc w:val="both"/>
      </w:pPr>
      <w:r>
        <w:t>(в ре</w:t>
      </w:r>
      <w:r>
        <w:t xml:space="preserve">д. </w:t>
      </w:r>
      <w:hyperlink r:id="rId138" w:tooltip="Решение Ростовской-на-Дону городской Думы от 23.04.2019 N 670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23.04.2019 N 670)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В обязательном порядке до сдачи в эксплуатацию многоквартирного жилого дома ил</w:t>
      </w:r>
      <w:r>
        <w:t>и нежилого здания определяется и согласовывается место временного складирования отходов от указанного объекта.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22. Размещение и оборудование контейнерной площадки в соответствии с установленными нормами является обязанностью собственника объекта - источник</w:t>
      </w:r>
      <w:r>
        <w:t>а образования отходов.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23. Контейнерные площадки размещаются на расстоянии не менее 20 м от жилых домов, образовательных и дошкольных учреждений, детских, спортивных площадок и мест отдыха, но не более 100 м от объекта образования размещаемых отходов. В ст</w:t>
      </w:r>
      <w:r>
        <w:t xml:space="preserve">есненных условиях в районах сложившейся застройки в соответствии с порядком, установленным </w:t>
      </w:r>
      <w:hyperlink r:id="rId139" w:tooltip="Решение Ростовской-на-Дону городской Думы от 28.08.2012 N 304 (ред. от 17.06.2025) &quot;О принятии Правил организации обращения с отходами производства и потребления в городе Ростове-на-Дону&quot; {КонсультантПлюс}">
        <w:r>
          <w:rPr>
            <w:color w:val="0000FF"/>
          </w:rPr>
          <w:t>Правилами</w:t>
        </w:r>
      </w:hyperlink>
      <w:r>
        <w:t xml:space="preserve"> организации сбора, вывоза, утилизации и переработки бытовых и промышленных отх</w:t>
      </w:r>
      <w:r>
        <w:t>одов в городе Ростове-на-Дону, минимальное расстояние до жилых домов сокращается до 8 - 10 м при условии соблюдения действующих санитарных норм и правил.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Установка стационарных контейнерных площадок и высокообъемных контейнеров на улицах с интенсивным тран</w:t>
      </w:r>
      <w:r>
        <w:t>спортным движением допускается при невозможности их размещения на улицах с ограниченным движением транспорта, в транспортных тупиках, на дворовых территориях многоквартирных домов.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24. Нормируемый перечень элементов благоустройства контейнерной площадки вк</w:t>
      </w:r>
      <w:r>
        <w:t>лючает: контейнеры различных модификаций, твердое покрытие, ограждение с трех сторон, благоустроенные подъезды и подходы, крышу, не допускающую попадание в контейнеры атмосферных осадков (за исключением случая, когда контейнер оборудован крышкой).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При отсу</w:t>
      </w:r>
      <w:r>
        <w:t>тствии вблизи контейнерной площадки уличного освещения предусматривается локальное освещение.</w:t>
      </w:r>
    </w:p>
    <w:p w:rsidR="000D75E5" w:rsidRDefault="00BD1CBF">
      <w:pPr>
        <w:pStyle w:val="ConsPlusNormal0"/>
        <w:jc w:val="both"/>
      </w:pPr>
      <w:r>
        <w:t xml:space="preserve">(п. 24 в ред. </w:t>
      </w:r>
      <w:hyperlink r:id="rId140" w:tooltip="Решение Ростовской-на-Дону городской Думы от 23.04.2019 N 670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</w:t>
      </w:r>
      <w:r>
        <w:t xml:space="preserve"> Думы от 23.04.2019 N 670)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25. Собственник площадки обязан обеспечивать чистоту на контейнерной площадке и прилегающей к ней территории; содержать в чистоте и исправном состоянии контейнеры, производить их мойку и дезинфекцию.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26. Удаление с контейнерной п</w:t>
      </w:r>
      <w:r>
        <w:t>лощадки и прилегающей к ней территории отходов производства и потребления, высыпавшихся при выгрузке из контейнеров в специализированный транспорт, а также скопившихся в результате нарушения графика вывоза, производится исполнителем услуг по вывозу отходов</w:t>
      </w:r>
      <w:r>
        <w:t>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27. Организация пункта размещения средств индивидуальной мобильности обеспечивается юридическими и физическими лицами, осуществляющими деятельность по предоставлению средств индивидуальной мобильности в пользование на основании гражданско-правовых догово</w:t>
      </w:r>
      <w:r>
        <w:t>ров, после согласования месторасположения пункта размещения в установленном правовым актом Администрации города Ростова-на-Дону порядке.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Не допускается организация пунктов размещения средств индивидуальной мобильности в определенных зонах, установленных пр</w:t>
      </w:r>
      <w:r>
        <w:t>авовым актом Администрации города Ростова-на-Дону.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Типовые формы внешнего вида разметки, используемой для обозначения пункта размещения средств индивидуальной мобильности, устанавливается правовым актом Администрации города Ростова-на-Дону.</w:t>
      </w:r>
    </w:p>
    <w:p w:rsidR="000D75E5" w:rsidRDefault="00BD1CBF">
      <w:pPr>
        <w:pStyle w:val="ConsPlusNormal0"/>
        <w:jc w:val="both"/>
      </w:pPr>
      <w:r>
        <w:t xml:space="preserve">(п. 27 введен </w:t>
      </w:r>
      <w:hyperlink r:id="rId141" w:tooltip="Решение Ростовской-на-Дону городской Думы от 18.06.2024 N 680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18.06.2024 N 680)</w:t>
      </w:r>
    </w:p>
    <w:p w:rsidR="000D75E5" w:rsidRDefault="000D75E5">
      <w:pPr>
        <w:pStyle w:val="ConsPlusNormal0"/>
      </w:pPr>
    </w:p>
    <w:p w:rsidR="000D75E5" w:rsidRDefault="00BD1CBF">
      <w:pPr>
        <w:pStyle w:val="ConsPlusTitle0"/>
        <w:jc w:val="center"/>
        <w:outlineLvl w:val="1"/>
      </w:pPr>
      <w:r>
        <w:t>12. Размещение и эксплуатация</w:t>
      </w:r>
    </w:p>
    <w:p w:rsidR="000D75E5" w:rsidRDefault="00BD1CBF">
      <w:pPr>
        <w:pStyle w:val="ConsPlusTitle0"/>
        <w:jc w:val="center"/>
      </w:pPr>
      <w:r>
        <w:t>элементов праздничного оформления города</w:t>
      </w:r>
    </w:p>
    <w:p w:rsidR="000D75E5" w:rsidRDefault="000D75E5">
      <w:pPr>
        <w:pStyle w:val="ConsPlusNormal0"/>
      </w:pPr>
    </w:p>
    <w:p w:rsidR="000D75E5" w:rsidRDefault="00BD1CBF">
      <w:pPr>
        <w:pStyle w:val="ConsPlusNormal0"/>
        <w:ind w:firstLine="540"/>
        <w:jc w:val="both"/>
      </w:pPr>
      <w:r>
        <w:t>1. Реше</w:t>
      </w:r>
      <w:r>
        <w:t>ние о комплексном оформлении территории города к праздникам и установлении порядка оформления прочих краткосрочных мероприятий общегородского значения, в том числе праздничных, спортивных, культурных и общественных акций, принимается постановлением Админис</w:t>
      </w:r>
      <w:r>
        <w:t>трации города Ростова-на-Дону.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2. Разработку Концепции и плана мероприятий комплексного праздничного оформления территорий города обеспечивает уполномоченный орган, определенный постановлением Администрации города Ростова-на-Дону.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3. Заказчиком выполнения </w:t>
      </w:r>
      <w:r>
        <w:t>работ по оказанию услуг комплексного оформления территорий города к проведению праздников и прочих краткосрочных мероприятий общегородского значения, в том числе спортивных, культурных и общественных акций, выступает уполномоченный орган, определенный пост</w:t>
      </w:r>
      <w:r>
        <w:t>ановлением Администрации города Ростова-на-Дону.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4. Ответственность за размещение, содержание и демонтаж элементов праздничного оформления несут их собственники и владельцы и (или) эксплуатирующие организации.</w:t>
      </w:r>
    </w:p>
    <w:p w:rsidR="000D75E5" w:rsidRDefault="00BD1CBF">
      <w:pPr>
        <w:pStyle w:val="ConsPlusNormal0"/>
        <w:jc w:val="both"/>
      </w:pPr>
      <w:r>
        <w:t xml:space="preserve">(в ред. </w:t>
      </w:r>
      <w:hyperlink r:id="rId142" w:tooltip="Решение Ростовской-на-Дону городской Думы от 17.08.2021 N 151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17.08.2021 N 151)</w:t>
      </w:r>
    </w:p>
    <w:p w:rsidR="000D75E5" w:rsidRDefault="000D75E5">
      <w:pPr>
        <w:pStyle w:val="ConsPlusNormal0"/>
      </w:pPr>
    </w:p>
    <w:p w:rsidR="000D75E5" w:rsidRDefault="00BD1CBF">
      <w:pPr>
        <w:pStyle w:val="ConsPlusTitle0"/>
        <w:jc w:val="center"/>
        <w:outlineLvl w:val="1"/>
      </w:pPr>
      <w:r>
        <w:t>13. Размещение и содержание знаков адресации</w:t>
      </w:r>
    </w:p>
    <w:p w:rsidR="000D75E5" w:rsidRDefault="000D75E5">
      <w:pPr>
        <w:pStyle w:val="ConsPlusNormal0"/>
      </w:pPr>
    </w:p>
    <w:p w:rsidR="000D75E5" w:rsidRDefault="00BD1CBF">
      <w:pPr>
        <w:pStyle w:val="ConsPlusNormal0"/>
        <w:ind w:firstLine="540"/>
        <w:jc w:val="both"/>
      </w:pPr>
      <w:r>
        <w:t>1. На жилых и нежилых зданиях размещаются знаки адресации (аншлаги), ко</w:t>
      </w:r>
      <w:r>
        <w:t>торые должны освещаться с наступлением темноты. Под знаками адресации понимаются унифицированные элементы городской ориентирующей информации, обозначающие наименования улиц, номера домов, корпусов, подъездов и квартир в них.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Основными видами знаков адресац</w:t>
      </w:r>
      <w:r>
        <w:t>ии являются: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номерные знаки, обозначающие наименование улицы и номер дома; в случае размещения на угловых домах - названия пересекающихся улиц;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указатели названия улицы, площади, обозначающие, в том числе, нумерацию домов на участке улицы, в квартале.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2. Номерные знаки размещаются: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на лицевом фасаде - в простенке с правой стороны фасада;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на улицах с односторонним движением транспорта - на стороне фасада, ближней по направлению движения транспорта;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у арки или главного входа - с правой стороны или н</w:t>
      </w:r>
      <w:r>
        <w:t>ад проемом;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на дворовых фасадах - в простенке со стороны внутриквартального проезда;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при длине фасада более 100 м - на его противоположных сторонах;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на оградах и корпусах промышленных предприятий - справа от главного входа, въезда.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3. Размещение номе</w:t>
      </w:r>
      <w:r>
        <w:t>рных знаков должно отвечать следующим требованиям: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высота от поверхности земли - 2,5 - 3,5 м (в районах современной застройки - до 5 м);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размещение на участке фасада, свободном от выступающих архитектурных деталей;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привязка к вертикальной оси простенка, архитектурным членениям фасада;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единая вертикальная отметка размещения знаков на соседних фасадах;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отсутствие внешних заслоняющих объектов (деревьев, построек);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наличие осветительных приборов.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4. Указатели наи</w:t>
      </w:r>
      <w:r>
        <w:t>менования улицы, площади с обозначением нумерации домов на участке улицы, в квартале размещаются: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у перекрестка улиц в простенке на угловом участке фасада;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при размещении рядом с номерным знаком - на единой вертикальной оси над номерным знаком.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5. Табл</w:t>
      </w:r>
      <w:r>
        <w:t>ички с указанием номеров подъездов и квартир в них размещаются над дверным проемом, на импосте заполнения дверного проема (горизонтальная табличка) или справа от дверного проема на высоте 2,0 - 2,5 м (вертикальная табличка).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6. Собственники (владельцы) жил</w:t>
      </w:r>
      <w:r>
        <w:t>ых и нежилых зданий обязаны контролировать наличие и техническое состояние знаков адресации; обеспечивать своевременную замену знаков в случае изменения топонимики, снятие и сохранение знаков в период проведения ремонтных работ на фасадах зданий и сооружен</w:t>
      </w:r>
      <w:r>
        <w:t>ий, установку и замену осветительных приборов; поддерживать надлежащий внешний вид, периодически очищать знаки; регулировать условия видимости знаков (высоту зеленых насаждений).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7. Запрещается: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размещение номерных знаков и указателей на участках фасада,</w:t>
      </w:r>
      <w:r>
        <w:t xml:space="preserve"> плохо просматривающихся со стороны транспортного и пешеходного движения, вблизи выступающих элементов фасада или на заглубленных участках фасада, на элементах декора, карнизах, воротах;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размещение рядом с номерными знаками выступающих вывесок, консолей,</w:t>
      </w:r>
      <w:r>
        <w:t xml:space="preserve"> а также наземных объектов, затрудняющих их обозрение;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произвольное перемещение знаков адресации с установленного места.</w:t>
      </w:r>
    </w:p>
    <w:p w:rsidR="000D75E5" w:rsidRDefault="000D75E5">
      <w:pPr>
        <w:pStyle w:val="ConsPlusNormal0"/>
      </w:pPr>
    </w:p>
    <w:p w:rsidR="000D75E5" w:rsidRDefault="00BD1CBF">
      <w:pPr>
        <w:pStyle w:val="ConsPlusTitle0"/>
        <w:jc w:val="center"/>
        <w:outlineLvl w:val="1"/>
      </w:pPr>
      <w:r>
        <w:t>14. Размещение, установка и содержание малых</w:t>
      </w:r>
    </w:p>
    <w:p w:rsidR="000D75E5" w:rsidRDefault="00BD1CBF">
      <w:pPr>
        <w:pStyle w:val="ConsPlusTitle0"/>
        <w:jc w:val="center"/>
      </w:pPr>
      <w:r>
        <w:t>архитектурных форм, элементов внешнего благоустройства,</w:t>
      </w:r>
    </w:p>
    <w:p w:rsidR="000D75E5" w:rsidRDefault="00BD1CBF">
      <w:pPr>
        <w:pStyle w:val="ConsPlusTitle0"/>
        <w:jc w:val="center"/>
      </w:pPr>
      <w:r>
        <w:t>ограждений зданий и сооружений</w:t>
      </w:r>
    </w:p>
    <w:p w:rsidR="000D75E5" w:rsidRDefault="000D75E5">
      <w:pPr>
        <w:pStyle w:val="ConsPlusNormal0"/>
      </w:pPr>
    </w:p>
    <w:p w:rsidR="000D75E5" w:rsidRDefault="00BD1CBF">
      <w:pPr>
        <w:pStyle w:val="ConsPlusNormal0"/>
        <w:ind w:firstLine="540"/>
        <w:jc w:val="both"/>
      </w:pPr>
      <w:r>
        <w:t>1. Порядок установки и размещения малых архитектурных форм, элементов внешнего благоустройства на территории муниципального образования "Город Ростов-на-Дону" устанавливается правовым актом Администрации города Ростова-на-Дону.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Порядок размещения нестацио</w:t>
      </w:r>
      <w:r>
        <w:t>нарных торговых объектов на территории муниципального образования "Город Ростов-на-Дону" устанавливается правовым актом Администрации города Ростова-на-Дону.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Порядок оформления, согласования и выдачи проекта внешнего вида нестационарных торговых объектов, модульных быстровозводимых стоянок автомобилей на территории муниципального образования "Город Ростов-на-Дону" устанавливается правовым актом Администрации го</w:t>
      </w:r>
      <w:r>
        <w:t>рода Ростова-на-Дону.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Перечень типовых конструкций нестационарных объектов торгового и бытового назначения и зон их размещения по типам и видам на территории города Ростова-на-Дону утверждается правовым актом Администрации города Ростова-на-Дону.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Малые арх</w:t>
      </w:r>
      <w:r>
        <w:t>итектурные формы и элементы внешнего благоустройства могут располагаться в пределах земельных участков, находящихся в собственности, предоставленных для различных целей, а также на земельных участках общего пользования.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Абзац утратил силу. - </w:t>
      </w:r>
      <w:hyperlink r:id="rId143" w:tooltip="Решение Ростовской-на-Дону городской Думы от 18.06.2024 N 680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Решение</w:t>
        </w:r>
      </w:hyperlink>
      <w:r>
        <w:t xml:space="preserve"> Ростовской-на-Дону городской Думы от 18.06.2024 N 680.</w:t>
      </w:r>
    </w:p>
    <w:p w:rsidR="000D75E5" w:rsidRDefault="00BD1CBF">
      <w:pPr>
        <w:pStyle w:val="ConsPlusNormal0"/>
        <w:jc w:val="both"/>
      </w:pPr>
      <w:r>
        <w:t xml:space="preserve">(п. 1 в ред. </w:t>
      </w:r>
      <w:hyperlink r:id="rId144" w:tooltip="Решение Ростовской-на-Дону городской Думы от 17.08.2021 N 151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17.08.2021 N 151)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1.1. При эксплуатации сезонных (летних) кафе хозяйствующие субъекты должны обеспечивать: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- пропускную способность объектов пешеходной инфраструктуры </w:t>
      </w:r>
      <w:r>
        <w:t>(тротуаров, пешеходных дорожек и т.п.);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наличие КБО для сбора мусора со съемными вкладышами;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сохранность зеленых насаждений в границах прилегающей территории;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соблюдение требований к градостроительным регламентам в границах объединенной зоны охраны о</w:t>
      </w:r>
      <w:r>
        <w:t>бъектов культурного наследия исторической части города Ростова-на-Дону (в части запрета на устройство навесов перед фасадами объектов культурного наследия, выявленных объектов культурного наследия, ценных объектов историко-градостроительной среды, формирую</w:t>
      </w:r>
      <w:r>
        <w:t>щих фронт застройки улицы).</w:t>
      </w:r>
    </w:p>
    <w:p w:rsidR="000D75E5" w:rsidRDefault="00BD1CBF">
      <w:pPr>
        <w:pStyle w:val="ConsPlusNormal0"/>
        <w:jc w:val="both"/>
      </w:pPr>
      <w:r>
        <w:t xml:space="preserve">(абзац введен </w:t>
      </w:r>
      <w:hyperlink r:id="rId145" w:tooltip="Решение Ростовской-на-Дону городской Думы от 18.06.2024 N 680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18.06.2024 N 680)</w:t>
      </w:r>
    </w:p>
    <w:p w:rsidR="000D75E5" w:rsidRDefault="00BD1CBF">
      <w:pPr>
        <w:pStyle w:val="ConsPlusNormal0"/>
        <w:jc w:val="both"/>
      </w:pPr>
      <w:r>
        <w:t xml:space="preserve">(п. 1.1 введен </w:t>
      </w:r>
      <w:hyperlink r:id="rId146" w:tooltip="Решение Ростовской-на-Дону городской Думы от 22.02.2022 N 254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22.02.2022 N 254)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2. Места размещения и установки малых архитектурных форм и элементов внешнего благоустройства на земл</w:t>
      </w:r>
      <w:r>
        <w:t>ях общего пользования, а также их архитектурное и цветовое решение определяются в соответствии с проектом благоустройства территории города.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3. При новом строительстве проектирование, изготовление, размещение и установка малых архитектурных форм и элементо</w:t>
      </w:r>
      <w:r>
        <w:t>в внешнего благоустройства осуществляются заказчиком-застройщиком в границах застраиваемого участка в соответствии с утвержденной проектно-сметной документацией.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4. В условиях сложившейся застройки (в том числе на земельных участках общего пользования) про</w:t>
      </w:r>
      <w:r>
        <w:t>ектирование, изготовление, размещение и установка малых архитектурных форм и элементов внешнего благоустройства осуществляются собственниками земельных участков, землепользователями либо иными лицами по согласованию с собственниками.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Согласование установки</w:t>
      </w:r>
      <w:r>
        <w:t xml:space="preserve"> и размещения малых архитектурных форм и элементов внешнего благоустройства на земельных участках закрытых территорий предприятий, организаций и учреждений всех форм собственности, имеющих ограниченный режим допуска, земельных участках индивидуальных домов</w:t>
      </w:r>
      <w:r>
        <w:t>ладений и многоквартирных жилых домов не требуется.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5. Малые архитектурные формы и элементы внешнего благоустройства должны иметь конструктивное решение, гарантирующее их устойчивость и надежность, и содержаться владельцем в исправном состоянии, позволяюще</w:t>
      </w:r>
      <w:r>
        <w:t>м обеспечивать безопасность их использования. Малые архитектурные формы, являющиеся объектами декоративного назначения (газонные и тротуарные декоративные ограждения, декоративные стенки, малые городские скульптуры (композиции), декоративные и плескательны</w:t>
      </w:r>
      <w:r>
        <w:t>е бассейны, декоративные фонтаны и прочее), должны быть обеспечены приборами декоративного освещения.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Под содержанием малых архитектурных форм и элементов внешнего благоустройства понимается комплекс мероприятий, направленных на сохранение объектов в чисто</w:t>
      </w:r>
      <w:r>
        <w:t>м и исправном состоянии, состоящий из санитарной очистки (уборка мусора, удаление надписей, объявлений и листовок, мойка и чистка), ремонта и покраски, замены объекта или его отдельных элементов.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Санитарная очистка, ремонт и замена производятся по мере нео</w:t>
      </w:r>
      <w:r>
        <w:t>бходимости. Окраска производится по мере необходимости, но не менее одного раза в год (до 20 апреля).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6. При отсутствии сведений о собственниках или владельцах малых архитектурных форм и элементов внешнего благоустройства ответственность за их содержание в</w:t>
      </w:r>
      <w:r>
        <w:t>озлагается на собственников и владельцев объектов благоустройства территории, на которых они размещены.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7. Малые архитектурные формы и элементы благоустройства, имеющие больший процент износа конструкций либо имеющие повреждения, препятствующие их дальнейш</w:t>
      </w:r>
      <w:r>
        <w:t>ей эксплуатации, демонтируются и вывозятся за счет средств собственников (владельцев).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После демонтажа малых архитектурных форм и элементов благоустройства благоустройство территории в срок от 2 до 7 рабочих дней проводится лицом, осуществившим демонтаж об</w:t>
      </w:r>
      <w:r>
        <w:t>ъекта.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8. Малые архитектурные формы и элементы внешнего благоустройства, установленные с нарушением требований настоящих Правил и порядка, установленного постановлением Администрации города, считаются самовольными и подлежат демонтажу.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9. Содержание в испр</w:t>
      </w:r>
      <w:r>
        <w:t>авном состоянии и ремонт фонтанов осуществляются их владельцами. В период работы фонтанов очистка водной поверхности от мусора производится ежедневно.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Фонтаны должны содержаться в чистоте, в том числе и в период их отключения.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Эксплуатация муниципальных фо</w:t>
      </w:r>
      <w:r>
        <w:t>нтанов производится в соответствии с графиком включения фонтанов, режимом их работы, графиком промывки и очистки чаш, технологическими перерывами, устанавливаемыми уполномоченным органом Администрации города Ростова-на-Дону.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10. Размещение уличных фонарей,</w:t>
      </w:r>
      <w:r>
        <w:t xml:space="preserve"> светильников и иных источников наружного освещения в сочетании с застройкой и озеленением объекта благоустройства территории должно способствовать созданию безопасной среды и не создавать помех участникам дорожного движения.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11. Все устройства уличного ос</w:t>
      </w:r>
      <w:r>
        <w:t>вещения должны содержаться в исправном состоянии. Способ поддержания технического состояния уличного освещения определяется их балансодержателем или уполномоченными лицами.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Содержание устройств придомового и дворового освещения, а также элементов декоратив</w:t>
      </w:r>
      <w:r>
        <w:t>ной подсветки зданий, сооружений и иных объектов осуществляют собственники (владельцы) указанных объектов или балансодержатели.</w:t>
      </w:r>
    </w:p>
    <w:p w:rsidR="000D75E5" w:rsidRDefault="00BD1CBF">
      <w:pPr>
        <w:pStyle w:val="ConsPlusNormal0"/>
        <w:jc w:val="both"/>
      </w:pPr>
      <w:r>
        <w:t xml:space="preserve">(п. 11 в ред. </w:t>
      </w:r>
      <w:hyperlink r:id="rId147" w:tooltip="Решение Ростовской-на-Дону городской Думы от 17.08.2021 N 151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</w:t>
        </w:r>
        <w:r>
          <w:rPr>
            <w:color w:val="0000FF"/>
          </w:rPr>
          <w:t>ешения</w:t>
        </w:r>
      </w:hyperlink>
      <w:r>
        <w:t xml:space="preserve"> Ростовской-на-Дону городской Думы от 17.08.2021 N 151)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12. Собственники (владельцы) устройств наружного освещения обеспечивают их технически исправное состояние, при котором качественные и количественные показатели освещения соответствуют установленным параметрам, своевременное включение и отключение устройств</w:t>
      </w:r>
      <w:r>
        <w:t>, их бесперебойную работу в ночное время.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Параметры освещения улично-дорожной сети определяются в соответствии с установленным национальным стандартом Российской Федерации </w:t>
      </w:r>
      <w:hyperlink r:id="rId148" w:tooltip="Ссылка на КонсультантПлюс">
        <w:r>
          <w:rPr>
            <w:color w:val="0000FF"/>
          </w:rPr>
          <w:t>ГОСТ Р 55706-2013</w:t>
        </w:r>
      </w:hyperlink>
      <w:r>
        <w:t xml:space="preserve"> "Освещение наружное утилитарное. Классификация и нормы". Классы объектам по освещению улично-дорожной сети присваиваются правовым актом Администрации города Ростова-на-Дону.</w:t>
      </w:r>
    </w:p>
    <w:p w:rsidR="000D75E5" w:rsidRDefault="00BD1CBF">
      <w:pPr>
        <w:pStyle w:val="ConsPlusNormal0"/>
        <w:jc w:val="both"/>
      </w:pPr>
      <w:r>
        <w:t xml:space="preserve">(абзац введен </w:t>
      </w:r>
      <w:hyperlink r:id="rId149" w:tooltip="Решение Ростовской-на-Дону городской Думы от 17.08.2021 N 151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17.08.2021 N 151)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13. Включение уличного освещения территории общего пользования производится в соо</w:t>
      </w:r>
      <w:r>
        <w:t>тветствии с графиком включения и отключения наружного освещения, утвержденным правовым актом Администрации города Ростова-на-Дону.</w:t>
      </w:r>
    </w:p>
    <w:p w:rsidR="000D75E5" w:rsidRDefault="00BD1CBF">
      <w:pPr>
        <w:pStyle w:val="ConsPlusNormal0"/>
        <w:jc w:val="both"/>
      </w:pPr>
      <w:r>
        <w:t xml:space="preserve">(п. 13 в ред. </w:t>
      </w:r>
      <w:hyperlink r:id="rId150" w:tooltip="Решение Ростовской-на-Дону городской Думы от 17.08.2021 N 151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17.08.2021 N 151)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14. Количество неработающих светильников на улицах не должно превышать 10% от общего их количества, на внутриквартальных территориях - 20% от общего количества. При этом не допускается более </w:t>
      </w:r>
      <w:r>
        <w:t>двух неработающих смежных светильников.</w:t>
      </w:r>
    </w:p>
    <w:p w:rsidR="000D75E5" w:rsidRDefault="00BD1CBF">
      <w:pPr>
        <w:pStyle w:val="ConsPlusNormal0"/>
        <w:jc w:val="both"/>
      </w:pPr>
      <w:r>
        <w:t xml:space="preserve">(в ред. </w:t>
      </w:r>
      <w:hyperlink r:id="rId151" w:tooltip="Решение Ростовской-на-Дону городской Думы от 17.08.2021 N 151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17.08.2021 N 151)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15. Абзац утратил силу. - </w:t>
      </w:r>
      <w:hyperlink r:id="rId152" w:tooltip="Решение Ростовской-на-Дону городской Думы от 22.02.2022 N 254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Решение</w:t>
        </w:r>
      </w:hyperlink>
      <w:r>
        <w:t xml:space="preserve"> Ростовской-на-Дону городской Думы от 22.02.2022 N 254.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На центральных и магистральных улицах опоры различного назначения (электросетей, транс</w:t>
      </w:r>
      <w:r>
        <w:t>порта, освещения) должны быть окрашены в один цвет.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16. Размещение и оборудование остановок общественного пассажирского транспорта осуществляется в соответствии с действующим законодательством.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17. Устройство ограждений является дополнительным элементом бл</w:t>
      </w:r>
      <w:r>
        <w:t>агоустройства. Порядок установки ограждений земельных участков регулируется правовым актом Администрации города Ростова-на-Дону.</w:t>
      </w:r>
    </w:p>
    <w:p w:rsidR="000D75E5" w:rsidRDefault="00BD1CBF">
      <w:pPr>
        <w:pStyle w:val="ConsPlusNormal0"/>
        <w:jc w:val="both"/>
      </w:pPr>
      <w:r>
        <w:t xml:space="preserve">(в ред. </w:t>
      </w:r>
      <w:hyperlink r:id="rId153" w:tooltip="Решение Ростовской-на-Дону городской Думы от 18.06.2024 N 680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</w:t>
        </w:r>
        <w:r>
          <w:rPr>
            <w:color w:val="0000FF"/>
          </w:rPr>
          <w:t>я</w:t>
        </w:r>
      </w:hyperlink>
      <w:r>
        <w:t xml:space="preserve"> Ростовской-на-Дону городской Думы от 18.06.2024 N 680)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18. Настоящими Правилами устанавливаются требования к внешнему виду ограждений зданий и сооружений. Эскизы ограждений, устанавливаемых на центральных улицах и площадях города, согласовываются в Депар</w:t>
      </w:r>
      <w:r>
        <w:t>таменте архитектуры и градостроительства города Ростова-на-Дону, в порядке, установленном муниципальным правовым актом.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1) В целях благоустройства на территории города Ростова-на-Дону предусматриваются следующие виды ограждений: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а) газонные (высотой 0,3 - </w:t>
      </w:r>
      <w:r>
        <w:t>0,5 м);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б) ограды низкие (высотой до 1 м), средние (1,0 - 1,5 м) и высокие (до 2,0 м);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в) ограждения-тумбы для транспортных проездов и автостоянок (высота 0,3 - 0,4);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г) ограждения спортивных площадок (высота 2,5 - 3,0 м);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д) декоративные ограждения (высот</w:t>
      </w:r>
      <w:r>
        <w:t>ой 1,2 - 2,0 м);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е) технические ограждения (высотой, регламентируемой действующими нормами).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2) На территории города используются следующие типы ограждений: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а) прозрачное ограждение - ограда с применением декоративной решетки, художественного литья из высо</w:t>
      </w:r>
      <w:r>
        <w:t>копрочного чугуна, элементов ажурных оград из железобетонных конструкций, стальной сетки, штакетника;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б) глухое ограждение - железобетонные панели с гладкой плоскостью или рельефом, каменное, металлический лист или профиль, деревянная доска и другие эколог</w:t>
      </w:r>
      <w:r>
        <w:t>ически чистые непрозрачные строительные материалы;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в) комбинированное ограждение - комбинация из глухих и прозрачных плоскостей с применением отдельных декоративных элементов;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г) живая изгородь - изгородь, представляющая собой рядовую посадку (1 - 3) куста</w:t>
      </w:r>
      <w:r>
        <w:t>рников и деревьев специальных пород, хорошо поддающихся формовке (стрижке). Выбор пород кустарников и деревьев для живых изгородей следует производить с учетом местных почвенно-климатических условий.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3) Высота и вид ограждения определяются в зависимости от</w:t>
      </w:r>
      <w:r>
        <w:t xml:space="preserve"> категории улицы, на которой установлены: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а) улицы и дороги общегородского и местного значения на территориях с многоэтажной застройкой - 0,50 - 2,00 м. Ограждение предусматривается преимущественно по индивидуальным проектам;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б) улицы и дороги общегородского и местного значения на территориях с малоэтажной индивидуальной застройкой - 1,00 - 2,00 м;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в) дороги и проезды промышленных и коммунально-складских районов - не более 2,00 м. Ограждение предусматривается глухое.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Высота и в</w:t>
      </w:r>
      <w:r>
        <w:t>ид ограждения домовладения со стороны смежного домовладения не должна превышать 1,80 м, если иное не установлено соглашением между владельцами смежных домовладений.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Высота ограждений определяется в соответствии с настоящим пунктом, если иное не предусмотре</w:t>
      </w:r>
      <w:r>
        <w:t>но законодательством Российской Федерации.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В границах объединенной зоны охраны объектов культурного наследия исторической части города Ростова-на-Дону устройство ограждений земельных участков не должно нарушать визуальное восприятие объектов культурного на</w:t>
      </w:r>
      <w:r>
        <w:t>следия, выявленных объектов культурного наследия.</w:t>
      </w:r>
    </w:p>
    <w:p w:rsidR="000D75E5" w:rsidRDefault="00BD1CBF">
      <w:pPr>
        <w:pStyle w:val="ConsPlusNormal0"/>
        <w:jc w:val="both"/>
      </w:pPr>
      <w:r>
        <w:t xml:space="preserve">(абзац введен </w:t>
      </w:r>
      <w:hyperlink r:id="rId154" w:tooltip="Решение Ростовской-на-Дону городской Думы от 18.06.2024 N 680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18.06.2024 N 680)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18.1. Для предо</w:t>
      </w:r>
      <w:r>
        <w:t>твращения наезда автотранспорта на газон в местах сопряжения покрытия проезжей части с газоном обустраивается повышенный бортовой камень на улицах общегородского и районного значения, а также на площадках автостоянок при крупных объектах обслуживания.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При сопряжении покрытия пешеходных коммуникаций с газоном устанавливается садовый борт, дающий превышение над уровнем газона не менее 50 мм.</w:t>
      </w:r>
    </w:p>
    <w:p w:rsidR="000D75E5" w:rsidRDefault="00BD1CBF">
      <w:pPr>
        <w:pStyle w:val="ConsPlusNormal0"/>
        <w:jc w:val="both"/>
      </w:pPr>
      <w:r>
        <w:t xml:space="preserve">(п. 18.1 введен </w:t>
      </w:r>
      <w:hyperlink r:id="rId155" w:tooltip="Решение Ростовской-на-Дону городской Думы от 22.02.2022 N 254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22.02.2022 N 254)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18.2. При уклонах пешеходных коммуникаций в местах нахождения медицинских организаций и других объектов массового посещения, домов инвалидов и престарелых сооружаются ступени и л</w:t>
      </w:r>
      <w:r>
        <w:t>естницы, оборудованные пандусами.</w:t>
      </w:r>
    </w:p>
    <w:p w:rsidR="000D75E5" w:rsidRDefault="00BD1CBF">
      <w:pPr>
        <w:pStyle w:val="ConsPlusNormal0"/>
        <w:jc w:val="both"/>
      </w:pPr>
      <w:r>
        <w:t xml:space="preserve">(п. 18.2 введен </w:t>
      </w:r>
      <w:hyperlink r:id="rId156" w:tooltip="Решение Ростовской-на-Дону городской Думы от 22.02.2022 N 254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22.02.2022 N 254)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19. Ограждения должны изготав</w:t>
      </w:r>
      <w:r>
        <w:t>ливаться из высококачественных материалов, иметь надежную конструкцию и крепление декоративных элементов, единообразный вид, высоту и единое цветовое решение по всей протяженности обращенных к улице сторон. Архитектурно-художественное решение ограждений до</w:t>
      </w:r>
      <w:r>
        <w:t>лжно соответствовать характеру организации окружающего архитектурного пространства.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20. Запрещается: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эксплуатация малых архитектурных форм и элементов внешнего благоустройства с нарушением порядка их содержания, установленного настоящими Правилами;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заг</w:t>
      </w:r>
      <w:r>
        <w:t>рязнение и порча (повреждение либо разрушение, не позволяющее осуществлять дальнейшее использование объекта по функциональному или декоративному назначению) малых архитектурных форм и элементов внешнего благоустройства;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эксплуатация сетей и устройств нар</w:t>
      </w:r>
      <w:r>
        <w:t>ужного освещения при наличии обрывов линии, деформации, повреждении или наклоне опор и изоляторов.</w:t>
      </w:r>
    </w:p>
    <w:p w:rsidR="000D75E5" w:rsidRDefault="000D75E5">
      <w:pPr>
        <w:pStyle w:val="ConsPlusNormal0"/>
      </w:pPr>
    </w:p>
    <w:p w:rsidR="000D75E5" w:rsidRDefault="00BD1CBF">
      <w:pPr>
        <w:pStyle w:val="ConsPlusTitle0"/>
        <w:jc w:val="center"/>
        <w:outlineLvl w:val="1"/>
      </w:pPr>
      <w:r>
        <w:t>15. Требования к содержанию рекламных</w:t>
      </w:r>
    </w:p>
    <w:p w:rsidR="000D75E5" w:rsidRDefault="00BD1CBF">
      <w:pPr>
        <w:pStyle w:val="ConsPlusTitle0"/>
        <w:jc w:val="center"/>
      </w:pPr>
      <w:r>
        <w:t>и информационных конструкций</w:t>
      </w:r>
    </w:p>
    <w:p w:rsidR="000D75E5" w:rsidRDefault="00BD1CBF">
      <w:pPr>
        <w:pStyle w:val="ConsPlusNormal0"/>
        <w:jc w:val="center"/>
      </w:pPr>
      <w:r>
        <w:t xml:space="preserve">(в ред. </w:t>
      </w:r>
      <w:hyperlink r:id="rId157" w:tooltip="Решение Ростовской-на-Дону городской Думы от 25.10.2022 N 387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</w:t>
      </w:r>
    </w:p>
    <w:p w:rsidR="000D75E5" w:rsidRDefault="00BD1CBF">
      <w:pPr>
        <w:pStyle w:val="ConsPlusNormal0"/>
        <w:jc w:val="center"/>
      </w:pPr>
      <w:r>
        <w:t>от 25.10.2022 N 387)</w:t>
      </w:r>
    </w:p>
    <w:p w:rsidR="000D75E5" w:rsidRDefault="000D75E5">
      <w:pPr>
        <w:pStyle w:val="ConsPlusNormal0"/>
      </w:pPr>
    </w:p>
    <w:p w:rsidR="000D75E5" w:rsidRDefault="00BD1CBF">
      <w:pPr>
        <w:pStyle w:val="ConsPlusNormal0"/>
        <w:ind w:firstLine="540"/>
        <w:jc w:val="both"/>
      </w:pPr>
      <w:r>
        <w:t>1. Все конструкции по содержащейся на них информации разделяются на рекламные и информационные.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Рекламные конструкции - конструкции, предназначенные для размеще</w:t>
      </w:r>
      <w:r>
        <w:t>ния рекламы, социальной рекламы. Рекламные конструкции исполняются как со статичным информационным полем, так и со сменной информацией (автоматической механической и автоматической электронной сменой информации).</w:t>
      </w:r>
    </w:p>
    <w:p w:rsidR="000D75E5" w:rsidRDefault="00BD1CBF">
      <w:pPr>
        <w:pStyle w:val="ConsPlusNormal0"/>
        <w:jc w:val="both"/>
      </w:pPr>
      <w:r>
        <w:t xml:space="preserve">(в ред. </w:t>
      </w:r>
      <w:hyperlink r:id="rId158" w:tooltip="Решение Ростовской-на-Дону городской Думы от 25.10.2022 N 387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25.10.2022 N 387)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Информационные конструкции - конструкции, не содержащие рекламной информации. В сл</w:t>
      </w:r>
      <w:r>
        <w:t>учае размещения на информационной конструкции рекламы, социальной рекламы конструкция рассматривается как рекламная.</w:t>
      </w:r>
    </w:p>
    <w:p w:rsidR="000D75E5" w:rsidRDefault="00BD1CBF">
      <w:pPr>
        <w:pStyle w:val="ConsPlusNormal0"/>
        <w:jc w:val="both"/>
      </w:pPr>
      <w:r>
        <w:t xml:space="preserve">(в ред. </w:t>
      </w:r>
      <w:hyperlink r:id="rId159" w:tooltip="Решение Ростовской-на-Дону городской Думы от 25.10.2022 N 387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</w:t>
      </w:r>
      <w:r>
        <w:t>-на-Дону городской Думы от 25.10.2022 N 387)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Информационные конструкции исполняются исключительно со статичным информационным полем. Установка и эксплуатация информационных конструкций с автоматической сменой информации не допускается.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2. Абзац утратил сил</w:t>
      </w:r>
      <w:r>
        <w:t xml:space="preserve">у. - </w:t>
      </w:r>
      <w:hyperlink r:id="rId160" w:tooltip="Решение Ростовской-на-Дону городской Думы от 25.10.2022 N 387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Решение</w:t>
        </w:r>
      </w:hyperlink>
      <w:r>
        <w:t xml:space="preserve"> Ростовской-на-Дону городской Думы от 25.10.2022 N 387.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При установке рекламных конструкций на тротуарах, пешеходных дорожках и т.п</w:t>
      </w:r>
      <w:r>
        <w:t>., должны быть выполнены мероприятия, предупреждающие слепых и слабовидящих людей о наличии этих конструкций.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3. Все рекламные и информационные конструкции на территории города Ростова-на-Дону должны соответствовать требованиям Положения о рекламных и инфо</w:t>
      </w:r>
      <w:r>
        <w:t>рмационных конструкциях на территории города Ростова-на-Дону, архитектурно-художественным концепциям и дизайн-проектам, при их наличии.</w:t>
      </w:r>
    </w:p>
    <w:p w:rsidR="000D75E5" w:rsidRDefault="00BD1CBF">
      <w:pPr>
        <w:pStyle w:val="ConsPlusNormal0"/>
        <w:jc w:val="both"/>
      </w:pPr>
      <w:r>
        <w:t xml:space="preserve">(п. 3 в ред. </w:t>
      </w:r>
      <w:hyperlink r:id="rId161" w:tooltip="Решение Ростовской-на-Дону городской Думы от 25.10.2022 N 387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25.10.2022 N 387)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4. Благоустройство места установки отдельно стоящих информационных и рекламных конструкций производится ее владельцем в срок не более трех суток со дня установки или демонтажа конструкций</w:t>
      </w:r>
      <w:r>
        <w:t>. Фундамент информационных и рекламных конструкций не должен превышать уровень земли.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5. На рекламные конструкции должна быть нанесена маркировка с указанием наименования владельца конструкции, номера его телефона и номера разрешения на установку и эксплуа</w:t>
      </w:r>
      <w:r>
        <w:t>тацию рекламной конструкции. Маркировка на отдельно стоящие рекламные конструкции наносится в виде таблички, которая размещается на лицевой стороне объекта и должна быть хорошо читаема с первой полосы проезжей части дороги.</w:t>
      </w:r>
    </w:p>
    <w:p w:rsidR="000D75E5" w:rsidRDefault="00BD1CBF">
      <w:pPr>
        <w:pStyle w:val="ConsPlusNormal0"/>
        <w:jc w:val="both"/>
      </w:pPr>
      <w:r>
        <w:t xml:space="preserve">(в ред. </w:t>
      </w:r>
      <w:hyperlink r:id="rId162" w:tooltip="Решение Ростовской-на-Дону городской Думы от 25.10.2022 N 387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25.10.2022 N 387)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6. Для изготовления элементов рекламных и информационных конструкций должны использоваться материалы, те</w:t>
      </w:r>
      <w:r>
        <w:t>хнические данные о которых включены в национальные стандарты, либо материалы, имеющие соответствующие сертификаты. Должна быть обеспечена возможность безопасной установки и эксплуатации конструкции, обеспечена надежность, устойчивость и прочность узлов, де</w:t>
      </w:r>
      <w:r>
        <w:t>талей и агрегатов.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7. Рекламные и информационные конструкции могут быть выполнены в световом и несветовом варианте, а также с использованием подсветки. Освещение должно иметь немерцающий, приглушенный свет, не создавать направленных лучей в окна жилых помещений.</w:t>
      </w:r>
    </w:p>
    <w:p w:rsidR="000D75E5" w:rsidRDefault="00BD1CBF">
      <w:pPr>
        <w:pStyle w:val="ConsPlusNormal0"/>
        <w:jc w:val="both"/>
      </w:pPr>
      <w:r>
        <w:t>(п. 7 в ред.</w:t>
      </w:r>
      <w:r>
        <w:t xml:space="preserve"> </w:t>
      </w:r>
      <w:hyperlink r:id="rId163" w:tooltip="Решение Ростовской-на-Дону городской Думы от 17.08.2021 N 151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17.08.2021 N 151)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8. Рекламные и информационные конструкции, имеющие движущиеся части, не должны </w:t>
      </w:r>
      <w:r>
        <w:t>создавать шум с 23:00 часов до 07:00 часов следующего дня, нарушающий тишину и покой граждан.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9. Собственник (владелец) обязан содержать рекламные и информационные конструкции в надлежащем техническом состоянии. Надлежащее техническое состояние конструкции</w:t>
      </w:r>
      <w:r>
        <w:t xml:space="preserve"> подразумевает: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целостность конструкций;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отсутствие механических повреждений;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отсутствие порывов информационных полотен;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наличие покрашенного каркаса;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отсутствие ржавчины и грязи на всех частях и элементах рекламных конструкций.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10. Собственник (</w:t>
      </w:r>
      <w:r>
        <w:t>владелец) конструкции обязан обеспечивать отсутствие на всех частях и элементах конструкций наклеенных объявлений, посторонних надписей, изображений и других информационных сообщений.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11. Конструктивные элементы жесткости и крепления (болтовые соединения, </w:t>
      </w:r>
      <w:r>
        <w:t>элементы опор, технологические косынки и т.п.) рекламных и информационных конструкций должны быть закрыты декоративными элементами.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12. Подсветка рекламных конструкций в темное время суток должна осуществляться в соответствии с графиком работы уличного осв</w:t>
      </w:r>
      <w:r>
        <w:t>ещения.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13. Все стороны рекламных конструкций должны быть закрыты рекламой или социальной рекламой, за исключением времени проведения работ по смене изображения, но не более трех часов.</w:t>
      </w:r>
    </w:p>
    <w:p w:rsidR="000D75E5" w:rsidRDefault="00BD1CBF">
      <w:pPr>
        <w:pStyle w:val="ConsPlusNormal0"/>
        <w:jc w:val="both"/>
      </w:pPr>
      <w:r>
        <w:t xml:space="preserve">(п. 13 в ред. </w:t>
      </w:r>
      <w:hyperlink r:id="rId164" w:tooltip="Решение Ростовской-на-Дону городской Думы от 25.10.2022 N 387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25.10.2022 N 387)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14. Проведение работ по обслуживанию рекламных конструкций на территориях общего пользования не должно препятствовать свободному проходу</w:t>
      </w:r>
      <w:r>
        <w:t xml:space="preserve"> пешеходов и возможности уборки улиц и тротуаров.</w:t>
      </w:r>
    </w:p>
    <w:p w:rsidR="000D75E5" w:rsidRDefault="00BD1CBF">
      <w:pPr>
        <w:pStyle w:val="ConsPlusNormal0"/>
        <w:jc w:val="both"/>
      </w:pPr>
      <w:r>
        <w:t xml:space="preserve">(п. 14 в ред. </w:t>
      </w:r>
      <w:hyperlink r:id="rId165" w:tooltip="Решение Ростовской-на-Дону городской Думы от 25.10.2022 N 387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25.10.2022 N 387)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15. Запрещается загрязнение территории города обрывками постеров и других материал</w:t>
      </w:r>
      <w:r>
        <w:t>ов при эксплуатации информационной и рекламной конструкции.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16. Запрещается уничтожение или повреждение зеленых насаждений в зоне видимости информационной и рекламной конструкции с целью улучшения обзора рекламной поверхности.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17. Запрещается повреждение г</w:t>
      </w:r>
      <w:r>
        <w:t>азонов при монтаже, демонтаже и эксплуатации рекламных конструкций.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18. Владелец информационной конструкции, установленной с нарушением Правил обязан осуществить демонтаж такой конструкции в течение одного месяца со дня выдачи уведомления Управлением наруж</w:t>
      </w:r>
      <w:r>
        <w:t>ной рекламой города Ростова-на-Дону или администрацией района города. В случае неисполнения требований, указанных в уведомлении, конструкция демонтируется органом, выдавшим уведомление.</w:t>
      </w:r>
    </w:p>
    <w:p w:rsidR="000D75E5" w:rsidRDefault="00BD1CBF">
      <w:pPr>
        <w:pStyle w:val="ConsPlusNormal0"/>
        <w:jc w:val="both"/>
      </w:pPr>
      <w:r>
        <w:t xml:space="preserve">(в ред. </w:t>
      </w:r>
      <w:hyperlink r:id="rId166" w:tooltip="Решение Ростовской-на-Дону городской Думы от 23.04.2019 N 670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23.04.2019 N 670)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Срок хранения демонтированных информационных конструкций составляет один месяц со дня их демонтажа, после чего конструкции подлежат уничтожению</w:t>
      </w:r>
      <w:r>
        <w:t>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Возврат демонтированных информационных конструкций осуществляется после оплаты затрат на их демонтаж и хранение.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19. Установка выносных, сборно-разборных рекламных и информационных конструкций, не относящихся к средствам стабильного территориального разм</w:t>
      </w:r>
      <w:r>
        <w:t>ещения (штендеров), допускается исключительно на частных территориях, огражденных забором.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Владелец штендера, размещенного с нарушением требований абзаца первого настоящего пункта обязан удалить его с места размещения в течение одного дня с даты выдачи уве</w:t>
      </w:r>
      <w:r>
        <w:t>домления Управлением наружной рекламой города Ростова-на-Дону. В случае неисполнения требований, указанных в уведомлении, конструкция удаляется Управлением наружной рекламой города Ростова-на-Дону.</w:t>
      </w:r>
    </w:p>
    <w:p w:rsidR="000D75E5" w:rsidRDefault="00BD1CBF">
      <w:pPr>
        <w:pStyle w:val="ConsPlusNormal0"/>
        <w:jc w:val="both"/>
      </w:pPr>
      <w:r>
        <w:t xml:space="preserve">(в ред. </w:t>
      </w:r>
      <w:hyperlink r:id="rId167" w:tooltip="Решение Ростовской-на-Дону городской Думы от 23.04.2019 N 670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23.04.2019 N 670)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При невозможности определения владельца конструкции допускается удаление штендера с места его установки без вручения уведомления. С</w:t>
      </w:r>
      <w:r>
        <w:t>рок хранения несанкционированного к установке штендера - десять рабочих дней со дня удаления, после чего штендер подлежит утилизации.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Возврат штендера владельцу осуществляется после оплаты затрат на их удаление и хранение.</w:t>
      </w:r>
    </w:p>
    <w:p w:rsidR="000D75E5" w:rsidRDefault="000D75E5">
      <w:pPr>
        <w:pStyle w:val="ConsPlusNormal0"/>
      </w:pPr>
    </w:p>
    <w:p w:rsidR="000D75E5" w:rsidRDefault="00BD1CBF">
      <w:pPr>
        <w:pStyle w:val="ConsPlusTitle0"/>
        <w:jc w:val="center"/>
        <w:outlineLvl w:val="1"/>
      </w:pPr>
      <w:r>
        <w:t>16. Требования к внешнему виду и</w:t>
      </w:r>
      <w:r>
        <w:t xml:space="preserve"> порядок содержания,</w:t>
      </w:r>
    </w:p>
    <w:p w:rsidR="000D75E5" w:rsidRDefault="00BD1CBF">
      <w:pPr>
        <w:pStyle w:val="ConsPlusTitle0"/>
        <w:jc w:val="center"/>
      </w:pPr>
      <w:r>
        <w:t>ремонта фасадов зданий, строений и сооружений</w:t>
      </w:r>
    </w:p>
    <w:p w:rsidR="000D75E5" w:rsidRDefault="00BD1CBF">
      <w:pPr>
        <w:pStyle w:val="ConsPlusNormal0"/>
        <w:jc w:val="center"/>
      </w:pPr>
      <w:r>
        <w:t xml:space="preserve">(в ред. </w:t>
      </w:r>
      <w:hyperlink r:id="rId168" w:tooltip="Решение Ростовской-на-Дону городской Думы от 17.08.2021 N 151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</w:t>
      </w:r>
    </w:p>
    <w:p w:rsidR="000D75E5" w:rsidRDefault="00BD1CBF">
      <w:pPr>
        <w:pStyle w:val="ConsPlusNormal0"/>
        <w:jc w:val="center"/>
      </w:pPr>
      <w:r>
        <w:t>от 17.08.2021 N 151)</w:t>
      </w:r>
    </w:p>
    <w:p w:rsidR="000D75E5" w:rsidRDefault="000D75E5">
      <w:pPr>
        <w:pStyle w:val="ConsPlusNormal0"/>
      </w:pPr>
    </w:p>
    <w:p w:rsidR="000D75E5" w:rsidRDefault="00BD1CBF">
      <w:pPr>
        <w:pStyle w:val="ConsPlusNormal0"/>
        <w:ind w:firstLine="540"/>
        <w:jc w:val="both"/>
      </w:pPr>
      <w:r>
        <w:t>1. Внешний вид (архитектурные, технологические и дизайнерские решения) фасадов зданий, сооружений, МАФ должны соответствовать архитектурно-художественным концепциям объектов благоустройства территории.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Оформление фасада (цветовое решение фасада, входных уз</w:t>
      </w:r>
      <w:r>
        <w:t>лов, оконных и витринных конструкций, дополнительного оборудования; декоративная подсветка здания; озеленение фасада и входных узлов) ремонтируемого и реставрируемого (реконструируемого) здания, сооружения, МАФ осуществляется на основании дизайн-проекта, р</w:t>
      </w:r>
      <w:r>
        <w:t>азработанного в порядке, установленном правовым актом Администрации города.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Собственники (владельцы) обязаны поддерживать в исправном состоянии фасады зданий и сооружений, включая их декоративные и функциональные элементы, и сохранять архитектурно-художест</w:t>
      </w:r>
      <w:r>
        <w:t>венное убранство зданий и сооружений.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1.1. При подготовке проектной документации объектов нового строительства и реконструкции, а также при проведении работ по содержанию и ремонту в случае изменения отделки, окраски существующих фасадов зданий обязательно</w:t>
      </w:r>
      <w:r>
        <w:t xml:space="preserve"> соблюдение требований к цветовому регулированию и отделке стен фасадов и обеспечение размещения элементов дополнительного оборудования (архитектурной декоративной подсветки) на фасадах, выходящих на центральные улицы города Ростова-на-Дону, определенные п</w:t>
      </w:r>
      <w:r>
        <w:t>равовым актом Администрации города Ростова-на-Дону.</w:t>
      </w:r>
    </w:p>
    <w:p w:rsidR="000D75E5" w:rsidRDefault="00BD1CBF">
      <w:pPr>
        <w:pStyle w:val="ConsPlusNormal0"/>
        <w:jc w:val="both"/>
      </w:pPr>
      <w:r>
        <w:t xml:space="preserve">(в ред. </w:t>
      </w:r>
      <w:hyperlink r:id="rId169" w:tooltip="Решение Ростовской-на-Дону городской Думы от 25.10.2022 N 387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25.10.2022 N 387)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Территория муниципального образования "Город Ростов-на-Дону" разделяется на зоны, для которых устанавливаются отдельные требования к цветовому регулированию и материалам отделки стен фасадов зданий, строений, сооружений согласно Карте зон цветового регулир</w:t>
      </w:r>
      <w:r>
        <w:t xml:space="preserve">ования и отделки фасадов зданий, строений, сооружений на территории муниципального образования "Город Ростов-на-Дону" (приложение 9 к </w:t>
      </w:r>
      <w:hyperlink r:id="rId170" w:tooltip="Решение Ростовской-на-Дону городской Думы от 21.12.2018 N 605 (ред. от 18.06.2024, с изм. от 13.08.2024) &quot;Об утверждении Правил землепользования и застройки города Ростова-на-Дону&quot; {КонсультантПлюс}">
        <w:r>
          <w:rPr>
            <w:color w:val="0000FF"/>
          </w:rPr>
          <w:t>Правилам</w:t>
        </w:r>
      </w:hyperlink>
      <w:r>
        <w:t xml:space="preserve"> землепользования и застройки города Ростова</w:t>
      </w:r>
      <w:r>
        <w:t>-на-Дону, утвержденным решением Ростовской-на-Дону городской Думы от 21 декабря 2018 года N 605) (далее - Карта).</w:t>
      </w:r>
    </w:p>
    <w:p w:rsidR="000D75E5" w:rsidRDefault="00BD1CBF">
      <w:pPr>
        <w:pStyle w:val="ConsPlusNormal0"/>
        <w:jc w:val="both"/>
      </w:pPr>
      <w:r>
        <w:t xml:space="preserve">(в ред. </w:t>
      </w:r>
      <w:hyperlink r:id="rId171" w:tooltip="Решение Ростовской-на-Дону городской Думы от 22.02.2022 N 254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</w:t>
      </w:r>
      <w:r>
        <w:t>-Дону городской Думы от 22.02.2022 N 254)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Набор палитр, применяемый для окраски и отделки фасадов зданий, строений, сооружений на территории муниципального образования "Город Ростов-на-Дону", устанавливается в приложении (не приводится) к настоящим Правила</w:t>
      </w:r>
      <w:r>
        <w:t>м.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Требования не распространяются на объекты индивидуального жилищного строительства, садовые дома, объекты культурного наследия, обороны, временные сооружения.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1.2. Территория города Ростова-на-Дону разделяется на три зоны цветового регулирования и отделк</w:t>
      </w:r>
      <w:r>
        <w:t>и фасадов зданий строений, сооружений в границах муниципального образования "Город Ростов-на-Дону".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Первая зона - Зона неизменяемого цветового регулирования и отделки фасадов зданий, строений, сооружений N 1 (далее - Зона N 1).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Границы Зоны N 1 соответству</w:t>
      </w:r>
      <w:r>
        <w:t xml:space="preserve">ют границам зоны концентрации объектов культурного наследия согласно Схеме зон градостроительного регулирования на территории города Ростова-на-Дону (приложение N 5 к </w:t>
      </w:r>
      <w:hyperlink r:id="rId172" w:tooltip="Решение Ростовской-на-Дону городской Думы от 21.12.2018 N 605 (ред. от 18.06.2024, с изм. от 13.08.2024) &quot;Об утверждении Правил землепользования и застройки города Ростова-на-Дону&quot; {КонсультантПлюс}">
        <w:r>
          <w:rPr>
            <w:color w:val="0000FF"/>
          </w:rPr>
          <w:t>Правилам</w:t>
        </w:r>
      </w:hyperlink>
      <w:r>
        <w:t xml:space="preserve"> землепольз</w:t>
      </w:r>
      <w:r>
        <w:t>ования и застройки города Ростова-на-Дону) и Карте.</w:t>
      </w:r>
    </w:p>
    <w:p w:rsidR="000D75E5" w:rsidRDefault="00BD1CBF">
      <w:pPr>
        <w:pStyle w:val="ConsPlusNormal0"/>
        <w:jc w:val="both"/>
      </w:pPr>
      <w:r>
        <w:t xml:space="preserve">(в ред. </w:t>
      </w:r>
      <w:hyperlink r:id="rId173" w:tooltip="Решение Ростовской-на-Дону городской Думы от 22.02.2022 N 254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22.02.2022 N 254)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Вторая зона - Зона о</w:t>
      </w:r>
      <w:r>
        <w:t>сновного цветового регулирования и отделки фасадов зданий, строений, сооружений N 2 (далее - Зона N 2).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Границы Зоны N 2 соответствует границам зоны регулирования архитектурной среды вдоль основных магистралей города Ростова-на-Дону согласно Схеме зон град</w:t>
      </w:r>
      <w:r>
        <w:t xml:space="preserve">остроительного регулирования на территории города Ростова-на-Дону (приложение N 5 к </w:t>
      </w:r>
      <w:hyperlink r:id="rId174" w:tooltip="Решение Ростовской-на-Дону городской Думы от 21.12.2018 N 605 (ред. от 18.06.2024, с изм. от 13.08.2024) &quot;Об утверждении Правил землепользования и застройки города Ростова-на-Дону&quot; {КонсультантПлюс}">
        <w:r>
          <w:rPr>
            <w:color w:val="0000FF"/>
          </w:rPr>
          <w:t>Правилам</w:t>
        </w:r>
      </w:hyperlink>
      <w:r>
        <w:t xml:space="preserve"> землепользования и застройки города Ростова-на-Дону) и Карте.</w:t>
      </w:r>
    </w:p>
    <w:p w:rsidR="000D75E5" w:rsidRDefault="00BD1CBF">
      <w:pPr>
        <w:pStyle w:val="ConsPlusNormal0"/>
        <w:jc w:val="both"/>
      </w:pPr>
      <w:r>
        <w:t xml:space="preserve">(в ред. </w:t>
      </w:r>
      <w:hyperlink r:id="rId175" w:tooltip="Решение Ростовской-на-Дону городской Думы от 22.02.2022 N 254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22.02.2022 N 254)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Третья зона - Зона ограниченного цветового регулирования и отделки фасадов зданий, строений, сооружений</w:t>
      </w:r>
      <w:r>
        <w:t xml:space="preserve"> N 3 - территория города Ростова-на-Дону, за исключением территорий первой и второй зон (далее - Зона N 3).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1.2.1. Требования к цветовому регулированию и отделке стен фасадов зданий, строений, сооружений Зоны N 1: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цветовое регулирование отделки и окраски</w:t>
      </w:r>
      <w:r>
        <w:t xml:space="preserve"> стен фасадов зданий, строений, сооружений должно соответствовать колерному листу N 1 приложения к настоящим Правилам;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при проведении работ по отделке, остеклении лоджий, балконов, окон и витрин на фасадах зданий они должны соответствовать общим архитект</w:t>
      </w:r>
      <w:r>
        <w:t>урным решениям фасада здания, строения, сооружения;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не допускается применение асбестоцементных листов, бетонных, пеногазобетонных блоков, шлакоблоков без оштукатуривания наружной версты, полимерного и металлического сайдинга, металлического профилированн</w:t>
      </w:r>
      <w:r>
        <w:t>ого листа (кроме кровли и кровельных конструкций), сэндвич-панелей без дополнительной отделки.</w:t>
      </w:r>
    </w:p>
    <w:p w:rsidR="000D75E5" w:rsidRDefault="00BD1CBF">
      <w:pPr>
        <w:pStyle w:val="ConsPlusNormal0"/>
        <w:jc w:val="both"/>
      </w:pPr>
      <w:r>
        <w:t xml:space="preserve">(в ред. </w:t>
      </w:r>
      <w:hyperlink r:id="rId176" w:tooltip="Решение Ростовской-на-Дону городской Думы от 19.10.2021 N 174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</w:t>
      </w:r>
      <w:r>
        <w:t>ы от 19.10.2021 N 174)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1.2.2. Требования к цветовому регулированию и отделке стен фасадов зданий, строений, сооружений Зоны N 2: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цветовое регулирование отделки и окраски стен фасадов зданий, строений, сооружений должно соответствовать колерному листу N 2</w:t>
      </w:r>
      <w:r>
        <w:t xml:space="preserve"> приложения к настоящим Правилам;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при проведении работ по отделке, остеклении лоджий, балконов, окон и витрин на фасадах зданий они должны соответствовать общим архитектурным решениям фасада здания, строения, сооружения;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не допускается применение полим</w:t>
      </w:r>
      <w:r>
        <w:t>ерного и металлического сайдинга, металлического профилированного листа (кроме кровли и кровельных конструкций), сэндвич-панелей без дополнительной отделки.</w:t>
      </w:r>
    </w:p>
    <w:p w:rsidR="000D75E5" w:rsidRDefault="00BD1CBF">
      <w:pPr>
        <w:pStyle w:val="ConsPlusNormal0"/>
        <w:jc w:val="both"/>
      </w:pPr>
      <w:r>
        <w:t xml:space="preserve">(в ред. </w:t>
      </w:r>
      <w:hyperlink r:id="rId177" w:tooltip="Решение Ростовской-на-Дону городской Думы от 19.10.2021 N 174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19.10.2021 N 174)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1.2.3. Требования к цветовому регулированию и отделке стен фасадов зданий, строени</w:t>
      </w:r>
      <w:r>
        <w:t>й, сооружений Зоны N 3: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цветовое решение не регламентируется;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не допускается использование сэндвич-панелей без дополнительной отделки;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- на земельных участках закрытых территорий организаций всех форм собственности, имеющих ограниченный режим допуска, </w:t>
      </w:r>
      <w:r>
        <w:t>возможно использование любой цветовой гаммы и применение любых отделочных материалов, использование сэндвич-панелей без дополнительной отделки, за исключением стен фасадов, просматриваемых с улиц.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1.3. В случае расположения здания в области наложения зон ц</w:t>
      </w:r>
      <w:r>
        <w:t>ветового регулирования применяются требования зоны более строгого регулирования.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1.4. Содержащиеся в цветовом решении цвета подлежат маркировке в соответствии с палитрой стандарта RAL (DESIGN). Допускается отклонение от набора палитр согласно приложению к настоящим Правилам не более чем на 2 оттенка в соответствии с палитрой стандарта </w:t>
      </w:r>
      <w:r>
        <w:t>RAL (DESIGN).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1.5. Порядок разработки, оформления, согласования и выдачи проектных решений по отделке фасадов (паспортов цветовых решений фасадов) при ремонте зданий, сооружений и временных объектов устанавливается правовым актом Администрации города Росто</w:t>
      </w:r>
      <w:r>
        <w:t>ва-на-Дону.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Для целей настоящего пункта временными объектами признаются модульные объекты дошкольного, школьного образования и досуга и модульные объекты спортивного назначения.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При подготовке проектной документации объектов нового строительства и реконстр</w:t>
      </w:r>
      <w:r>
        <w:t>укции проектное решение по отделке фасадов не требуется. Соблюдение требований к цветовому регулированию и отделке стен фасадов проверяет Департамент архитектуры и градостроительства города Ростова-на-Дону при выдаче разрешения на строительство в соответст</w:t>
      </w:r>
      <w:r>
        <w:t xml:space="preserve">вии со </w:t>
      </w:r>
      <w:hyperlink r:id="rId178" w:tooltip="&quot;Градостроительный кодекс Российской Федерации&quot; от 29.12.2004 N 190-ФЗ (ред. от 23.03.2026) {КонсультантПлюс}">
        <w:r>
          <w:rPr>
            <w:color w:val="0000FF"/>
          </w:rPr>
          <w:t>статьей 51</w:t>
        </w:r>
      </w:hyperlink>
      <w:r>
        <w:t xml:space="preserve"> Градостр</w:t>
      </w:r>
      <w:r>
        <w:t>оительного кодекса Российской Федерации.</w:t>
      </w:r>
    </w:p>
    <w:p w:rsidR="000D75E5" w:rsidRDefault="00BD1CBF">
      <w:pPr>
        <w:pStyle w:val="ConsPlusNormal0"/>
        <w:jc w:val="both"/>
      </w:pPr>
      <w:r>
        <w:t xml:space="preserve">(п. 1.5 в ред. </w:t>
      </w:r>
      <w:hyperlink r:id="rId179" w:tooltip="Решение Ростовской-на-Дону городской Думы от 20.06.2023 N 507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20.06.2023 N 507)</w:t>
      </w:r>
    </w:p>
    <w:p w:rsidR="000D75E5" w:rsidRDefault="00BD1CBF">
      <w:pPr>
        <w:pStyle w:val="ConsPlusNormal0"/>
        <w:jc w:val="both"/>
      </w:pPr>
      <w:r>
        <w:t xml:space="preserve">(п. 1 в ред. </w:t>
      </w:r>
      <w:hyperlink r:id="rId180" w:tooltip="Решение Ростовской-на-Дону городской Думы от 17.08.2021 N 151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17.08.2021 N 151)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2. Установка строительных лесов и вышек, ограничивающих движение пешеходов, транспорта, про</w:t>
      </w:r>
      <w:r>
        <w:t>изводится при наличии согласования Департамента архитектуры и градостроительства города Ростова-на-Дону (далее - ДАиГ) и Управления государственной инспекции по безопасности дорожного движения Главного управления внутренних дел города Ростова-на-Дону.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3. Т</w:t>
      </w:r>
      <w:r>
        <w:t>орцы домов, просматриваемые с улицы, стены и перекрытия арочных проездов полностью окрашиваются в цвет лицевого фасада.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Все необходимые и сохранившиеся на фасаде металлические и прочие детали, не являющиеся художественным убранством зданий и сооружений, а </w:t>
      </w:r>
      <w:r>
        <w:t>также арочные уголки, водосточные трубы окрашиваются в соответствии с основным колером фасада.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4. Изменения фасада, связанные с заменой или устройством отдельных его деталей или элементов (козырьков, навесов, крылец, ступеней, приямков, решеток на окнах, о</w:t>
      </w:r>
      <w:r>
        <w:t>стекления лоджий, балконов, дверных и оконных заполнений, облицовки, оконных, дверных или арочных проемов), подлежат согласованию с ДАиГ или министерством культуры Ростовской области в случае выполнения работ на объектах культурного наследия (далее - согла</w:t>
      </w:r>
      <w:r>
        <w:t>сование с уполномоченными органами).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5. Собственники и владельцы зданий и сооружений обязаны: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систематически проверять состояние фасадов и их отдельных элементов (балконов, лоджий и эркеров, карнизов, отливов, открытий, водосточных труб, козырьков);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пр</w:t>
      </w:r>
      <w:r>
        <w:t>оверять прочность креплений архитектурных деталей и облицовки, устойчивость парапетных и балконных ограждений;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при осмотре фасадов крупноблочных и крупнопанельных зданий контролировать состояние горизонтальных и вертикальных стыков между панелями и блока</w:t>
      </w:r>
      <w:r>
        <w:t>ми;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очищать и промывать внутренние и наружные поверхности остекления окон, дверей балконов и лоджий, входных дверей в подъездах по мере необходимости, но не реже двух раз в год: весной (после отключения систем отопления) и осенью (до начала отопительного</w:t>
      </w:r>
      <w:r>
        <w:t xml:space="preserve"> сезона);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проводить текущий ремонт, в том числе окраску фасада, с периодичностью в пределах 7 - 8 лет с учетом фактического состояния фасада;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производить поддерживающий ремонт отдельных элементов фасада (цоколей, крылец, ступеней, приямков, входных две</w:t>
      </w:r>
      <w:r>
        <w:t>рей, ворот, цокольных окон, балконов и лоджий, водосточных труб, подоконных отливов, линейных покрытий);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демонтировать средства размещения наружной информации (реклама, информационные конструкции) в случае, если такие вывески препятствуют проведению рабо</w:t>
      </w:r>
      <w:r>
        <w:t>т по текущему, капитальному ремонту на период его проведения.</w:t>
      </w:r>
    </w:p>
    <w:p w:rsidR="000D75E5" w:rsidRDefault="00BD1CBF">
      <w:pPr>
        <w:pStyle w:val="ConsPlusNormal0"/>
        <w:jc w:val="both"/>
      </w:pPr>
      <w:r>
        <w:t xml:space="preserve">(абзац введен </w:t>
      </w:r>
      <w:hyperlink r:id="rId181" w:tooltip="Решение Ростовской-на-Дону городской Думы от 17.08.2021 N 151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17.08.2021 N 151)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Соб</w:t>
      </w:r>
      <w:r>
        <w:t>ственники зданий, строений и сооружений (за исключением объектов индивидуального жилищного строительства, садовых домов, объектов культурного наследия, обороны, временных сооружений), выходящих фасадами на улицы, относящиеся в соответствии с правовым актом</w:t>
      </w:r>
      <w:r>
        <w:t xml:space="preserve"> Администрации города Ростова-на-Дону к центральным улицам города Ростова-на-Дону, обеспечивают размещение и функционирование архитектурной декоративной подсветки, включая праздничную (событийную) подсветку отдельно стоящего здания или сооружения, комплекс</w:t>
      </w:r>
      <w:r>
        <w:t xml:space="preserve">а зданий, не являющихся элементами благоустройства, архитектурно-ландшафтными объектами, в соответствии с проектом размещения малых архитектурных форм, элементов внешнего благоустройства, согласованным в порядке, установленном правовым актом Администрации </w:t>
      </w:r>
      <w:r>
        <w:t>города Ростова-на-Дону.</w:t>
      </w:r>
    </w:p>
    <w:p w:rsidR="000D75E5" w:rsidRDefault="00BD1CBF">
      <w:pPr>
        <w:pStyle w:val="ConsPlusNormal0"/>
        <w:jc w:val="both"/>
      </w:pPr>
      <w:r>
        <w:t xml:space="preserve">(абзац введен </w:t>
      </w:r>
      <w:hyperlink r:id="rId182" w:tooltip="Решение Ростовской-на-Дону городской Думы от 25.10.2022 N 387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25.10.2022 N 387)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6. При осуществлении работ по благоустрой</w:t>
      </w:r>
      <w:r>
        <w:t>ству прилегающих к зданию территорий исполнителем работ обеспечивается восстановление поврежденных в процессе работ элементов фасадов, гидроизоляции, отмостки и др.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7. Устройство и оборудование окон и витрин в соответствии с согласованной и утвержденной пр</w:t>
      </w:r>
      <w:r>
        <w:t>оектной документацией.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Цветовое решение оконных и витринных конструкций, в том числе использование непрозрачного, тонированного, зеркального, цветного остекления, должно соответствовать проекту цветового решения фасада, согласованному в установленном поряд</w:t>
      </w:r>
      <w:r>
        <w:t>ке.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8. Действия, связанные с устройством, оборудованием окон и витрин, изменением их внешнего вида, цветового решения, ликвидацией оконных проемов, изменением их габаритов и конфигурации, установкой оконных и витринных конструкций, должны быть согласованы </w:t>
      </w:r>
      <w:r>
        <w:t>с уполномоченными органами и собственниками зданий и сооружений.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Проектирование, устройство и оборудование окон и витрин на фасадах объектов культурного наследия, а также зданий и сооружений, расположенных в объединенной охранной зоне Ростова-на-Дону, осущ</w:t>
      </w:r>
      <w:r>
        <w:t>ествляется на основании разрешения, выдаваемого министерством культуры Ростовской области.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9. В связи с изменением характера использования помещений допускается реконструкция оконных проемов первого этажа зданий и сооружений с изменением отдельных характер</w:t>
      </w:r>
      <w:r>
        <w:t>истик их устройства и оборудования (габаритов, рисунка переплетов, материала оконных конструкций) в соответствии с согласованным в установленном порядке проектным решением.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10. Замена старых оконных заполнений современными оконными и витринными конструкциями допускается в соответствии с общим архитектурным решением фасада (рисунком и толщиной переплетов, цветовым решением, воспроизведением цвета и текстуры материалов).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При ре</w:t>
      </w:r>
      <w:r>
        <w:t>монте и замене отдельных оконных блоков не допускается некачественное решение швов между оконной коробкой и проемом, ухудшающее внешний вид фасада.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11. Защитные решетки устанавливаются за плоскостью остекления внутри помещения. Наружное размещение защитных</w:t>
      </w:r>
      <w:r>
        <w:t xml:space="preserve"> решеток допускается только на дворовых фасадах по согласованию с органами пожарного надзора.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12. Размещение маркиз над окнами и витринами первого этажа зданий и сооружений допускается по согласованию с уполномоченными органами.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Размещение маркиз на фасаде</w:t>
      </w:r>
      <w:r>
        <w:t xml:space="preserve"> должно иметь единый, упорядоченный характер, соответствовать габаритам и контурам проема, не ухудшать визуального восприятия архитектурных деталей, декора, знаков адресации, знаков дорожного движения, указателей остановок общественного транспорта, городск</w:t>
      </w:r>
      <w:r>
        <w:t>ой ориентирующей информации. Высота нижней кромки маркиз от поверхности тротуара должна составлять не менее 2,5 м.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13. Расположение входов на фасаде, их габариты, характер устройства и внешний вид должны соответствовать архитектурному решению фасада, систе</w:t>
      </w:r>
      <w:r>
        <w:t>ме горизонтальных и вертикальных осей, симметрии, ритму, объемно-пространственному решению зданий и сооружений, предусмотренному проектным решением.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Возможность размещения дополнительных входов определяется на основе общей концепции фасада с учетом архитек</w:t>
      </w:r>
      <w:r>
        <w:t>турного решения, планировки помещений, расположения существующих входов, а также предельной плотности размещения входов на данном фасаде без ущерба для его архитектурного решения.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Архитектурное решение и композиционное значение существующих парадных входов</w:t>
      </w:r>
      <w:r>
        <w:t xml:space="preserve"> (порталов) на фасадах зданий и сооружений, предусмотренные проектом, должны сохраняться. Расположение, характер устройства и оборудования других входов не должны нарушать композиционной роли портала (порталов) на фасаде, предусмотренной проектом.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14. Вход</w:t>
      </w:r>
      <w:r>
        <w:t>ы в помещения подвального этажа должны иметь единое решение в пределах всего фасада, располагаться согласованно с входами первого этажа, не нарушать архитектурную композицию фасада, не препятствовать движению пешеходов и транспорта.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В связи с изменением ха</w:t>
      </w:r>
      <w:r>
        <w:t>рактера использования помещений допускается реконструкция входов с изменением отдельных характеристик их устройства и оборудования (дверных полотен, козырьков, ступеней) в соответствии с проектным решением, согласованным с уполномоченными органами и собств</w:t>
      </w:r>
      <w:r>
        <w:t>енниками зданий и сооружений.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15. Устройство входов, расположенных выше первого этажа, допускается только на дворовых фасадах в соответствии с требованиями противопожарной безопасности. Входы, расположенные выше первого этажа, не должны нарушать композицию</w:t>
      </w:r>
      <w:r>
        <w:t xml:space="preserve"> фасада, ухудшать его техническое состояние и внешний вид, а также условия проживания и эксплуатации здания.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16. Освещение входа должно быть предусмотрено в составе проекта и согласовано с уполномоченными органами. При устройстве освещения входов должна уч</w:t>
      </w:r>
      <w:r>
        <w:t>итываться система декоративной подсветки фасада.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17. Дополнительное оборудование фасадов по своему назначению подразделяется на две группы:</w:t>
      </w:r>
    </w:p>
    <w:p w:rsidR="000D75E5" w:rsidRDefault="00BD1CBF">
      <w:pPr>
        <w:pStyle w:val="ConsPlusNormal0"/>
        <w:jc w:val="both"/>
      </w:pPr>
      <w:r>
        <w:t xml:space="preserve">(в ред. </w:t>
      </w:r>
      <w:hyperlink r:id="rId183" w:tooltip="Решение Ростовской-на-Дону городской Думы от 25.10.2022 N 387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25.10.2022 N 387)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техническое оборудование для обеспечения эксплуатации зданий (наружные - блоки систем кондиционирования и вентиляции, вентиляционные трубопроводы, антенны, видеокамеры наружного наблюден</w:t>
      </w:r>
      <w:r>
        <w:t>ия, осветительные приборы декоративного освещения зданий);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городское оборудование (таксофоны, почтовые ящики, банкоматы, часы, знаки остановки городского пассажирского транспорта, знаки дорожного движения, светофоры, оборудование для обеспечения движения</w:t>
      </w:r>
      <w:r>
        <w:t xml:space="preserve"> городского пассажирского электротранспорта, освещения территории Ростова-на-Дону, кабельные линии, пристенные электрощиты);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- абзац утратил силу. - </w:t>
      </w:r>
      <w:hyperlink r:id="rId184" w:tooltip="Решение Ростовской-на-Дону городской Думы от 25.10.2022 N 387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Решение</w:t>
        </w:r>
      </w:hyperlink>
      <w:r>
        <w:t xml:space="preserve"> Ростовской-на-Дону городской Думы от 25.10.2022 N 387.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18. Любые действия, связанные с размещением дополнительного оборудования на фасадах, должны быть согласованы с уполномоченными органами и собственниками зданий и сооружений.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Размещение до</w:t>
      </w:r>
      <w:r>
        <w:t>полнительного оборудования на фасадах зданий и сооружений осуществляется упорядоченно в соответствии со схемой размещения элементов дополнительного оборудования на фасадах.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На фасадах зданий или ином недвижимом имуществе, находящихся в государственной или </w:t>
      </w:r>
      <w:r>
        <w:t>муниципальной собственности, размещение дополнительного оборудования осуществляется на основании схем размещения элементов дополнительного оборудования на фасаде, разработанных Департаментом архитектуры и градостроительства города.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Размещение дополнительно</w:t>
      </w:r>
      <w:r>
        <w:t>го оборудования на зданиях или ином недвижимом имуществе, не находящихся в государственной или муниципальной собственности, осуществляется на основании схем размещения элементов дополнительного оборудования на фасаде, разработанных собственниками указанных</w:t>
      </w:r>
      <w:r>
        <w:t xml:space="preserve"> объектов.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Состав и места размещения дополнительного оборудования должны быть увязаны с архитектурным решением фасада здания и сооружения.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Не допускается размещение дополнительного оборудования на архитектурных деталях, элементах декора, поверхностях с цен</w:t>
      </w:r>
      <w:r>
        <w:t>ной архитектурной отделкой фасадов.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Не допускается установка дополнительного оборудования с помощью креплений, ведущих к повреждению архитектурных поверхностей фасадов.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Согласующими организациями при оформлении схем размещения элементов дополнительного обо</w:t>
      </w:r>
      <w:r>
        <w:t>рудования на фасадах зданий и сооружений являются: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собственники здания (строения) или уполномоченные ими лица;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управляющая организация многоквартирного дома, ТСЖ, ЖСК либо, если непосредственное управление многоквартирным домом осуществляется собственн</w:t>
      </w:r>
      <w:r>
        <w:t>иками помещений в таком доме, собственники или их представители (в отношении многоквартирного дома);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администрация района города - в случае размещения конструкций дополнительного оборудования на фасадах зданий и сооружений на улицах и площадях города, не являющихся центральными;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Департамент архитектуры и градостроительства города Ростова-на-Дону - в с</w:t>
      </w:r>
      <w:r>
        <w:t>лучае размещения конструкций дополнительного оборудования на фасадах зданий и сооружений на центральных улицах и площадях города;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министерство культуры Ростовской области - в случае размещения конструкций дополнительного оборудования на объектах культурн</w:t>
      </w:r>
      <w:r>
        <w:t>ого наследия.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19. Конструкции крепления дополнительного оборудования должны иметь наименьшее число точек сопряжения с архитектурными поверхностями, обеспечивать простоту монтажа и демонтажа, безопасность эксплуатации, удобство ремонта.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20. Наружные блоки с</w:t>
      </w:r>
      <w:r>
        <w:t>истем кондиционирования и вентиляции, антенны должны размещаться упорядоченно, с привязкой к архитектурному решению фасада и единой системе осей, с использованием стандартных конструкций крепления и ограждения, при размещении ряда элементов - на общей несу</w:t>
      </w:r>
      <w:r>
        <w:t>щей основе.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21. Наружные блоки систем кондиционирования и вентиляции размещаются в верхней части оконных и витринных проемов, в плоскости остекления с применением маскирующих устройств (решеток, жалюзи, экранов), цветовое решение которых должно соответство</w:t>
      </w:r>
      <w:r>
        <w:t>вать тону остекления.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22. Таксофоны и почтовые ящики размещаются в наиболее доступных местах со значительной зоной видимости, на глухих стенах, брандмауэрах, каменных оградах при ширине тротуара на прилегающем к фасаду участке не менее 1,5 м.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23. Требовани</w:t>
      </w:r>
      <w:r>
        <w:t>ями к внешнему виду дополнительного оборудования, размещаемого на фасадах, являются: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унификация;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компактные габариты;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использование современных технических решений;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использование материалов с высокими декоративными и эксплуатационными свойствами.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В</w:t>
      </w:r>
      <w:r>
        <w:t xml:space="preserve"> процессе эксплуатации собственниками и владельцами обеспечивается поддержание дополнительного оборудования в надлежащем состоянии, проведение текущего ремонта и технического ухода, очистка от грязи и пыли, граффити, объявлений, при необходимости - окраска</w:t>
      </w:r>
      <w:r>
        <w:t>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24. Городское оборудование должно иметь стандартную окраску: таксофоны - серого, графитового, темно-зеленого цветов; почтовые ящики - темно-синего цвета.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Нестандартные цветовые решения дополнительного оборудования фасадов, обоснованные проектным решением</w:t>
      </w:r>
      <w:r>
        <w:t>, должны быть согласованы с уполномоченными органами.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25. Реконструкция балконов и лоджий, затрагивающая конструктивные характеристики фасада, допускается только на основании заключения технической экспертизы.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26. Озеленение фасадов предусматривается с использованием наземных, настенных, подвесных устройств.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Размещение и внешний вид элементов озеленения должны способствовать эстетической привлекательности фасада, обеспечивать комплексное решение его оборудования</w:t>
      </w:r>
      <w:r>
        <w:t xml:space="preserve"> и оформления.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При устройстве озеленения должна быть обеспечена необходимая гидроизоляция, защита архитектурных поверхностей. Крепления элементов озеленения фасадов должны отвечать требованиям надежности и безопасности и не должны ухудшать внешний вид фаса</w:t>
      </w:r>
      <w:r>
        <w:t>да (в том числе после их демонтажа).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27. Фасады зданий, сооружений (в том числе цокольная часть) не должны иметь местных разрушений облицовки, штукатурки, фактурного и окрасочного слоев (окрашенные поверхности должны быть ровными, без помарок, пятен и повр</w:t>
      </w:r>
      <w:r>
        <w:t>ежденных мест), потеков, высолов, трещин, выкрашивания раствора из швов облицовки, кирпичной и блочной кладки, разрушения герметизирующих заделов стыков панельных зданий, повреждений или разрушений металлических покрытий архитектурных элементов, водосточны</w:t>
      </w:r>
      <w:r>
        <w:t>х труб.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28. Допускается нанесение собственниками (владельцами) на фасады и ограждения зданий и сооружений изображений (граффити), представляющих собой законченные художественные композиции, дополняющие архитектурный облик объекта. Место размещения и непоср</w:t>
      </w:r>
      <w:r>
        <w:t>едственно сама композиция должны быть согласованы с администрацией района, а на центральных улицах - с Департаментом архитектуры и градостроительства.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29. При обнаружении аварийного состояния балконов, эркеров, лоджий, козырьков, других конструктивных элем</w:t>
      </w:r>
      <w:r>
        <w:t>ентов фасадов зданий и сооружений пользование указанными элементами запрещается.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Для устранения угрозы возможного обрушения выступающих конструкций фасадов собственниками и владельцами должны немедленно выполняться сохранно-предупредительные мероприятия (у</w:t>
      </w:r>
      <w:r>
        <w:t>становка ограждений, сеток, демонтаж разрушающей части элемента и т.д.).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Ремонт при аварийном состоянии фасада здания (сооружения) должен выполняться незамедлительно по выявлении этого состояния.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30. При содержании, эксплуатации и ремонте фасадов зданий и </w:t>
      </w:r>
      <w:r>
        <w:t>их элементов запрещается: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окраска фасадов до восстановления разрушенных или поврежденных архитектурных деталей;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окраска фасадов, архитектурных деталей и цоколей, выполненных из натурального камня, терразитовой штукатурки, а также облицованных керамичес</w:t>
      </w:r>
      <w:r>
        <w:t>кой плиткой;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окраска дверей и оконных заполнений, выполненных из дуба и других ценных пород дерева;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частичная окраска фасадов (исключение составляет полная окраска первых этажей зданий после локальных ремонтных работ при наличии разрешения уполномоченных органов);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изменение архитектурного решения и нарушение композиции фасада в результате произвольно</w:t>
      </w:r>
      <w:r>
        <w:t>го размещения, изменения габаритов и конфигурации окон и витрин, устройства новых проемов или ликвидации существующих независимо от их вида и расположения;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произвольное изменение цветового решения, рисунка и толщины переплетов и других элементов устройст</w:t>
      </w:r>
      <w:r>
        <w:t>ва и оборудования окон и витрин, не соответствующее общему архитектурному решению фасада;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изменение расположения оконного блока в проеме по отношению к плоскости фасада, устройство витрин, выступающих за плоскость фасада;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произвольное изменение прозрач</w:t>
      </w:r>
      <w:r>
        <w:t>ности, окраска и покрытие декоративными пленками поверхностей остекления, замена остекления стеклоблоками, некачественное устройство остекления, ведущее к запотеванию поверхности и образованию конденсата;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ликвидация сохранившихся исторических решеток, ус</w:t>
      </w:r>
      <w:r>
        <w:t>тановка на фасадах исторических зданий и сооружений сварных конструкций из металлического профиля, установка решеток с повреждением отделки и архитектурного оформления проема;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изменение архитектурного решения или нарушение композиции фасада за счет произ</w:t>
      </w:r>
      <w:r>
        <w:t>вольного изменения габаритов и конфигурации входов, устройства дополнительных входов или ликвидации существующих независимо от их вида и расположения;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устройство входов, расположенных выше первого этажа, на фасадах объектов культурного наследия;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измене</w:t>
      </w:r>
      <w:r>
        <w:t>ние габаритов и архитектурного решения входов на фасадах объектов культурного наследия (за исключением работ, производимых при реконструкции здания по единому проекту, согласованному с комитетом по охране объектов культурного наследия Ростовской области, л</w:t>
      </w:r>
      <w:r>
        <w:t>ибо восстановления авторского решения фасадов, подтвержденного иконографией);</w:t>
      </w:r>
    </w:p>
    <w:p w:rsidR="000D75E5" w:rsidRDefault="00BD1CBF">
      <w:pPr>
        <w:pStyle w:val="ConsPlusNormal0"/>
        <w:jc w:val="both"/>
      </w:pPr>
      <w:r>
        <w:t xml:space="preserve">(в ред. </w:t>
      </w:r>
      <w:hyperlink r:id="rId185" w:tooltip="Решение Ростовской-на-Дону городской Думы от 25.10.2022 N 387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25.10.2022 N</w:t>
      </w:r>
      <w:r>
        <w:t xml:space="preserve"> 387)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установка глухих металлических полотен на лицевых фасадах зданий и сооружений без согласования с уполномоченными органами;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ликвидация дверных полотен в зданиях и сооружениях, являющихся объектами культурного наследия, без согласования с комитетом</w:t>
      </w:r>
      <w:r>
        <w:t xml:space="preserve"> по охране объектов культурного наследия Ростовской области;</w:t>
      </w:r>
    </w:p>
    <w:p w:rsidR="000D75E5" w:rsidRDefault="00BD1CBF">
      <w:pPr>
        <w:pStyle w:val="ConsPlusNormal0"/>
        <w:jc w:val="both"/>
      </w:pPr>
      <w:r>
        <w:t xml:space="preserve">(в ред. </w:t>
      </w:r>
      <w:hyperlink r:id="rId186" w:tooltip="Решение Ростовской-на-Дону городской Думы от 25.10.2022 N 387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25.10.2022 N 387)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установка</w:t>
      </w:r>
      <w:r>
        <w:t xml:space="preserve"> дверных заполнений, не соответствующих архитектурному решению фасада, характеру и цветовому решению других входов на фасаде;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различная окраска дверных заполнений, оконных и витринных конструкций в пределах фасада;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установка глухих дверных полотен на в</w:t>
      </w:r>
      <w:r>
        <w:t>ходах, совмещенных с витринами;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изменение расположения дверного блока в проеме по отношению к плоскости фасада; устройство входов, выступающих за плоскость фасада;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использование для обустройства входных лестниц и ступеней материалов и конструкций, пред</w:t>
      </w:r>
      <w:r>
        <w:t>ставляющих опасность для людей, включая облицовку глазурованной плиткой и полированным камнем;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- размещение рекламных конструкций на архитектурных деталях (колоннах, карнизах, пилястрах, порталах, на цоколе балконов и т.д.), элементах декора, поверхностях </w:t>
      </w:r>
      <w:r>
        <w:t>с ценной архитектурной отделкой;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размещение наружных блоков систем кондиционирования и вентиляции на поверхности лицевых фасадов, над пешеходными тротуарами; в оконных и дверных проемах с выступанием за плоскость фасада без использования маскирующих огра</w:t>
      </w:r>
      <w:r>
        <w:t>ждений;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размещение антенн на лицевых фасадах; на фасадах, представляющих историко-культурную ценность; на фасадах современных зданий, построенных по индивидуальному проекту и занимающих значительное место в архитектурном ансамбле; на кровле зданий с выра</w:t>
      </w:r>
      <w:r>
        <w:t>зительным силуэтом; на силуэтных завершениях зданий и сооружений (башнях, куполах), на парапетах, ограждениях кровли, балконов, лоджий, вентиляционных трубах; на угловых частях фасадов;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размещение видеокамер наружного наблюдения на колоннах, фронтонах, к</w:t>
      </w:r>
      <w:r>
        <w:t>арнизах, пилястрах, порталах, козырьках, на цоколях балконов;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произвольное остекление балконов и лоджий; изменение габаритов, цветового решения, рисунка ограждений и других элементов устройства и оборудования балконов и лоджий, соответствующих общему арх</w:t>
      </w:r>
      <w:r>
        <w:t>итектурному решению фасада;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при замене, ремонте, эксплуатации элементов устройства и оборудования балконов и лоджий изменение их характеристик, установленных проектной документацией;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нарушение технических и эксплуатационных характеристик дополнительног</w:t>
      </w:r>
      <w:r>
        <w:t>о оборудования. Ответственность за порчу дополнительного оборудования несет исполнитель работ.</w:t>
      </w:r>
    </w:p>
    <w:p w:rsidR="000D75E5" w:rsidRDefault="00BD1CBF">
      <w:pPr>
        <w:pStyle w:val="ConsPlusNormal0"/>
        <w:jc w:val="both"/>
      </w:pPr>
      <w:r>
        <w:t xml:space="preserve">(абзац введен </w:t>
      </w:r>
      <w:hyperlink r:id="rId187" w:tooltip="Решение Ростовской-на-Дону городской Думы от 17.08.2021 N 151 &quot;О внесении изменений в решение Ростовской-на-Дону городской Думы &quot;Об утверждении &quot;Правил благоустройства территории города Ростова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</w:t>
      </w:r>
      <w:r>
        <w:t>кой Думы от 17.08.2021 N 151)</w:t>
      </w:r>
    </w:p>
    <w:p w:rsidR="000D75E5" w:rsidRDefault="000D75E5">
      <w:pPr>
        <w:pStyle w:val="ConsPlusNormal0"/>
      </w:pPr>
    </w:p>
    <w:p w:rsidR="000D75E5" w:rsidRDefault="00BD1CBF">
      <w:pPr>
        <w:pStyle w:val="ConsPlusTitle0"/>
        <w:jc w:val="center"/>
        <w:outlineLvl w:val="1"/>
      </w:pPr>
      <w:r>
        <w:t>17. Содержание мест погребения (городских кладбищ)</w:t>
      </w:r>
    </w:p>
    <w:p w:rsidR="000D75E5" w:rsidRDefault="000D75E5">
      <w:pPr>
        <w:pStyle w:val="ConsPlusNormal0"/>
      </w:pPr>
    </w:p>
    <w:p w:rsidR="000D75E5" w:rsidRDefault="00BD1CBF">
      <w:pPr>
        <w:pStyle w:val="ConsPlusNormal0"/>
        <w:ind w:firstLine="540"/>
        <w:jc w:val="both"/>
      </w:pPr>
      <w:r>
        <w:t>1. Содержание и благоустройство объектов и территорий, относящихся к имущественному комплексу кладбища (здания и сооружения инфраструктуры кладбища, проходы между могилами, дорожки, проезды, мемориальные объекты, озелененные территории, незанятые участки),</w:t>
      </w:r>
      <w:r>
        <w:t xml:space="preserve"> включая покос газонов и сорной растительности, снос и обрезку аварийных зеленых насаждений, обеспечивает муниципальное учреждение, на которое возложены функции по содержанию мест погребения.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Содержание и благоустройство мест захоронения (могил), снос и об</w:t>
      </w:r>
      <w:r>
        <w:t>резка аварийных зеленых насаждений в границах участков, отведенных для захоронения, является обязанностью лиц, ответственных за захоронение, - родственников или законных представителей умершего.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2. Требования к содержанию мест погребения: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1) уборка и благо</w:t>
      </w:r>
      <w:r>
        <w:t>устройство мест погребения осуществляются в соответствии с требованиями санитарных норм к содержанию кладбищ, зданий и сооружений похоронного назначения;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2) обеспечение на территории кладбищ мест для временного складирования образующихся при уходе за могил</w:t>
      </w:r>
      <w:r>
        <w:t>ами отходов, оборудованных контейнерами, бункерами или иными емкостями; вывоз отходов осуществляется по мере заполнения емкостей, но не реже 1 раза в 3 дня;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3) содержание в надлежащем техническом и санитарном состоянии общественных туалетов на кладбищах; у</w:t>
      </w:r>
      <w:r>
        <w:t>борка и дезинфекция туалетов осуществляются в соответствии с санитарными нормами;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 xml:space="preserve">4) содержание объектов дорожного хозяйства в границах мест погребения осуществляется в соответствии с требованиями технологического регламента выполнения работ по содержанию </w:t>
      </w:r>
      <w:r>
        <w:t>улично-дорожной сети, утвержденного нормативным правовым актом Администрации города.</w:t>
      </w:r>
    </w:p>
    <w:p w:rsidR="000D75E5" w:rsidRDefault="000D75E5">
      <w:pPr>
        <w:pStyle w:val="ConsPlusNormal0"/>
      </w:pPr>
    </w:p>
    <w:p w:rsidR="000D75E5" w:rsidRDefault="00BD1CBF">
      <w:pPr>
        <w:pStyle w:val="ConsPlusTitle0"/>
        <w:jc w:val="center"/>
        <w:outlineLvl w:val="1"/>
      </w:pPr>
      <w:r>
        <w:t>18. Обеспечение беспрепятственного доступа маломобильных</w:t>
      </w:r>
    </w:p>
    <w:p w:rsidR="000D75E5" w:rsidRDefault="00BD1CBF">
      <w:pPr>
        <w:pStyle w:val="ConsPlusTitle0"/>
        <w:jc w:val="center"/>
      </w:pPr>
      <w:r>
        <w:t>групп населения к объектам социальной, транспортной</w:t>
      </w:r>
    </w:p>
    <w:p w:rsidR="000D75E5" w:rsidRDefault="00BD1CBF">
      <w:pPr>
        <w:pStyle w:val="ConsPlusTitle0"/>
        <w:jc w:val="center"/>
      </w:pPr>
      <w:r>
        <w:t>и инженерной инфраструктуры</w:t>
      </w:r>
    </w:p>
    <w:p w:rsidR="000D75E5" w:rsidRDefault="000D75E5">
      <w:pPr>
        <w:pStyle w:val="ConsPlusNormal0"/>
      </w:pPr>
    </w:p>
    <w:p w:rsidR="000D75E5" w:rsidRDefault="00BD1CBF">
      <w:pPr>
        <w:pStyle w:val="ConsPlusNormal0"/>
        <w:ind w:firstLine="540"/>
        <w:jc w:val="both"/>
      </w:pPr>
      <w:r>
        <w:t>1. В целях обеспечения беспрепят</w:t>
      </w:r>
      <w:r>
        <w:t>ственного доступа маломобильных групп населения объекты социальной, транспортной и инженерной инфраструктуры (жилые здания постоянного и временного проживания, гостиницы, административные здания, культурно-зрелищные здания, учреждения образования, здравоох</w:t>
      </w:r>
      <w:r>
        <w:t>ранения, социальной защиты населения, физкультурно-оздоровительные и спортивные объекты, объекты коммунально-бытового назначения, общественного питания и торговли, культовые здания, здания и сооружения связи и информации, места отдыха, пляжи и объекты рекр</w:t>
      </w:r>
      <w:r>
        <w:t>еационного назначения, железнодорожные, авто- и аэровокзалы, тротуары и пешеходные дорожки, надземные и подземные переходы) оборудуются и оснащаются в соответствии с действующим сводом правил доступности зданий и сооружений для маломобильных групп населени</w:t>
      </w:r>
      <w:r>
        <w:t>я: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пандусами и поручнями;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лифтами и (или) подъемными платформами (при необходимости);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местами для хранения кресел-колясок;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санитарно-гигиеническими помещениями;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специальными указателями переходов улиц;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звуковой сигнализацией для незрячих и слаб</w:t>
      </w:r>
      <w:r>
        <w:t>овидящих граждан;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местами парковок транспортных средств и т.п.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2. Собственник здания и сооружения обязан приспособить как минимум один вход для маломобильных групп населения путем обустройства пандусов или иных средств подъема (лифтов, подъемников); шири</w:t>
      </w:r>
      <w:r>
        <w:t>на и механизм открывания двери должны обеспечивать возможность беспрепятственного доступа маломобильных групп населения.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Наружные лестницы и пандусы оборудуются поручнями с учетом требований государственного стандарта к опорным стационарным устройствам.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3.</w:t>
      </w:r>
      <w:r>
        <w:t xml:space="preserve"> Ширина и конфигурация тротуаров и пешеходных дорожек предусматривается таким образом, чтобы обеспечить беспрепятственное передвижение маломобильных групп населения.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4. Запрещается: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применение для покрытий пешеходных дорожек, тротуаров и пандусов насыпных, крупноструктурных и иных материалов, затрудняющих передвижение маломобильных групп населения;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сужение тротуаров до ширины, препятствующей проезду любых технических средств перед</w:t>
      </w:r>
      <w:r>
        <w:t>вижения инвалидов, при установке ограждений, информационных и рекламных конструкций, малых архитектурных форм, обустройстве остановочных павильонов, оборудовании выносных (летних) веранд на территориях, прилегающих к объектам общественного питания.</w:t>
      </w:r>
    </w:p>
    <w:p w:rsidR="000D75E5" w:rsidRDefault="000D75E5">
      <w:pPr>
        <w:pStyle w:val="ConsPlusNormal0"/>
      </w:pPr>
    </w:p>
    <w:p w:rsidR="000D75E5" w:rsidRDefault="00BD1CBF">
      <w:pPr>
        <w:pStyle w:val="ConsPlusTitle0"/>
        <w:jc w:val="center"/>
        <w:outlineLvl w:val="1"/>
      </w:pPr>
      <w:r>
        <w:t>19. Фо</w:t>
      </w:r>
      <w:r>
        <w:t>рмы и механизмы общественного участия в принятии</w:t>
      </w:r>
    </w:p>
    <w:p w:rsidR="000D75E5" w:rsidRDefault="00BD1CBF">
      <w:pPr>
        <w:pStyle w:val="ConsPlusTitle0"/>
        <w:jc w:val="center"/>
      </w:pPr>
      <w:r>
        <w:t>решений и реализации проектов комплексного благоустройства</w:t>
      </w:r>
    </w:p>
    <w:p w:rsidR="000D75E5" w:rsidRDefault="00BD1CBF">
      <w:pPr>
        <w:pStyle w:val="ConsPlusTitle0"/>
        <w:jc w:val="center"/>
      </w:pPr>
      <w:r>
        <w:t>и развития городской среды (дворовой либо общественной</w:t>
      </w:r>
    </w:p>
    <w:p w:rsidR="000D75E5" w:rsidRDefault="00BD1CBF">
      <w:pPr>
        <w:pStyle w:val="ConsPlusTitle0"/>
        <w:jc w:val="center"/>
      </w:pPr>
      <w:r>
        <w:t>территории)</w:t>
      </w:r>
    </w:p>
    <w:p w:rsidR="000D75E5" w:rsidRDefault="000D75E5">
      <w:pPr>
        <w:pStyle w:val="ConsPlusNormal0"/>
      </w:pPr>
    </w:p>
    <w:p w:rsidR="000D75E5" w:rsidRDefault="00BD1CBF">
      <w:pPr>
        <w:pStyle w:val="ConsPlusNormal0"/>
        <w:ind w:firstLine="540"/>
        <w:jc w:val="both"/>
      </w:pPr>
      <w:r>
        <w:t>1. В целях вовлечения членов городского сообщества в принятие решений и реализац</w:t>
      </w:r>
      <w:r>
        <w:t>ию проектов комплексного благоустройства и развития городской среды (дворовой либо общественной территории) (далее - Проекты), реального учета мнения всех участников деятельности по благоустройству, объективного повышения качества решений и удовлетвореннос</w:t>
      </w:r>
      <w:r>
        <w:t>ти городской средой Организатором, определяемым Администрацией города Ростова-на-Дону (далее - Организатор), проводятся общественные обсуждения с использованием различных форм и механизмов общественного участия.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2. Формы общественного участия в благоустрой</w:t>
      </w:r>
      <w:r>
        <w:t>стве городской среды.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Для привлечения членов городского сообщества и иных заинтересованных лиц в процесс принятия решений и реализации Проектов используются формы, позволяющие объективно установить общественное мнение: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а) опрос жителей, изучение общественн</w:t>
      </w:r>
      <w:r>
        <w:t>ого мнения через интернет-портал городской Думы и Администрации города Ростова-на-Дону, прием мнений в приемной граждан Администрации города Ростова-на-Дону, информирование в муниципальных и государственных средствах массовой информации с одновременным ука</w:t>
      </w:r>
      <w:r>
        <w:t>занием мест и способов учета мнения населения, общественное обсуждение, встреча, "круглый стол", пресс-конференция, анкетирование, интервьюирование, картирование, фокус-группа, работа с отдельными группами пользователей, проектный семинар, проектная мастер</w:t>
      </w:r>
      <w:r>
        <w:t>ская и т.д., в том числе по вопросам: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определения целей и задач по развитию территории, инвентаризация проблем и потенциалов среды;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одобрения участниками процесса проектирования и будущими пользователями проектных решений, дендрологических планов;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вы</w:t>
      </w:r>
      <w:r>
        <w:t>бора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осуществления общественного контроля над процессом реализации проекта и</w:t>
      </w:r>
      <w:r>
        <w:t xml:space="preserve"> над процессом эксплуатации территории;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б) консультации, в том числе: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в выборе типов покрытий, с учетом функционального зонирования территории;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по предполагаемым типам озеленения;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по предполагаемым типам освещения и осветительного оборудования;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в) со</w:t>
      </w:r>
      <w:r>
        <w:t>брание по месту жительства, встреча по месту жительства с органами управления товариществ собственников жилья, органами территориального общественного самоуправления;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г) общее собрание собственников помещений в многоквартирном доме.</w:t>
      </w:r>
    </w:p>
    <w:p w:rsidR="000D75E5" w:rsidRDefault="00BD1CBF">
      <w:pPr>
        <w:pStyle w:val="ConsPlusNormal0"/>
        <w:spacing w:before="240"/>
        <w:ind w:firstLine="540"/>
        <w:jc w:val="both"/>
      </w:pPr>
      <w:bookmarkStart w:id="3" w:name="P930"/>
      <w:bookmarkEnd w:id="3"/>
      <w:r>
        <w:t>3. Информирование члено</w:t>
      </w:r>
      <w:r>
        <w:t>в городского сообщества о Проекте осуществляется путем: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опубликования информации на официальном интернет-портале городской Думы и Администрации города Ростова-на-Дону;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опубликования информации в городской газете "Ростов официальный";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размещения афиш и объявлений на информационных досках в подъездах многоквартирных домов, расположенных в непосредственной близости к проектируемому объекту (дворовой либо общественной территории);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размещения информации на площадках проведения обществен</w:t>
      </w:r>
      <w:r>
        <w:t>ных обсуждений, в зоне входной группы на специальных информационных стендах в расположенных по соседству с проектируемой территорией или в наиболее посещаемых местах: поликлиниках, библиотеках, спортивных центрах, многофункциональных центрах предоставления</w:t>
      </w:r>
      <w:r>
        <w:t xml:space="preserve"> государственных и муниципальных услуг, отделениях Пенсионного фонда Российской Федерации, в общественных и торгово-развлекательных центрах и т.д.;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размещения информации в социальных сетях и других интернет-ресурсах, на специальных стендах в местах с бол</w:t>
      </w:r>
      <w:r>
        <w:t>ьшой проходимостью;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- передачи сообщений и индивидуальных приглашений по электронной почте или по телефону.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4. Для обеспечения информационного сопровождения Проектов привлекаются члены Общественной палаты города Ростова-на-Дону, активисты территориальных органов самоуправления, волонтерского корпуса и актива молодежных организаций.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5. Для обеспечения участия чле</w:t>
      </w:r>
      <w:r>
        <w:t xml:space="preserve">нов городского сообщества в решении вопросов благоустройства городской среды достоверная и актуальная информация о Проекте должна быть размещена Организатором указанными в </w:t>
      </w:r>
      <w:hyperlink w:anchor="P930" w:tooltip="3. Информирование членов городского сообщества о Проекте осуществляется путем:">
        <w:r>
          <w:rPr>
            <w:color w:val="0000FF"/>
          </w:rPr>
          <w:t>пункте 3</w:t>
        </w:r>
      </w:hyperlink>
      <w:r>
        <w:t xml:space="preserve"> настоящего раздела способами не позднее чем за 14 дней до подведения итогов общественного обсуждения.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6. Механизмы общественного участия.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6.1. Для каждой конкретной ситуации Организатором выбираются подходящие формы и сп</w:t>
      </w:r>
      <w:r>
        <w:t>особы общественного участия в принятии решений и реализации Проектов - наиболее простые и понятные для всех заинтересованных в Проекте сторон.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6.2. Результат общественного участия определяется большинством голосов от числа членов городского сообщества, при</w:t>
      </w:r>
      <w:r>
        <w:t>нявших участие в общественном обсуждении.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6.3. По итогам общественного обсуждения Организатор формирует отчет о мероприятии, к которому обеспечивается доступ на информационных ресурсах Проекта и на официальном интернет-портале городской Думы и Администраци</w:t>
      </w:r>
      <w:r>
        <w:t>и города Ростова-на-Дону.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6.4.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благоустройства, жилищных и ко</w:t>
      </w:r>
      <w:r>
        <w:t>ммунальных услуг.</w:t>
      </w:r>
    </w:p>
    <w:p w:rsidR="000D75E5" w:rsidRDefault="00BD1CBF">
      <w:pPr>
        <w:pStyle w:val="ConsPlusNormal0"/>
        <w:spacing w:before="240"/>
        <w:ind w:firstLine="540"/>
        <w:jc w:val="both"/>
      </w:pPr>
      <w:r>
        <w:t>6.5. Общественный контроль в области благоустройства осуществляется любыми заинтересованными физическими и юридическими лицами, в том числе с использованием технических средств для фото-, видеофиксации, а также интерактивных порталов в се</w:t>
      </w:r>
      <w:r>
        <w:t>ти Интернет. Информация о выявленных и зафиксированных в рамках общественного контроля нарушениях в области благоустройства направляется для принятия мер в уполномоченный орган Администрации города Ростова-на-Дону и (или) на официальный интернет-портал гор</w:t>
      </w:r>
      <w:r>
        <w:t>одской Думы и Администрации города Ростова-на-Дону.</w:t>
      </w:r>
    </w:p>
    <w:p w:rsidR="000D75E5" w:rsidRDefault="000D75E5">
      <w:pPr>
        <w:pStyle w:val="ConsPlusNormal0"/>
      </w:pPr>
    </w:p>
    <w:p w:rsidR="000D75E5" w:rsidRDefault="00BD1CBF">
      <w:pPr>
        <w:pStyle w:val="ConsPlusTitle0"/>
        <w:jc w:val="center"/>
        <w:outlineLvl w:val="1"/>
      </w:pPr>
      <w:r>
        <w:t>20. Ответственность за нарушение настоящих Правил</w:t>
      </w:r>
    </w:p>
    <w:p w:rsidR="000D75E5" w:rsidRDefault="000D75E5">
      <w:pPr>
        <w:pStyle w:val="ConsPlusNormal0"/>
      </w:pPr>
    </w:p>
    <w:p w:rsidR="000D75E5" w:rsidRDefault="00BD1CBF">
      <w:pPr>
        <w:pStyle w:val="ConsPlusNormal0"/>
        <w:ind w:firstLine="540"/>
        <w:jc w:val="both"/>
      </w:pPr>
      <w:r>
        <w:t>Физические лица, индивидуальные предприниматели, должностные и юридические лица несут ответственность за нарушение настоящих Правил в соответствии с дей</w:t>
      </w:r>
      <w:r>
        <w:t>ствующим законодательством.</w:t>
      </w:r>
    </w:p>
    <w:p w:rsidR="000D75E5" w:rsidRDefault="000D75E5">
      <w:pPr>
        <w:pStyle w:val="ConsPlusNormal0"/>
      </w:pPr>
    </w:p>
    <w:p w:rsidR="000D75E5" w:rsidRDefault="000D75E5">
      <w:pPr>
        <w:pStyle w:val="ConsPlusNormal0"/>
      </w:pPr>
    </w:p>
    <w:p w:rsidR="000D75E5" w:rsidRDefault="000D75E5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D75E5">
      <w:headerReference w:type="default" r:id="rId188"/>
      <w:footerReference w:type="default" r:id="rId189"/>
      <w:headerReference w:type="first" r:id="rId190"/>
      <w:footerReference w:type="first" r:id="rId19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D1CBF">
      <w:r>
        <w:separator/>
      </w:r>
    </w:p>
  </w:endnote>
  <w:endnote w:type="continuationSeparator" w:id="0">
    <w:p w:rsidR="00000000" w:rsidRDefault="00BD1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75E5" w:rsidRDefault="000D75E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D75E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0D75E5" w:rsidRDefault="00BD1CB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0D75E5" w:rsidRDefault="00BD1CB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D75E5" w:rsidRDefault="00BD1CB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7</w:t>
          </w:r>
          <w:r>
            <w:fldChar w:fldCharType="end"/>
          </w:r>
        </w:p>
      </w:tc>
    </w:tr>
  </w:tbl>
  <w:p w:rsidR="000D75E5" w:rsidRDefault="00BD1CBF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75E5" w:rsidRDefault="000D75E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0D75E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0D75E5" w:rsidRDefault="00BD1CB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0D75E5" w:rsidRDefault="00BD1CB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D75E5" w:rsidRDefault="00BD1CB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8</w:t>
          </w:r>
          <w:r>
            <w:fldChar w:fldCharType="end"/>
          </w:r>
        </w:p>
      </w:tc>
    </w:tr>
  </w:tbl>
  <w:p w:rsidR="000D75E5" w:rsidRDefault="00BD1CBF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D1CBF">
      <w:r>
        <w:separator/>
      </w:r>
    </w:p>
  </w:footnote>
  <w:footnote w:type="continuationSeparator" w:id="0">
    <w:p w:rsidR="00000000" w:rsidRDefault="00BD1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0D75E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0D75E5" w:rsidRDefault="00BD1CB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Решение Ростовской-на-Дону городской Думы от 24.10.2017 N 398</w:t>
          </w:r>
          <w:r>
            <w:rPr>
              <w:rFonts w:ascii="Tahoma" w:hAnsi="Tahoma" w:cs="Tahoma"/>
              <w:sz w:val="16"/>
              <w:szCs w:val="16"/>
            </w:rPr>
            <w:br/>
            <w:t>(ред. от 18.06.2024)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"Правил благоустройст...</w:t>
          </w:r>
        </w:p>
      </w:tc>
      <w:tc>
        <w:tcPr>
          <w:tcW w:w="2300" w:type="pct"/>
          <w:vAlign w:val="center"/>
        </w:tcPr>
        <w:p w:rsidR="000D75E5" w:rsidRDefault="00BD1CB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20.05.2026</w:t>
          </w:r>
        </w:p>
      </w:tc>
    </w:tr>
  </w:tbl>
  <w:p w:rsidR="000D75E5" w:rsidRDefault="000D75E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D75E5" w:rsidRDefault="000D75E5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0D75E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0D75E5" w:rsidRDefault="00BD1CB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Решение Ростовской-на-Дону городской Думы от 24.10.2017 N 398</w:t>
          </w:r>
          <w:r>
            <w:rPr>
              <w:rFonts w:ascii="Tahoma" w:hAnsi="Tahoma" w:cs="Tahoma"/>
              <w:sz w:val="16"/>
              <w:szCs w:val="16"/>
            </w:rPr>
            <w:br/>
            <w:t>(ред. от 18.06.2024)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"Правил благоустро</w:t>
          </w:r>
          <w:r>
            <w:rPr>
              <w:rFonts w:ascii="Tahoma" w:hAnsi="Tahoma" w:cs="Tahoma"/>
              <w:sz w:val="16"/>
              <w:szCs w:val="16"/>
            </w:rPr>
            <w:t>йст...</w:t>
          </w:r>
        </w:p>
      </w:tc>
      <w:tc>
        <w:tcPr>
          <w:tcW w:w="2300" w:type="pct"/>
          <w:vAlign w:val="center"/>
        </w:tcPr>
        <w:p w:rsidR="000D75E5" w:rsidRDefault="00BD1CB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20.05.2026</w:t>
          </w:r>
        </w:p>
      </w:tc>
    </w:tr>
  </w:tbl>
  <w:p w:rsidR="000D75E5" w:rsidRDefault="000D75E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D75E5" w:rsidRDefault="000D75E5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5E5"/>
    <w:rsid w:val="000D75E5"/>
    <w:rsid w:val="00BD1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32CF1E-7052-4183-9EF3-17DB8A5FD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LAW186&amp;n=118838&amp;date=20.05.2026&amp;dst=100033&amp;field=134" TargetMode="External"/><Relationship Id="rId21" Type="http://schemas.openxmlformats.org/officeDocument/2006/relationships/hyperlink" Target="https://login.consultant.ru/link/?req=doc&amp;base=RLAW186&amp;n=114194&amp;date=20.05.2026&amp;dst=100123&amp;field=134" TargetMode="External"/><Relationship Id="rId42" Type="http://schemas.openxmlformats.org/officeDocument/2006/relationships/hyperlink" Target="https://login.consultant.ru/link/?req=doc&amp;base=RLAW186&amp;n=118838&amp;date=20.05.2026&amp;dst=100006&amp;field=134" TargetMode="External"/><Relationship Id="rId63" Type="http://schemas.openxmlformats.org/officeDocument/2006/relationships/hyperlink" Target="https://login.consultant.ru/link/?req=doc&amp;base=RLAW186&amp;n=94354&amp;date=20.05.2026&amp;dst=100008&amp;field=134" TargetMode="External"/><Relationship Id="rId84" Type="http://schemas.openxmlformats.org/officeDocument/2006/relationships/hyperlink" Target="https://login.consultant.ru/link/?req=doc&amp;base=RLAW186&amp;n=118838&amp;date=20.05.2026&amp;dst=100013&amp;field=134" TargetMode="External"/><Relationship Id="rId138" Type="http://schemas.openxmlformats.org/officeDocument/2006/relationships/hyperlink" Target="https://login.consultant.ru/link/?req=doc&amp;base=RLAW186&amp;n=94354&amp;date=20.05.2026&amp;dst=100035&amp;field=134" TargetMode="External"/><Relationship Id="rId159" Type="http://schemas.openxmlformats.org/officeDocument/2006/relationships/hyperlink" Target="https://login.consultant.ru/link/?req=doc&amp;base=RLAW186&amp;n=125284&amp;date=20.05.2026&amp;dst=100015&amp;field=134" TargetMode="External"/><Relationship Id="rId170" Type="http://schemas.openxmlformats.org/officeDocument/2006/relationships/hyperlink" Target="https://login.consultant.ru/link/?req=doc&amp;base=RLAW186&amp;n=142312&amp;date=20.05.2026&amp;dst=100035&amp;field=134" TargetMode="External"/><Relationship Id="rId191" Type="http://schemas.openxmlformats.org/officeDocument/2006/relationships/footer" Target="footer2.xml"/><Relationship Id="rId107" Type="http://schemas.openxmlformats.org/officeDocument/2006/relationships/hyperlink" Target="https://login.consultant.ru/link/?req=doc&amp;base=RLAW186&amp;n=141109&amp;date=20.05.2026&amp;dst=100019&amp;field=134" TargetMode="External"/><Relationship Id="rId11" Type="http://schemas.openxmlformats.org/officeDocument/2006/relationships/hyperlink" Target="https://login.consultant.ru/link/?req=doc&amp;base=RLAW186&amp;n=115622&amp;date=20.05.2026&amp;dst=100005&amp;field=134" TargetMode="External"/><Relationship Id="rId32" Type="http://schemas.openxmlformats.org/officeDocument/2006/relationships/hyperlink" Target="https://login.consultant.ru/link/?req=doc&amp;base=RLAW186&amp;n=55748&amp;date=20.05.2026" TargetMode="External"/><Relationship Id="rId53" Type="http://schemas.openxmlformats.org/officeDocument/2006/relationships/hyperlink" Target="https://login.consultant.ru/link/?req=doc&amp;base=RLAW186&amp;n=119012&amp;date=20.05.2026&amp;dst=100006&amp;field=134" TargetMode="External"/><Relationship Id="rId74" Type="http://schemas.openxmlformats.org/officeDocument/2006/relationships/hyperlink" Target="https://login.consultant.ru/link/?req=doc&amp;base=RLAW186&amp;n=141109&amp;date=20.05.2026&amp;dst=100014&amp;field=134" TargetMode="External"/><Relationship Id="rId128" Type="http://schemas.openxmlformats.org/officeDocument/2006/relationships/hyperlink" Target="https://login.consultant.ru/link/?req=doc&amp;base=RLAW186&amp;n=150686&amp;date=20.05.2026&amp;dst=100018&amp;field=134" TargetMode="External"/><Relationship Id="rId149" Type="http://schemas.openxmlformats.org/officeDocument/2006/relationships/hyperlink" Target="https://login.consultant.ru/link/?req=doc&amp;base=RLAW186&amp;n=113926&amp;date=20.05.2026&amp;dst=100113&amp;field=134" TargetMode="External"/><Relationship Id="rId5" Type="http://schemas.openxmlformats.org/officeDocument/2006/relationships/endnotes" Target="endnotes.xml"/><Relationship Id="rId95" Type="http://schemas.openxmlformats.org/officeDocument/2006/relationships/hyperlink" Target="https://login.consultant.ru/link/?req=doc&amp;base=RLAW186&amp;n=94354&amp;date=20.05.2026&amp;dst=100021&amp;field=134" TargetMode="External"/><Relationship Id="rId160" Type="http://schemas.openxmlformats.org/officeDocument/2006/relationships/hyperlink" Target="https://login.consultant.ru/link/?req=doc&amp;base=RLAW186&amp;n=125284&amp;date=20.05.2026&amp;dst=100016&amp;field=134" TargetMode="External"/><Relationship Id="rId181" Type="http://schemas.openxmlformats.org/officeDocument/2006/relationships/hyperlink" Target="https://login.consultant.ru/link/?req=doc&amp;base=RLAW186&amp;n=113926&amp;date=20.05.2026&amp;dst=100154&amp;field=134" TargetMode="External"/><Relationship Id="rId22" Type="http://schemas.openxmlformats.org/officeDocument/2006/relationships/hyperlink" Target="https://login.consultant.ru/link/?req=doc&amp;base=SOAS&amp;n=20579&amp;date=20.05.2026&amp;dst=100047&amp;field=134" TargetMode="External"/><Relationship Id="rId43" Type="http://schemas.openxmlformats.org/officeDocument/2006/relationships/hyperlink" Target="https://login.consultant.ru/link/?req=doc&amp;base=RLAW186&amp;n=125284&amp;date=20.05.2026&amp;dst=100006&amp;field=134" TargetMode="External"/><Relationship Id="rId64" Type="http://schemas.openxmlformats.org/officeDocument/2006/relationships/hyperlink" Target="https://login.consultant.ru/link/?req=doc&amp;base=RLAW186&amp;n=141109&amp;date=20.05.2026&amp;dst=100007&amp;field=134" TargetMode="External"/><Relationship Id="rId118" Type="http://schemas.openxmlformats.org/officeDocument/2006/relationships/hyperlink" Target="https://login.consultant.ru/link/?req=doc&amp;base=RLAW186&amp;n=118838&amp;date=20.05.2026&amp;dst=100034&amp;field=134" TargetMode="External"/><Relationship Id="rId139" Type="http://schemas.openxmlformats.org/officeDocument/2006/relationships/hyperlink" Target="https://login.consultant.ru/link/?req=doc&amp;base=RLAW186&amp;n=150686&amp;date=20.05.2026&amp;dst=100018&amp;field=134" TargetMode="External"/><Relationship Id="rId85" Type="http://schemas.openxmlformats.org/officeDocument/2006/relationships/hyperlink" Target="https://login.consultant.ru/link/?req=doc&amp;base=RLAW186&amp;n=118838&amp;date=20.05.2026&amp;dst=100015&amp;field=134" TargetMode="External"/><Relationship Id="rId150" Type="http://schemas.openxmlformats.org/officeDocument/2006/relationships/hyperlink" Target="https://login.consultant.ru/link/?req=doc&amp;base=RLAW186&amp;n=113926&amp;date=20.05.2026&amp;dst=100115&amp;field=134" TargetMode="External"/><Relationship Id="rId171" Type="http://schemas.openxmlformats.org/officeDocument/2006/relationships/hyperlink" Target="https://login.consultant.ru/link/?req=doc&amp;base=RLAW186&amp;n=118838&amp;date=20.05.2026&amp;dst=100062&amp;field=134" TargetMode="External"/><Relationship Id="rId192" Type="http://schemas.openxmlformats.org/officeDocument/2006/relationships/fontTable" Target="fontTable.xml"/><Relationship Id="rId12" Type="http://schemas.openxmlformats.org/officeDocument/2006/relationships/hyperlink" Target="https://login.consultant.ru/link/?req=doc&amp;base=RLAW186&amp;n=118838&amp;date=20.05.2026&amp;dst=100005&amp;field=134" TargetMode="External"/><Relationship Id="rId33" Type="http://schemas.openxmlformats.org/officeDocument/2006/relationships/hyperlink" Target="https://login.consultant.ru/link/?req=doc&amp;base=RLAW186&amp;n=59700&amp;date=20.05.2026" TargetMode="External"/><Relationship Id="rId108" Type="http://schemas.openxmlformats.org/officeDocument/2006/relationships/hyperlink" Target="https://login.consultant.ru/link/?req=doc&amp;base=RLAW186&amp;n=115622&amp;date=20.05.2026&amp;dst=100018&amp;field=134" TargetMode="External"/><Relationship Id="rId129" Type="http://schemas.openxmlformats.org/officeDocument/2006/relationships/hyperlink" Target="https://login.consultant.ru/link/?req=doc&amp;base=RLAW186&amp;n=114194&amp;date=20.05.2026&amp;dst=100125&amp;field=134" TargetMode="External"/><Relationship Id="rId54" Type="http://schemas.openxmlformats.org/officeDocument/2006/relationships/hyperlink" Target="https://login.consultant.ru/link/?req=doc&amp;base=RLAW186&amp;n=118838&amp;date=20.05.2026&amp;dst=100007&amp;field=134" TargetMode="External"/><Relationship Id="rId75" Type="http://schemas.openxmlformats.org/officeDocument/2006/relationships/hyperlink" Target="https://login.consultant.ru/link/?req=doc&amp;base=RLAW186&amp;n=131625&amp;date=20.05.2026&amp;dst=100009&amp;field=134" TargetMode="External"/><Relationship Id="rId96" Type="http://schemas.openxmlformats.org/officeDocument/2006/relationships/hyperlink" Target="https://login.consultant.ru/link/?req=doc&amp;base=RLAW186&amp;n=94354&amp;date=20.05.2026&amp;dst=100023&amp;field=134" TargetMode="External"/><Relationship Id="rId140" Type="http://schemas.openxmlformats.org/officeDocument/2006/relationships/hyperlink" Target="https://login.consultant.ru/link/?req=doc&amp;base=RLAW186&amp;n=94354&amp;date=20.05.2026&amp;dst=100036&amp;field=134" TargetMode="External"/><Relationship Id="rId161" Type="http://schemas.openxmlformats.org/officeDocument/2006/relationships/hyperlink" Target="https://login.consultant.ru/link/?req=doc&amp;base=RLAW186&amp;n=125284&amp;date=20.05.2026&amp;dst=100017&amp;field=134" TargetMode="External"/><Relationship Id="rId182" Type="http://schemas.openxmlformats.org/officeDocument/2006/relationships/hyperlink" Target="https://login.consultant.ru/link/?req=doc&amp;base=RLAW186&amp;n=125284&amp;date=20.05.2026&amp;dst=100025&amp;field=134" TargetMode="External"/><Relationship Id="rId6" Type="http://schemas.openxmlformats.org/officeDocument/2006/relationships/image" Target="media/image1.png"/><Relationship Id="rId23" Type="http://schemas.openxmlformats.org/officeDocument/2006/relationships/hyperlink" Target="https://login.consultant.ru/link/?req=doc&amp;base=RLAW186&amp;n=119012&amp;date=20.05.2026&amp;dst=100006&amp;field=134" TargetMode="External"/><Relationship Id="rId119" Type="http://schemas.openxmlformats.org/officeDocument/2006/relationships/hyperlink" Target="https://login.consultant.ru/link/?req=doc&amp;base=RLAW186&amp;n=118838&amp;date=20.05.2026&amp;dst=100036&amp;field=134" TargetMode="External"/><Relationship Id="rId44" Type="http://schemas.openxmlformats.org/officeDocument/2006/relationships/hyperlink" Target="https://login.consultant.ru/link/?req=doc&amp;base=RLAW186&amp;n=131625&amp;date=20.05.2026&amp;dst=100006&amp;field=134" TargetMode="External"/><Relationship Id="rId65" Type="http://schemas.openxmlformats.org/officeDocument/2006/relationships/hyperlink" Target="https://login.consultant.ru/link/?req=doc&amp;base=RLAW186&amp;n=113926&amp;date=20.05.2026&amp;dst=100007&amp;field=134" TargetMode="External"/><Relationship Id="rId86" Type="http://schemas.openxmlformats.org/officeDocument/2006/relationships/hyperlink" Target="https://login.consultant.ru/link/?req=doc&amp;base=RLAW186&amp;n=118838&amp;date=20.05.2026&amp;dst=100016&amp;field=134" TargetMode="External"/><Relationship Id="rId130" Type="http://schemas.openxmlformats.org/officeDocument/2006/relationships/hyperlink" Target="https://login.consultant.ru/link/?req=doc&amp;base=SOAS&amp;n=20579&amp;date=20.05.2026&amp;dst=100047&amp;field=134" TargetMode="External"/><Relationship Id="rId151" Type="http://schemas.openxmlformats.org/officeDocument/2006/relationships/hyperlink" Target="https://login.consultant.ru/link/?req=doc&amp;base=RLAW186&amp;n=113926&amp;date=20.05.2026&amp;dst=100117&amp;field=134" TargetMode="External"/><Relationship Id="rId172" Type="http://schemas.openxmlformats.org/officeDocument/2006/relationships/hyperlink" Target="https://login.consultant.ru/link/?req=doc&amp;base=RLAW186&amp;n=142312&amp;date=20.05.2026&amp;dst=100035&amp;field=134" TargetMode="External"/><Relationship Id="rId193" Type="http://schemas.openxmlformats.org/officeDocument/2006/relationships/theme" Target="theme/theme1.xml"/><Relationship Id="rId13" Type="http://schemas.openxmlformats.org/officeDocument/2006/relationships/hyperlink" Target="https://login.consultant.ru/link/?req=doc&amp;base=RLAW186&amp;n=125284&amp;date=20.05.2026&amp;dst=100005&amp;field=134" TargetMode="External"/><Relationship Id="rId109" Type="http://schemas.openxmlformats.org/officeDocument/2006/relationships/hyperlink" Target="https://login.consultant.ru/link/?req=doc&amp;base=RLAW186&amp;n=118838&amp;date=20.05.2026&amp;dst=100026&amp;field=134" TargetMode="External"/><Relationship Id="rId34" Type="http://schemas.openxmlformats.org/officeDocument/2006/relationships/hyperlink" Target="https://login.consultant.ru/link/?req=doc&amp;base=RLAW186&amp;n=60970&amp;date=20.05.2026" TargetMode="External"/><Relationship Id="rId50" Type="http://schemas.openxmlformats.org/officeDocument/2006/relationships/hyperlink" Target="https://login.consultant.ru/link/?req=doc&amp;base=RLAW186&amp;n=108840&amp;date=20.05.2026&amp;dst=100068&amp;field=134" TargetMode="External"/><Relationship Id="rId55" Type="http://schemas.openxmlformats.org/officeDocument/2006/relationships/hyperlink" Target="https://login.consultant.ru/link/?req=doc&amp;base=LAW&amp;n=501480&amp;date=20.05.2026" TargetMode="External"/><Relationship Id="rId76" Type="http://schemas.openxmlformats.org/officeDocument/2006/relationships/hyperlink" Target="https://login.consultant.ru/link/?req=doc&amp;base=RLAW186&amp;n=141109&amp;date=20.05.2026&amp;dst=100015&amp;field=134" TargetMode="External"/><Relationship Id="rId97" Type="http://schemas.openxmlformats.org/officeDocument/2006/relationships/hyperlink" Target="https://login.consultant.ru/link/?req=doc&amp;base=RLAW186&amp;n=94354&amp;date=20.05.2026&amp;dst=100025&amp;field=134" TargetMode="External"/><Relationship Id="rId104" Type="http://schemas.openxmlformats.org/officeDocument/2006/relationships/hyperlink" Target="https://login.consultant.ru/link/?req=doc&amp;base=RLAW186&amp;n=118838&amp;date=20.05.2026&amp;dst=100024&amp;field=134" TargetMode="External"/><Relationship Id="rId120" Type="http://schemas.openxmlformats.org/officeDocument/2006/relationships/hyperlink" Target="https://login.consultant.ru/link/?req=doc&amp;base=RLAW186&amp;n=113926&amp;date=20.05.2026&amp;dst=100099&amp;field=134" TargetMode="External"/><Relationship Id="rId125" Type="http://schemas.openxmlformats.org/officeDocument/2006/relationships/hyperlink" Target="https://login.consultant.ru/link/?req=doc&amp;base=RLAW186&amp;n=158855&amp;date=20.05.2026&amp;dst=100279&amp;field=134" TargetMode="External"/><Relationship Id="rId141" Type="http://schemas.openxmlformats.org/officeDocument/2006/relationships/hyperlink" Target="https://login.consultant.ru/link/?req=doc&amp;base=RLAW186&amp;n=141109&amp;date=20.05.2026&amp;dst=100021&amp;field=134" TargetMode="External"/><Relationship Id="rId146" Type="http://schemas.openxmlformats.org/officeDocument/2006/relationships/hyperlink" Target="https://login.consultant.ru/link/?req=doc&amp;base=RLAW186&amp;n=118838&amp;date=20.05.2026&amp;dst=100051&amp;field=134" TargetMode="External"/><Relationship Id="rId167" Type="http://schemas.openxmlformats.org/officeDocument/2006/relationships/hyperlink" Target="https://login.consultant.ru/link/?req=doc&amp;base=RLAW186&amp;n=94354&amp;date=20.05.2026&amp;dst=100042&amp;field=134" TargetMode="External"/><Relationship Id="rId188" Type="http://schemas.openxmlformats.org/officeDocument/2006/relationships/header" Target="header1.xml"/><Relationship Id="rId7" Type="http://schemas.openxmlformats.org/officeDocument/2006/relationships/hyperlink" Target="https://www.consultant.ru" TargetMode="External"/><Relationship Id="rId71" Type="http://schemas.openxmlformats.org/officeDocument/2006/relationships/hyperlink" Target="https://login.consultant.ru/link/?req=doc&amp;base=RLAW186&amp;n=131625&amp;date=20.05.2026&amp;dst=100008&amp;field=134" TargetMode="External"/><Relationship Id="rId92" Type="http://schemas.openxmlformats.org/officeDocument/2006/relationships/hyperlink" Target="https://login.consultant.ru/link/?req=doc&amp;base=RLAW186&amp;n=115622&amp;date=20.05.2026&amp;dst=100015&amp;field=134" TargetMode="External"/><Relationship Id="rId162" Type="http://schemas.openxmlformats.org/officeDocument/2006/relationships/hyperlink" Target="https://login.consultant.ru/link/?req=doc&amp;base=RLAW186&amp;n=125284&amp;date=20.05.2026&amp;dst=100019&amp;field=134" TargetMode="External"/><Relationship Id="rId183" Type="http://schemas.openxmlformats.org/officeDocument/2006/relationships/hyperlink" Target="https://login.consultant.ru/link/?req=doc&amp;base=RLAW186&amp;n=125284&amp;date=20.05.2026&amp;dst=100028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186&amp;n=76571&amp;date=20.05.2026" TargetMode="External"/><Relationship Id="rId24" Type="http://schemas.openxmlformats.org/officeDocument/2006/relationships/hyperlink" Target="https://login.consultant.ru/link/?req=doc&amp;base=LAW&amp;n=501480&amp;date=20.05.2026&amp;dst=305&amp;field=134" TargetMode="External"/><Relationship Id="rId40" Type="http://schemas.openxmlformats.org/officeDocument/2006/relationships/hyperlink" Target="https://login.consultant.ru/link/?req=doc&amp;base=RLAW186&amp;n=113926&amp;date=20.05.2026&amp;dst=100006&amp;field=134" TargetMode="External"/><Relationship Id="rId45" Type="http://schemas.openxmlformats.org/officeDocument/2006/relationships/hyperlink" Target="https://login.consultant.ru/link/?req=doc&amp;base=RLAW186&amp;n=141109&amp;date=20.05.2026&amp;dst=100006&amp;field=134" TargetMode="External"/><Relationship Id="rId66" Type="http://schemas.openxmlformats.org/officeDocument/2006/relationships/hyperlink" Target="https://login.consultant.ru/link/?req=doc&amp;base=RLAW186&amp;n=118838&amp;date=20.05.2026&amp;dst=100009&amp;field=134" TargetMode="External"/><Relationship Id="rId87" Type="http://schemas.openxmlformats.org/officeDocument/2006/relationships/hyperlink" Target="https://login.consultant.ru/link/?req=doc&amp;base=RLAW186&amp;n=118838&amp;date=20.05.2026&amp;dst=100017&amp;field=134" TargetMode="External"/><Relationship Id="rId110" Type="http://schemas.openxmlformats.org/officeDocument/2006/relationships/hyperlink" Target="https://login.consultant.ru/link/?req=doc&amp;base=RLAW186&amp;n=118838&amp;date=20.05.2026&amp;dst=100028&amp;field=134" TargetMode="External"/><Relationship Id="rId115" Type="http://schemas.openxmlformats.org/officeDocument/2006/relationships/hyperlink" Target="https://login.consultant.ru/link/?req=doc&amp;base=RLAW186&amp;n=135419&amp;date=20.05.2026" TargetMode="External"/><Relationship Id="rId131" Type="http://schemas.openxmlformats.org/officeDocument/2006/relationships/hyperlink" Target="https://login.consultant.ru/link/?req=doc&amp;base=RLAW186&amp;n=118838&amp;date=20.05.2026&amp;dst=100043&amp;field=134" TargetMode="External"/><Relationship Id="rId136" Type="http://schemas.openxmlformats.org/officeDocument/2006/relationships/hyperlink" Target="https://login.consultant.ru/link/?req=doc&amp;base=RLAW186&amp;n=118838&amp;date=20.05.2026&amp;dst=100049&amp;field=134" TargetMode="External"/><Relationship Id="rId157" Type="http://schemas.openxmlformats.org/officeDocument/2006/relationships/hyperlink" Target="https://login.consultant.ru/link/?req=doc&amp;base=RLAW186&amp;n=125284&amp;date=20.05.2026&amp;dst=100012&amp;field=134" TargetMode="External"/><Relationship Id="rId178" Type="http://schemas.openxmlformats.org/officeDocument/2006/relationships/hyperlink" Target="https://login.consultant.ru/link/?req=doc&amp;base=LAW&amp;n=529678&amp;date=20.05.2026&amp;dst=306&amp;field=134" TargetMode="External"/><Relationship Id="rId61" Type="http://schemas.openxmlformats.org/officeDocument/2006/relationships/hyperlink" Target="https://login.consultant.ru/link/?req=doc&amp;base=LAW&amp;n=511728&amp;date=20.05.2026" TargetMode="External"/><Relationship Id="rId82" Type="http://schemas.openxmlformats.org/officeDocument/2006/relationships/hyperlink" Target="https://login.consultant.ru/link/?req=doc&amp;base=RLAW186&amp;n=113926&amp;date=20.05.2026&amp;dst=100097&amp;field=134" TargetMode="External"/><Relationship Id="rId152" Type="http://schemas.openxmlformats.org/officeDocument/2006/relationships/hyperlink" Target="https://login.consultant.ru/link/?req=doc&amp;base=RLAW186&amp;n=118838&amp;date=20.05.2026&amp;dst=100056&amp;field=134" TargetMode="External"/><Relationship Id="rId173" Type="http://schemas.openxmlformats.org/officeDocument/2006/relationships/hyperlink" Target="https://login.consultant.ru/link/?req=doc&amp;base=RLAW186&amp;n=118838&amp;date=20.05.2026&amp;dst=100064&amp;field=134" TargetMode="External"/><Relationship Id="rId19" Type="http://schemas.openxmlformats.org/officeDocument/2006/relationships/hyperlink" Target="https://login.consultant.ru/link/?req=doc&amp;base=ARB&amp;n=566649&amp;date=20.05.2026" TargetMode="External"/><Relationship Id="rId14" Type="http://schemas.openxmlformats.org/officeDocument/2006/relationships/hyperlink" Target="https://login.consultant.ru/link/?req=doc&amp;base=RLAW186&amp;n=131625&amp;date=20.05.2026&amp;dst=100005&amp;field=134" TargetMode="External"/><Relationship Id="rId30" Type="http://schemas.openxmlformats.org/officeDocument/2006/relationships/hyperlink" Target="https://login.consultant.ru/link/?req=doc&amp;base=RLAW186&amp;n=43273&amp;date=20.05.2026" TargetMode="External"/><Relationship Id="rId35" Type="http://schemas.openxmlformats.org/officeDocument/2006/relationships/hyperlink" Target="https://login.consultant.ru/link/?req=doc&amp;base=RLAW186&amp;n=62813&amp;date=20.05.2026" TargetMode="External"/><Relationship Id="rId56" Type="http://schemas.openxmlformats.org/officeDocument/2006/relationships/hyperlink" Target="https://login.consultant.ru/link/?req=doc&amp;base=LAW&amp;n=511677&amp;date=20.05.2026" TargetMode="External"/><Relationship Id="rId77" Type="http://schemas.openxmlformats.org/officeDocument/2006/relationships/hyperlink" Target="https://login.consultant.ru/link/?req=doc&amp;base=RLAW186&amp;n=141109&amp;date=20.05.2026&amp;dst=100014&amp;field=134" TargetMode="External"/><Relationship Id="rId100" Type="http://schemas.openxmlformats.org/officeDocument/2006/relationships/hyperlink" Target="https://login.consultant.ru/link/?req=doc&amp;base=RLAW186&amp;n=94354&amp;date=20.05.2026&amp;dst=100027&amp;field=134" TargetMode="External"/><Relationship Id="rId105" Type="http://schemas.openxmlformats.org/officeDocument/2006/relationships/hyperlink" Target="https://login.consultant.ru/link/?req=doc&amp;base=RLAW186&amp;n=94354&amp;date=20.05.2026&amp;dst=100029&amp;field=134" TargetMode="External"/><Relationship Id="rId126" Type="http://schemas.openxmlformats.org/officeDocument/2006/relationships/hyperlink" Target="https://login.consultant.ru/link/?req=doc&amp;base=RLAW186&amp;n=118838&amp;date=20.05.2026&amp;dst=100038&amp;field=134" TargetMode="External"/><Relationship Id="rId147" Type="http://schemas.openxmlformats.org/officeDocument/2006/relationships/hyperlink" Target="https://login.consultant.ru/link/?req=doc&amp;base=RLAW186&amp;n=113926&amp;date=20.05.2026&amp;dst=100110&amp;field=134" TargetMode="External"/><Relationship Id="rId168" Type="http://schemas.openxmlformats.org/officeDocument/2006/relationships/hyperlink" Target="https://login.consultant.ru/link/?req=doc&amp;base=RLAW186&amp;n=113926&amp;date=20.05.2026&amp;dst=100123&amp;field=134" TargetMode="Externa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RLAW186&amp;n=114194&amp;date=20.05.2026&amp;dst=100123&amp;field=134" TargetMode="External"/><Relationship Id="rId72" Type="http://schemas.openxmlformats.org/officeDocument/2006/relationships/hyperlink" Target="https://login.consultant.ru/link/?req=doc&amp;base=RLAW186&amp;n=115622&amp;date=20.05.2026&amp;dst=100009&amp;field=134" TargetMode="External"/><Relationship Id="rId93" Type="http://schemas.openxmlformats.org/officeDocument/2006/relationships/hyperlink" Target="https://login.consultant.ru/link/?req=doc&amp;base=RLAW186&amp;n=141109&amp;date=20.05.2026&amp;dst=100018&amp;field=134" TargetMode="External"/><Relationship Id="rId98" Type="http://schemas.openxmlformats.org/officeDocument/2006/relationships/hyperlink" Target="https://login.consultant.ru/link/?req=doc&amp;base=RLAW186&amp;n=118838&amp;date=20.05.2026&amp;dst=100021&amp;field=134" TargetMode="External"/><Relationship Id="rId121" Type="http://schemas.openxmlformats.org/officeDocument/2006/relationships/hyperlink" Target="https://login.consultant.ru/link/?req=doc&amp;base=RLAW186&amp;n=125284&amp;date=20.05.2026&amp;dst=100009&amp;field=134" TargetMode="External"/><Relationship Id="rId142" Type="http://schemas.openxmlformats.org/officeDocument/2006/relationships/hyperlink" Target="https://login.consultant.ru/link/?req=doc&amp;base=RLAW186&amp;n=113926&amp;date=20.05.2026&amp;dst=100102&amp;field=134" TargetMode="External"/><Relationship Id="rId163" Type="http://schemas.openxmlformats.org/officeDocument/2006/relationships/hyperlink" Target="https://login.consultant.ru/link/?req=doc&amp;base=RLAW186&amp;n=113926&amp;date=20.05.2026&amp;dst=100120&amp;field=134" TargetMode="External"/><Relationship Id="rId184" Type="http://schemas.openxmlformats.org/officeDocument/2006/relationships/hyperlink" Target="https://login.consultant.ru/link/?req=doc&amp;base=RLAW186&amp;n=125284&amp;date=20.05.2026&amp;dst=100029&amp;field=134" TargetMode="External"/><Relationship Id="rId189" Type="http://schemas.openxmlformats.org/officeDocument/2006/relationships/footer" Target="footer1.xm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REXP186&amp;n=10768&amp;date=20.05.2026" TargetMode="External"/><Relationship Id="rId46" Type="http://schemas.openxmlformats.org/officeDocument/2006/relationships/hyperlink" Target="https://login.consultant.ru/link/?req=doc&amp;base=RLAW186&amp;n=93789&amp;date=20.05.2026&amp;dst=100059&amp;field=134" TargetMode="External"/><Relationship Id="rId67" Type="http://schemas.openxmlformats.org/officeDocument/2006/relationships/hyperlink" Target="https://login.consultant.ru/link/?req=doc&amp;base=RLAW186&amp;n=141109&amp;date=20.05.2026&amp;dst=100010&amp;field=134" TargetMode="External"/><Relationship Id="rId116" Type="http://schemas.openxmlformats.org/officeDocument/2006/relationships/hyperlink" Target="https://login.consultant.ru/link/?req=doc&amp;base=RLAW186&amp;n=133384&amp;date=20.05.2026" TargetMode="External"/><Relationship Id="rId137" Type="http://schemas.openxmlformats.org/officeDocument/2006/relationships/hyperlink" Target="https://login.consultant.ru/link/?req=doc&amp;base=RLAW186&amp;n=150686&amp;date=20.05.2026&amp;dst=100018&amp;field=134" TargetMode="External"/><Relationship Id="rId158" Type="http://schemas.openxmlformats.org/officeDocument/2006/relationships/hyperlink" Target="https://login.consultant.ru/link/?req=doc&amp;base=RLAW186&amp;n=125284&amp;date=20.05.2026&amp;dst=100014&amp;field=134" TargetMode="External"/><Relationship Id="rId20" Type="http://schemas.openxmlformats.org/officeDocument/2006/relationships/hyperlink" Target="https://login.consultant.ru/link/?req=doc&amp;base=RLAW186&amp;n=108840&amp;date=20.05.2026&amp;dst=100068&amp;field=134" TargetMode="External"/><Relationship Id="rId41" Type="http://schemas.openxmlformats.org/officeDocument/2006/relationships/hyperlink" Target="https://login.consultant.ru/link/?req=doc&amp;base=RLAW186&amp;n=115622&amp;date=20.05.2026&amp;dst=100006&amp;field=134" TargetMode="External"/><Relationship Id="rId62" Type="http://schemas.openxmlformats.org/officeDocument/2006/relationships/hyperlink" Target="https://login.consultant.ru/link/?req=doc&amp;base=RLAW186&amp;n=158099&amp;date=20.05.2026" TargetMode="External"/><Relationship Id="rId83" Type="http://schemas.openxmlformats.org/officeDocument/2006/relationships/hyperlink" Target="https://login.consultant.ru/link/?req=doc&amp;base=LAW&amp;n=511664&amp;date=20.05.2026" TargetMode="External"/><Relationship Id="rId88" Type="http://schemas.openxmlformats.org/officeDocument/2006/relationships/hyperlink" Target="https://login.consultant.ru/link/?req=doc&amp;base=RLAW186&amp;n=114194&amp;date=20.05.2026&amp;dst=100124&amp;field=134" TargetMode="External"/><Relationship Id="rId111" Type="http://schemas.openxmlformats.org/officeDocument/2006/relationships/hyperlink" Target="https://login.consultant.ru/link/?req=doc&amp;base=RLAW186&amp;n=118838&amp;date=20.05.2026&amp;dst=100029&amp;field=134" TargetMode="External"/><Relationship Id="rId132" Type="http://schemas.openxmlformats.org/officeDocument/2006/relationships/hyperlink" Target="https://login.consultant.ru/link/?req=doc&amp;base=LAW&amp;n=511699&amp;date=20.05.2026&amp;dst=100701&amp;field=134" TargetMode="External"/><Relationship Id="rId153" Type="http://schemas.openxmlformats.org/officeDocument/2006/relationships/hyperlink" Target="https://login.consultant.ru/link/?req=doc&amp;base=RLAW186&amp;n=141109&amp;date=20.05.2026&amp;dst=100029&amp;field=134" TargetMode="External"/><Relationship Id="rId174" Type="http://schemas.openxmlformats.org/officeDocument/2006/relationships/hyperlink" Target="https://login.consultant.ru/link/?req=doc&amp;base=RLAW186&amp;n=142312&amp;date=20.05.2026&amp;dst=100035&amp;field=134" TargetMode="External"/><Relationship Id="rId179" Type="http://schemas.openxmlformats.org/officeDocument/2006/relationships/hyperlink" Target="https://login.consultant.ru/link/?req=doc&amp;base=RLAW186&amp;n=131625&amp;date=20.05.2026&amp;dst=100011&amp;field=134" TargetMode="External"/><Relationship Id="rId190" Type="http://schemas.openxmlformats.org/officeDocument/2006/relationships/header" Target="header2.xml"/><Relationship Id="rId15" Type="http://schemas.openxmlformats.org/officeDocument/2006/relationships/hyperlink" Target="https://login.consultant.ru/link/?req=doc&amp;base=RLAW186&amp;n=141109&amp;date=20.05.2026&amp;dst=100005&amp;field=134" TargetMode="External"/><Relationship Id="rId36" Type="http://schemas.openxmlformats.org/officeDocument/2006/relationships/hyperlink" Target="https://login.consultant.ru/link/?req=doc&amp;base=RLAW186&amp;n=71830&amp;date=20.05.2026" TargetMode="External"/><Relationship Id="rId57" Type="http://schemas.openxmlformats.org/officeDocument/2006/relationships/hyperlink" Target="https://login.consultant.ru/link/?req=doc&amp;base=LAW&amp;n=511699&amp;date=20.05.2026" TargetMode="External"/><Relationship Id="rId106" Type="http://schemas.openxmlformats.org/officeDocument/2006/relationships/hyperlink" Target="https://login.consultant.ru/link/?req=doc&amp;base=RLAW186&amp;n=94354&amp;date=20.05.2026&amp;dst=100031&amp;field=134" TargetMode="External"/><Relationship Id="rId127" Type="http://schemas.openxmlformats.org/officeDocument/2006/relationships/hyperlink" Target="https://login.consultant.ru/link/?req=doc&amp;base=RLAW186&amp;n=158855&amp;date=20.05.2026&amp;dst=100279&amp;field=134" TargetMode="External"/><Relationship Id="rId10" Type="http://schemas.openxmlformats.org/officeDocument/2006/relationships/hyperlink" Target="https://login.consultant.ru/link/?req=doc&amp;base=RLAW186&amp;n=113926&amp;date=20.05.2026&amp;dst=100005&amp;field=134" TargetMode="External"/><Relationship Id="rId31" Type="http://schemas.openxmlformats.org/officeDocument/2006/relationships/hyperlink" Target="https://login.consultant.ru/link/?req=doc&amp;base=RLAW186&amp;n=51607&amp;date=20.05.2026" TargetMode="External"/><Relationship Id="rId52" Type="http://schemas.openxmlformats.org/officeDocument/2006/relationships/hyperlink" Target="https://login.consultant.ru/link/?req=doc&amp;base=SOAS&amp;n=20579&amp;date=20.05.2026&amp;dst=100047&amp;field=134" TargetMode="External"/><Relationship Id="rId73" Type="http://schemas.openxmlformats.org/officeDocument/2006/relationships/hyperlink" Target="https://login.consultant.ru/link/?req=doc&amp;base=RLAW186&amp;n=141109&amp;date=20.05.2026&amp;dst=100012&amp;field=134" TargetMode="External"/><Relationship Id="rId78" Type="http://schemas.openxmlformats.org/officeDocument/2006/relationships/hyperlink" Target="https://login.consultant.ru/link/?req=doc&amp;base=RLAW186&amp;n=113926&amp;date=20.05.2026&amp;dst=100095&amp;field=134" TargetMode="External"/><Relationship Id="rId94" Type="http://schemas.openxmlformats.org/officeDocument/2006/relationships/hyperlink" Target="https://login.consultant.ru/link/?req=doc&amp;base=RLAW186&amp;n=118838&amp;date=20.05.2026&amp;dst=100019&amp;field=134" TargetMode="External"/><Relationship Id="rId99" Type="http://schemas.openxmlformats.org/officeDocument/2006/relationships/hyperlink" Target="https://login.consultant.ru/link/?req=doc&amp;base=RLAW186&amp;n=108840&amp;date=20.05.2026&amp;dst=100068&amp;field=134" TargetMode="External"/><Relationship Id="rId101" Type="http://schemas.openxmlformats.org/officeDocument/2006/relationships/hyperlink" Target="https://login.consultant.ru/link/?req=doc&amp;base=RLAW186&amp;n=95695&amp;date=20.05.2026&amp;dst=100069&amp;field=134" TargetMode="External"/><Relationship Id="rId122" Type="http://schemas.openxmlformats.org/officeDocument/2006/relationships/hyperlink" Target="https://login.consultant.ru/link/?req=doc&amp;base=RLAW186&amp;n=113926&amp;date=20.05.2026&amp;dst=100100&amp;field=134" TargetMode="External"/><Relationship Id="rId143" Type="http://schemas.openxmlformats.org/officeDocument/2006/relationships/hyperlink" Target="https://login.consultant.ru/link/?req=doc&amp;base=RLAW186&amp;n=141109&amp;date=20.05.2026&amp;dst=100026&amp;field=134" TargetMode="External"/><Relationship Id="rId148" Type="http://schemas.openxmlformats.org/officeDocument/2006/relationships/hyperlink" Target="https://login.consultant.ru/link/?req=doc&amp;base=OTN&amp;n=6001&amp;date=20.05.2026" TargetMode="External"/><Relationship Id="rId164" Type="http://schemas.openxmlformats.org/officeDocument/2006/relationships/hyperlink" Target="https://login.consultant.ru/link/?req=doc&amp;base=RLAW186&amp;n=125284&amp;date=20.05.2026&amp;dst=100020&amp;field=134" TargetMode="External"/><Relationship Id="rId169" Type="http://schemas.openxmlformats.org/officeDocument/2006/relationships/hyperlink" Target="https://login.consultant.ru/link/?req=doc&amp;base=RLAW186&amp;n=125284&amp;date=20.05.2026&amp;dst=100024&amp;field=134" TargetMode="External"/><Relationship Id="rId185" Type="http://schemas.openxmlformats.org/officeDocument/2006/relationships/hyperlink" Target="https://login.consultant.ru/link/?req=doc&amp;base=RLAW186&amp;n=125284&amp;date=20.05.2026&amp;dst=100031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186&amp;n=94354&amp;date=20.05.2026&amp;dst=100005&amp;field=134" TargetMode="External"/><Relationship Id="rId180" Type="http://schemas.openxmlformats.org/officeDocument/2006/relationships/hyperlink" Target="https://login.consultant.ru/link/?req=doc&amp;base=RLAW186&amp;n=113926&amp;date=20.05.2026&amp;dst=100125&amp;field=134" TargetMode="External"/><Relationship Id="rId26" Type="http://schemas.openxmlformats.org/officeDocument/2006/relationships/hyperlink" Target="https://login.consultant.ru/link/?req=doc&amp;base=RLAW186&amp;n=158653&amp;date=20.05.2026&amp;dst=101754&amp;field=134" TargetMode="External"/><Relationship Id="rId47" Type="http://schemas.openxmlformats.org/officeDocument/2006/relationships/hyperlink" Target="https://login.consultant.ru/link/?req=doc&amp;base=RLAW186&amp;n=95695&amp;date=20.05.2026&amp;dst=100069&amp;field=134" TargetMode="External"/><Relationship Id="rId68" Type="http://schemas.openxmlformats.org/officeDocument/2006/relationships/hyperlink" Target="https://login.consultant.ru/link/?req=doc&amp;base=RLAW186&amp;n=118838&amp;date=20.05.2026&amp;dst=100011&amp;field=134" TargetMode="External"/><Relationship Id="rId89" Type="http://schemas.openxmlformats.org/officeDocument/2006/relationships/hyperlink" Target="https://login.consultant.ru/link/?req=doc&amp;base=SOAS&amp;n=20579&amp;date=20.05.2026&amp;dst=100047&amp;field=134" TargetMode="External"/><Relationship Id="rId112" Type="http://schemas.openxmlformats.org/officeDocument/2006/relationships/hyperlink" Target="https://login.consultant.ru/link/?req=doc&amp;base=RLAW186&amp;n=153794&amp;date=20.05.2026" TargetMode="External"/><Relationship Id="rId133" Type="http://schemas.openxmlformats.org/officeDocument/2006/relationships/hyperlink" Target="https://login.consultant.ru/link/?req=doc&amp;base=RLAW186&amp;n=118838&amp;date=20.05.2026&amp;dst=100045&amp;field=134" TargetMode="External"/><Relationship Id="rId154" Type="http://schemas.openxmlformats.org/officeDocument/2006/relationships/hyperlink" Target="https://login.consultant.ru/link/?req=doc&amp;base=RLAW186&amp;n=141109&amp;date=20.05.2026&amp;dst=100030&amp;field=134" TargetMode="External"/><Relationship Id="rId175" Type="http://schemas.openxmlformats.org/officeDocument/2006/relationships/hyperlink" Target="https://login.consultant.ru/link/?req=doc&amp;base=RLAW186&amp;n=118838&amp;date=20.05.2026&amp;dst=100066&amp;field=134" TargetMode="External"/><Relationship Id="rId16" Type="http://schemas.openxmlformats.org/officeDocument/2006/relationships/hyperlink" Target="https://login.consultant.ru/link/?req=doc&amp;base=RLAW186&amp;n=93789&amp;date=20.05.2026&amp;dst=100059&amp;field=134" TargetMode="External"/><Relationship Id="rId37" Type="http://schemas.openxmlformats.org/officeDocument/2006/relationships/hyperlink" Target="https://login.consultant.ru/link/?req=doc&amp;base=RLAW186&amp;n=75173&amp;date=20.05.2026" TargetMode="External"/><Relationship Id="rId58" Type="http://schemas.openxmlformats.org/officeDocument/2006/relationships/hyperlink" Target="https://login.consultant.ru/link/?req=doc&amp;base=LAW&amp;n=529662&amp;date=20.05.2026" TargetMode="External"/><Relationship Id="rId79" Type="http://schemas.openxmlformats.org/officeDocument/2006/relationships/hyperlink" Target="https://login.consultant.ru/link/?req=doc&amp;base=RLAW186&amp;n=125284&amp;date=20.05.2026&amp;dst=100008&amp;field=134" TargetMode="External"/><Relationship Id="rId102" Type="http://schemas.openxmlformats.org/officeDocument/2006/relationships/hyperlink" Target="https://login.consultant.ru/link/?req=doc&amp;base=ARB&amp;n=578562&amp;date=20.05.2026&amp;dst=100038&amp;field=134" TargetMode="External"/><Relationship Id="rId123" Type="http://schemas.openxmlformats.org/officeDocument/2006/relationships/hyperlink" Target="https://login.consultant.ru/link/?req=doc&amp;base=RLAW186&amp;n=94354&amp;date=20.05.2026&amp;dst=100033&amp;field=134" TargetMode="External"/><Relationship Id="rId144" Type="http://schemas.openxmlformats.org/officeDocument/2006/relationships/hyperlink" Target="https://login.consultant.ru/link/?req=doc&amp;base=RLAW186&amp;n=113926&amp;date=20.05.2026&amp;dst=100104&amp;field=134" TargetMode="External"/><Relationship Id="rId90" Type="http://schemas.openxmlformats.org/officeDocument/2006/relationships/hyperlink" Target="https://login.consultant.ru/link/?req=doc&amp;base=RLAW186&amp;n=94354&amp;date=20.05.2026&amp;dst=100019&amp;field=134" TargetMode="External"/><Relationship Id="rId165" Type="http://schemas.openxmlformats.org/officeDocument/2006/relationships/hyperlink" Target="https://login.consultant.ru/link/?req=doc&amp;base=RLAW186&amp;n=125284&amp;date=20.05.2026&amp;dst=100022&amp;field=134" TargetMode="External"/><Relationship Id="rId186" Type="http://schemas.openxmlformats.org/officeDocument/2006/relationships/hyperlink" Target="https://login.consultant.ru/link/?req=doc&amp;base=RLAW186&amp;n=125284&amp;date=20.05.2026&amp;dst=100032&amp;field=134" TargetMode="External"/><Relationship Id="rId27" Type="http://schemas.openxmlformats.org/officeDocument/2006/relationships/hyperlink" Target="https://login.consultant.ru/link/?req=doc&amp;base=RLAW186&amp;n=158653&amp;date=20.05.2026&amp;dst=100308&amp;field=134" TargetMode="External"/><Relationship Id="rId48" Type="http://schemas.openxmlformats.org/officeDocument/2006/relationships/hyperlink" Target="https://login.consultant.ru/link/?req=doc&amp;base=ARB&amp;n=566022&amp;date=20.05.2026" TargetMode="External"/><Relationship Id="rId69" Type="http://schemas.openxmlformats.org/officeDocument/2006/relationships/hyperlink" Target="https://login.consultant.ru/link/?req=doc&amp;base=RLAW186&amp;n=141109&amp;date=20.05.2026&amp;dst=100011&amp;field=134" TargetMode="External"/><Relationship Id="rId113" Type="http://schemas.openxmlformats.org/officeDocument/2006/relationships/hyperlink" Target="https://login.consultant.ru/link/?req=doc&amp;base=RLAW186&amp;n=118838&amp;date=20.05.2026&amp;dst=100031&amp;field=134" TargetMode="External"/><Relationship Id="rId134" Type="http://schemas.openxmlformats.org/officeDocument/2006/relationships/hyperlink" Target="https://login.consultant.ru/link/?req=doc&amp;base=RLAW186&amp;n=118838&amp;date=20.05.2026&amp;dst=100047&amp;field=134" TargetMode="External"/><Relationship Id="rId80" Type="http://schemas.openxmlformats.org/officeDocument/2006/relationships/hyperlink" Target="https://login.consultant.ru/link/?req=doc&amp;base=RLAW186&amp;n=114194&amp;date=20.05.2026&amp;dst=100123&amp;field=134" TargetMode="External"/><Relationship Id="rId155" Type="http://schemas.openxmlformats.org/officeDocument/2006/relationships/hyperlink" Target="https://login.consultant.ru/link/?req=doc&amp;base=RLAW186&amp;n=118838&amp;date=20.05.2026&amp;dst=100057&amp;field=134" TargetMode="External"/><Relationship Id="rId176" Type="http://schemas.openxmlformats.org/officeDocument/2006/relationships/hyperlink" Target="https://login.consultant.ru/link/?req=doc&amp;base=RLAW186&amp;n=115622&amp;date=20.05.2026&amp;dst=100022&amp;field=134" TargetMode="External"/><Relationship Id="rId17" Type="http://schemas.openxmlformats.org/officeDocument/2006/relationships/hyperlink" Target="https://login.consultant.ru/link/?req=doc&amp;base=RLAW186&amp;n=95695&amp;date=20.05.2026&amp;dst=100069&amp;field=134" TargetMode="External"/><Relationship Id="rId38" Type="http://schemas.openxmlformats.org/officeDocument/2006/relationships/hyperlink" Target="https://login.consultant.ru/link/?req=doc&amp;base=RLAW186&amp;n=76444&amp;date=20.05.2026" TargetMode="External"/><Relationship Id="rId59" Type="http://schemas.openxmlformats.org/officeDocument/2006/relationships/hyperlink" Target="https://login.consultant.ru/link/?req=doc&amp;base=LAW&amp;n=529678&amp;date=20.05.2026" TargetMode="External"/><Relationship Id="rId103" Type="http://schemas.openxmlformats.org/officeDocument/2006/relationships/hyperlink" Target="https://login.consultant.ru/link/?req=doc&amp;base=RLAW186&amp;n=118838&amp;date=20.05.2026&amp;dst=100023&amp;field=134" TargetMode="External"/><Relationship Id="rId124" Type="http://schemas.openxmlformats.org/officeDocument/2006/relationships/hyperlink" Target="https://login.consultant.ru/link/?req=doc&amp;base=RLAW186&amp;n=158855&amp;date=20.05.2026&amp;dst=100279&amp;field=134" TargetMode="External"/><Relationship Id="rId70" Type="http://schemas.openxmlformats.org/officeDocument/2006/relationships/hyperlink" Target="https://login.consultant.ru/link/?req=doc&amp;base=RLAW186&amp;n=125284&amp;date=20.05.2026&amp;dst=100007&amp;field=134" TargetMode="External"/><Relationship Id="rId91" Type="http://schemas.openxmlformats.org/officeDocument/2006/relationships/hyperlink" Target="https://login.consultant.ru/link/?req=doc&amp;base=RLAW186&amp;n=115622&amp;date=20.05.2026&amp;dst=100013&amp;field=134" TargetMode="External"/><Relationship Id="rId145" Type="http://schemas.openxmlformats.org/officeDocument/2006/relationships/hyperlink" Target="https://login.consultant.ru/link/?req=doc&amp;base=RLAW186&amp;n=141109&amp;date=20.05.2026&amp;dst=100027&amp;field=134" TargetMode="External"/><Relationship Id="rId166" Type="http://schemas.openxmlformats.org/officeDocument/2006/relationships/hyperlink" Target="https://login.consultant.ru/link/?req=doc&amp;base=RLAW186&amp;n=94354&amp;date=20.05.2026&amp;dst=100040&amp;field=134" TargetMode="External"/><Relationship Id="rId187" Type="http://schemas.openxmlformats.org/officeDocument/2006/relationships/hyperlink" Target="https://login.consultant.ru/link/?req=doc&amp;base=RLAW186&amp;n=113926&amp;date=20.05.2026&amp;dst=100156&amp;field=134" TargetMode="External"/><Relationship Id="rId1" Type="http://schemas.openxmlformats.org/officeDocument/2006/relationships/styles" Target="styles.xml"/><Relationship Id="rId28" Type="http://schemas.openxmlformats.org/officeDocument/2006/relationships/hyperlink" Target="https://login.consultant.ru/link/?req=doc&amp;base=RLAW186&amp;n=158653&amp;date=20.05.2026&amp;dst=100348&amp;field=134" TargetMode="External"/><Relationship Id="rId49" Type="http://schemas.openxmlformats.org/officeDocument/2006/relationships/hyperlink" Target="https://login.consultant.ru/link/?req=doc&amp;base=ARB&amp;n=566649&amp;date=20.05.2026" TargetMode="External"/><Relationship Id="rId114" Type="http://schemas.openxmlformats.org/officeDocument/2006/relationships/hyperlink" Target="https://login.consultant.ru/link/?req=doc&amp;base=RLAW186&amp;n=23298&amp;date=20.05.2026" TargetMode="External"/><Relationship Id="rId60" Type="http://schemas.openxmlformats.org/officeDocument/2006/relationships/hyperlink" Target="https://login.consultant.ru/link/?req=doc&amp;base=LAW&amp;n=511791&amp;date=20.05.2026" TargetMode="External"/><Relationship Id="rId81" Type="http://schemas.openxmlformats.org/officeDocument/2006/relationships/hyperlink" Target="https://login.consultant.ru/link/?req=doc&amp;base=SOAS&amp;n=20579&amp;date=20.05.2026&amp;dst=100047&amp;field=134" TargetMode="External"/><Relationship Id="rId135" Type="http://schemas.openxmlformats.org/officeDocument/2006/relationships/hyperlink" Target="https://login.consultant.ru/link/?req=doc&amp;base=RLAW186&amp;n=118838&amp;date=20.05.2026&amp;dst=100048&amp;field=134" TargetMode="External"/><Relationship Id="rId156" Type="http://schemas.openxmlformats.org/officeDocument/2006/relationships/hyperlink" Target="https://login.consultant.ru/link/?req=doc&amp;base=RLAW186&amp;n=118838&amp;date=20.05.2026&amp;dst=100060&amp;field=134" TargetMode="External"/><Relationship Id="rId177" Type="http://schemas.openxmlformats.org/officeDocument/2006/relationships/hyperlink" Target="https://login.consultant.ru/link/?req=doc&amp;base=RLAW186&amp;n=115622&amp;date=20.05.2026&amp;dst=100023&amp;field=134" TargetMode="External"/><Relationship Id="rId18" Type="http://schemas.openxmlformats.org/officeDocument/2006/relationships/hyperlink" Target="https://login.consultant.ru/link/?req=doc&amp;base=ARB&amp;n=566022&amp;date=20.05.2026" TargetMode="External"/><Relationship Id="rId39" Type="http://schemas.openxmlformats.org/officeDocument/2006/relationships/hyperlink" Target="https://login.consultant.ru/link/?req=doc&amp;base=RLAW186&amp;n=94354&amp;date=20.05.2026&amp;dst=100006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36095</Words>
  <Characters>205748</Characters>
  <Application>Microsoft Office Word</Application>
  <DocSecurity>0</DocSecurity>
  <Lines>1714</Lines>
  <Paragraphs>482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Ростовской-на-Дону городской Думы от 24.10.2017 N 398
(ред. от 18.06.2024)
"Об утверждении "Правил благоустройства территории города Ростова-на-Дону" в новой редакции"
(с изм. и доп., вступающими в силу с 01.01.2025)</vt:lpstr>
    </vt:vector>
  </TitlesOfParts>
  <Company>КонсультантПлюс Версия 4025.00.50</Company>
  <LinksUpToDate>false</LinksUpToDate>
  <CharactersWithSpaces>241361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Ростовской-на-Дону городской Думы от 24.10.2017 N 398
(ред. от 18.06.2024)
"Об утверждении "Правил благоустройства территории города Ростова-на-Дону" в новой редакции"
(с изм. и доп., вступающими в силу с 01.01.2025)</dc:title>
  <dc:creator>Татьяна Сергеевна</dc:creator>
  <cp:lastModifiedBy>Татьяна Сергеевна</cp:lastModifiedBy>
  <cp:revision>2</cp:revision>
  <dcterms:created xsi:type="dcterms:W3CDTF">2026-05-20T13:38:00Z</dcterms:created>
  <dcterms:modified xsi:type="dcterms:W3CDTF">2026-05-20T13:38:00Z</dcterms:modified>
</cp:coreProperties>
</file>