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0B3" w:rsidRPr="00E76205" w:rsidRDefault="00E76205" w:rsidP="00E76205">
      <w:pPr>
        <w:ind w:left="-426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6205">
        <w:rPr>
          <w:rFonts w:ascii="Times New Roman" w:hAnsi="Times New Roman" w:cs="Times New Roman"/>
          <w:b/>
          <w:sz w:val="28"/>
          <w:szCs w:val="28"/>
        </w:rPr>
        <w:t>УВАЖАЕМЫЕ НАЛОГОПЛАТЕЛЬЩИКИ!</w:t>
      </w:r>
    </w:p>
    <w:p w:rsidR="00E76205" w:rsidRDefault="0096065D" w:rsidP="0096065D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E76205" w:rsidRPr="00E76205">
        <w:rPr>
          <w:rFonts w:ascii="Times New Roman" w:hAnsi="Times New Roman" w:cs="Times New Roman"/>
          <w:sz w:val="28"/>
          <w:szCs w:val="28"/>
        </w:rPr>
        <w:t xml:space="preserve"> В </w:t>
      </w:r>
      <w:r w:rsidR="00E76205">
        <w:rPr>
          <w:rFonts w:ascii="Times New Roman" w:hAnsi="Times New Roman" w:cs="Times New Roman"/>
          <w:sz w:val="28"/>
          <w:szCs w:val="28"/>
        </w:rPr>
        <w:t>соответствии с Федеральным законом от 29.06.2012 №</w:t>
      </w:r>
      <w:r w:rsidRPr="0096065D">
        <w:rPr>
          <w:rFonts w:ascii="Times New Roman" w:hAnsi="Times New Roman" w:cs="Times New Roman"/>
          <w:sz w:val="28"/>
          <w:szCs w:val="28"/>
        </w:rPr>
        <w:t xml:space="preserve"> </w:t>
      </w:r>
      <w:r w:rsidR="00E76205">
        <w:rPr>
          <w:rFonts w:ascii="Times New Roman" w:hAnsi="Times New Roman" w:cs="Times New Roman"/>
          <w:sz w:val="28"/>
          <w:szCs w:val="28"/>
        </w:rPr>
        <w:t>97-ФЗ система налогообложения в виде единого налога на вмененный доход (ЕНВД</w:t>
      </w:r>
      <w:r w:rsidRPr="0096065D">
        <w:rPr>
          <w:rFonts w:ascii="Times New Roman" w:hAnsi="Times New Roman" w:cs="Times New Roman"/>
          <w:sz w:val="28"/>
          <w:szCs w:val="28"/>
        </w:rPr>
        <w:t>)</w:t>
      </w:r>
      <w:r w:rsidR="00E76205">
        <w:rPr>
          <w:rFonts w:ascii="Times New Roman" w:hAnsi="Times New Roman" w:cs="Times New Roman"/>
          <w:sz w:val="28"/>
          <w:szCs w:val="28"/>
        </w:rPr>
        <w:t xml:space="preserve"> с 1 января 2021 года не применяется.</w:t>
      </w:r>
    </w:p>
    <w:p w:rsidR="00E76205" w:rsidRDefault="0096065D" w:rsidP="0096065D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6065D">
        <w:rPr>
          <w:rFonts w:ascii="Times New Roman" w:hAnsi="Times New Roman" w:cs="Times New Roman"/>
          <w:sz w:val="28"/>
          <w:szCs w:val="28"/>
        </w:rPr>
        <w:t xml:space="preserve">         </w:t>
      </w:r>
      <w:r w:rsidR="00E76205">
        <w:rPr>
          <w:rFonts w:ascii="Times New Roman" w:hAnsi="Times New Roman" w:cs="Times New Roman"/>
          <w:sz w:val="28"/>
          <w:szCs w:val="28"/>
        </w:rPr>
        <w:t>Организации и индивидуальные предприниматели, применявшие ЕНВД, могут перейти на следующие режимы налогообложения:</w:t>
      </w:r>
    </w:p>
    <w:p w:rsidR="00E76205" w:rsidRDefault="0096065D" w:rsidP="0096065D">
      <w:pPr>
        <w:pStyle w:val="a3"/>
        <w:numPr>
          <w:ilvl w:val="0"/>
          <w:numId w:val="1"/>
        </w:num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E76205">
        <w:rPr>
          <w:rFonts w:ascii="Times New Roman" w:hAnsi="Times New Roman" w:cs="Times New Roman"/>
          <w:sz w:val="28"/>
          <w:szCs w:val="28"/>
        </w:rPr>
        <w:t>а упрощённую систему налогообложения;</w:t>
      </w:r>
    </w:p>
    <w:p w:rsidR="00E76205" w:rsidRDefault="0096065D" w:rsidP="0096065D">
      <w:pPr>
        <w:pStyle w:val="a3"/>
        <w:numPr>
          <w:ilvl w:val="0"/>
          <w:numId w:val="1"/>
        </w:num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E76205">
        <w:rPr>
          <w:rFonts w:ascii="Times New Roman" w:hAnsi="Times New Roman" w:cs="Times New Roman"/>
          <w:sz w:val="28"/>
          <w:szCs w:val="28"/>
        </w:rPr>
        <w:t>ндивидуальные предприниматели, привлекающие при осуществлении своей деятельности не более 15 работников, могут перейти на патентную систему налогообло</w:t>
      </w:r>
      <w:r>
        <w:rPr>
          <w:rFonts w:ascii="Times New Roman" w:hAnsi="Times New Roman" w:cs="Times New Roman"/>
          <w:sz w:val="28"/>
          <w:szCs w:val="28"/>
        </w:rPr>
        <w:t>ж</w:t>
      </w:r>
      <w:r w:rsidR="00E76205">
        <w:rPr>
          <w:rFonts w:ascii="Times New Roman" w:hAnsi="Times New Roman" w:cs="Times New Roman"/>
          <w:sz w:val="28"/>
          <w:szCs w:val="28"/>
        </w:rPr>
        <w:t>ения;</w:t>
      </w:r>
    </w:p>
    <w:p w:rsidR="00E76205" w:rsidRDefault="0096065D" w:rsidP="0096065D">
      <w:pPr>
        <w:pStyle w:val="a3"/>
        <w:numPr>
          <w:ilvl w:val="0"/>
          <w:numId w:val="1"/>
        </w:num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E76205" w:rsidRPr="00E76205">
        <w:rPr>
          <w:rFonts w:ascii="Times New Roman" w:hAnsi="Times New Roman" w:cs="Times New Roman"/>
          <w:sz w:val="28"/>
          <w:szCs w:val="28"/>
        </w:rPr>
        <w:t>ндивидуальные предприниматели</w:t>
      </w:r>
      <w:r w:rsidR="00E76205">
        <w:rPr>
          <w:rFonts w:ascii="Times New Roman" w:hAnsi="Times New Roman" w:cs="Times New Roman"/>
          <w:sz w:val="28"/>
          <w:szCs w:val="28"/>
        </w:rPr>
        <w:t>, не имеющие наемных работников, могут перейти на применение налога на профессиональный доход.</w:t>
      </w:r>
    </w:p>
    <w:p w:rsidR="00E76205" w:rsidRDefault="0096065D" w:rsidP="0096065D">
      <w:pPr>
        <w:pStyle w:val="a3"/>
        <w:tabs>
          <w:tab w:val="left" w:pos="0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E76205" w:rsidRPr="00E76205">
        <w:rPr>
          <w:rFonts w:ascii="Times New Roman" w:hAnsi="Times New Roman" w:cs="Times New Roman"/>
          <w:sz w:val="28"/>
          <w:szCs w:val="28"/>
        </w:rPr>
        <w:t>Организации и индивидуальные предприниматели</w:t>
      </w:r>
      <w:r w:rsidR="00E76205">
        <w:rPr>
          <w:rFonts w:ascii="Times New Roman" w:hAnsi="Times New Roman" w:cs="Times New Roman"/>
          <w:sz w:val="28"/>
          <w:szCs w:val="28"/>
        </w:rPr>
        <w:t xml:space="preserve"> при применении указанных режимов освобождаются от уплаты тех же налогов, что и при ЕНВД (налог на прибыль организаций, НДФЛ, налог на добавленную стоимость, налог на имущество организаций).</w:t>
      </w:r>
    </w:p>
    <w:p w:rsidR="00E76205" w:rsidRPr="00E76205" w:rsidRDefault="0096065D" w:rsidP="0096065D">
      <w:pPr>
        <w:pStyle w:val="a3"/>
        <w:tabs>
          <w:tab w:val="left" w:pos="0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E76205">
        <w:rPr>
          <w:rFonts w:ascii="Times New Roman" w:hAnsi="Times New Roman" w:cs="Times New Roman"/>
          <w:sz w:val="28"/>
          <w:szCs w:val="28"/>
        </w:rPr>
        <w:t>Оптимальный налоговый режим для своего бизнеса плательщики могут подобрать с помощью интернет-сервис «Выбор подх</w:t>
      </w:r>
      <w:r>
        <w:rPr>
          <w:rFonts w:ascii="Times New Roman" w:hAnsi="Times New Roman" w:cs="Times New Roman"/>
          <w:sz w:val="28"/>
          <w:szCs w:val="28"/>
        </w:rPr>
        <w:t>о</w:t>
      </w:r>
      <w:r w:rsidR="00E76205">
        <w:rPr>
          <w:rFonts w:ascii="Times New Roman" w:hAnsi="Times New Roman" w:cs="Times New Roman"/>
          <w:sz w:val="28"/>
          <w:szCs w:val="28"/>
        </w:rPr>
        <w:t>дящего режима налогообложения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E76205">
        <w:rPr>
          <w:rFonts w:ascii="Times New Roman" w:hAnsi="Times New Roman" w:cs="Times New Roman"/>
          <w:sz w:val="28"/>
          <w:szCs w:val="28"/>
        </w:rPr>
        <w:t xml:space="preserve"> на сайте ФНС России (</w:t>
      </w:r>
      <w:r w:rsidR="00E76205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E76205" w:rsidRPr="00E7620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E76205">
        <w:rPr>
          <w:rFonts w:ascii="Times New Roman" w:hAnsi="Times New Roman" w:cs="Times New Roman"/>
          <w:sz w:val="28"/>
          <w:szCs w:val="28"/>
          <w:lang w:val="en-US"/>
        </w:rPr>
        <w:t>nalog</w:t>
      </w:r>
      <w:proofErr w:type="spellEnd"/>
      <w:r w:rsidR="00E76205" w:rsidRPr="00E7620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E76205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E76205" w:rsidRPr="00E76205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E76205" w:rsidRPr="00E76205" w:rsidSect="00E7620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AC3465"/>
    <w:multiLevelType w:val="hybridMultilevel"/>
    <w:tmpl w:val="3392D5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205"/>
    <w:rsid w:val="00286FC8"/>
    <w:rsid w:val="005650B3"/>
    <w:rsid w:val="0096065D"/>
    <w:rsid w:val="00E76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62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62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Куликова Марина Викторовна</dc:creator>
  <cp:lastModifiedBy>Куликова Марина Викторовна</cp:lastModifiedBy>
  <cp:revision>1</cp:revision>
  <dcterms:created xsi:type="dcterms:W3CDTF">2020-10-02T13:05:00Z</dcterms:created>
  <dcterms:modified xsi:type="dcterms:W3CDTF">2020-10-02T13:29:00Z</dcterms:modified>
</cp:coreProperties>
</file>