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D1" w:rsidRPr="00C752D1" w:rsidRDefault="00C752D1" w:rsidP="00C752D1">
      <w:pPr>
        <w:ind w:firstLine="0"/>
        <w:jc w:val="center"/>
        <w:rPr>
          <w:rFonts w:ascii="Arial" w:hAnsi="Arial"/>
          <w:b/>
          <w:sz w:val="36"/>
          <w:szCs w:val="20"/>
        </w:rPr>
      </w:pPr>
    </w:p>
    <w:p w:rsidR="00C752D1" w:rsidRPr="00C752D1" w:rsidRDefault="00C752D1" w:rsidP="00C752D1">
      <w:pPr>
        <w:ind w:firstLine="0"/>
        <w:jc w:val="center"/>
        <w:rPr>
          <w:b/>
          <w:spacing w:val="32"/>
          <w:sz w:val="38"/>
          <w:szCs w:val="38"/>
        </w:rPr>
      </w:pPr>
      <w:r w:rsidRPr="00C752D1">
        <w:rPr>
          <w:b/>
          <w:spacing w:val="32"/>
          <w:sz w:val="38"/>
          <w:szCs w:val="38"/>
        </w:rPr>
        <w:t>АДМИНИСТРАЦИЯ</w:t>
      </w:r>
    </w:p>
    <w:p w:rsidR="00C752D1" w:rsidRPr="00C752D1" w:rsidRDefault="00C752D1" w:rsidP="00C752D1">
      <w:pPr>
        <w:ind w:firstLine="0"/>
        <w:jc w:val="center"/>
        <w:rPr>
          <w:b/>
          <w:spacing w:val="-2"/>
          <w:sz w:val="40"/>
          <w:szCs w:val="40"/>
        </w:rPr>
      </w:pPr>
      <w:r w:rsidRPr="00C752D1">
        <w:rPr>
          <w:b/>
          <w:spacing w:val="-2"/>
          <w:sz w:val="40"/>
          <w:szCs w:val="40"/>
        </w:rPr>
        <w:t>ГОРОДА  РОСТОВА-НА-ДОНУ</w:t>
      </w:r>
    </w:p>
    <w:p w:rsidR="00C752D1" w:rsidRPr="00C752D1" w:rsidRDefault="00C752D1" w:rsidP="00C752D1">
      <w:pPr>
        <w:ind w:firstLine="0"/>
        <w:jc w:val="center"/>
        <w:rPr>
          <w:b/>
          <w:sz w:val="36"/>
          <w:szCs w:val="20"/>
        </w:rPr>
      </w:pPr>
    </w:p>
    <w:p w:rsidR="00C752D1" w:rsidRPr="00C752D1" w:rsidRDefault="00C752D1" w:rsidP="00C752D1">
      <w:pPr>
        <w:ind w:firstLine="0"/>
        <w:jc w:val="center"/>
        <w:rPr>
          <w:rFonts w:ascii="Arial" w:hAnsi="Arial"/>
          <w:szCs w:val="20"/>
        </w:rPr>
      </w:pPr>
      <w:r w:rsidRPr="00C752D1">
        <w:rPr>
          <w:b/>
          <w:sz w:val="36"/>
          <w:szCs w:val="20"/>
        </w:rPr>
        <w:t>ПОСТАНОВЛЕНИЕ</w:t>
      </w:r>
    </w:p>
    <w:p w:rsidR="00C752D1" w:rsidRPr="00C752D1" w:rsidRDefault="00C752D1" w:rsidP="00C752D1">
      <w:pPr>
        <w:ind w:firstLine="0"/>
        <w:jc w:val="center"/>
        <w:rPr>
          <w:szCs w:val="20"/>
        </w:rPr>
      </w:pPr>
    </w:p>
    <w:p w:rsidR="00C752D1" w:rsidRPr="00C752D1" w:rsidRDefault="00C752D1" w:rsidP="00C752D1">
      <w:pPr>
        <w:ind w:firstLine="0"/>
        <w:jc w:val="center"/>
        <w:rPr>
          <w:b/>
          <w:szCs w:val="20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26"/>
        <w:gridCol w:w="5603"/>
        <w:gridCol w:w="427"/>
        <w:gridCol w:w="1995"/>
      </w:tblGrid>
      <w:tr w:rsidR="00C752D1" w:rsidRPr="00C752D1" w:rsidTr="00D50C7E">
        <w:tc>
          <w:tcPr>
            <w:tcW w:w="885" w:type="pct"/>
          </w:tcPr>
          <w:p w:rsidR="00C752D1" w:rsidRPr="00C752D1" w:rsidRDefault="00D81503" w:rsidP="00C752D1">
            <w:pPr>
              <w:tabs>
                <w:tab w:val="left" w:pos="0"/>
              </w:tabs>
              <w:ind w:firstLine="0"/>
              <w:rPr>
                <w:szCs w:val="20"/>
              </w:rPr>
            </w:pPr>
            <w:r>
              <w:rPr>
                <w:szCs w:val="20"/>
              </w:rPr>
              <w:t>24.03.</w:t>
            </w:r>
            <w:r w:rsidR="00C752D1" w:rsidRPr="00C752D1">
              <w:rPr>
                <w:szCs w:val="20"/>
                <w:lang w:val="en-US"/>
              </w:rPr>
              <w:t>20</w:t>
            </w:r>
            <w:r w:rsidR="00C752D1" w:rsidRPr="00C752D1">
              <w:rPr>
                <w:szCs w:val="20"/>
              </w:rPr>
              <w:t>15</w:t>
            </w:r>
          </w:p>
        </w:tc>
        <w:tc>
          <w:tcPr>
            <w:tcW w:w="2872" w:type="pct"/>
          </w:tcPr>
          <w:p w:rsidR="00C752D1" w:rsidRPr="00C752D1" w:rsidRDefault="00C752D1" w:rsidP="00C752D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jc w:val="both"/>
              <w:rPr>
                <w:szCs w:val="20"/>
                <w:lang w:val="en-US"/>
              </w:rPr>
            </w:pPr>
          </w:p>
        </w:tc>
        <w:tc>
          <w:tcPr>
            <w:tcW w:w="219" w:type="pct"/>
          </w:tcPr>
          <w:p w:rsidR="00C752D1" w:rsidRPr="00C752D1" w:rsidRDefault="00C752D1" w:rsidP="00C752D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jc w:val="both"/>
              <w:rPr>
                <w:szCs w:val="20"/>
                <w:lang w:val="en-US"/>
              </w:rPr>
            </w:pPr>
            <w:r w:rsidRPr="00C752D1">
              <w:rPr>
                <w:szCs w:val="20"/>
              </w:rPr>
              <w:t>№</w:t>
            </w:r>
          </w:p>
        </w:tc>
        <w:tc>
          <w:tcPr>
            <w:tcW w:w="1023" w:type="pct"/>
          </w:tcPr>
          <w:p w:rsidR="00C752D1" w:rsidRPr="00D81503" w:rsidRDefault="00D81503" w:rsidP="00C752D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rPr>
                <w:szCs w:val="20"/>
              </w:rPr>
            </w:pPr>
            <w:r>
              <w:rPr>
                <w:szCs w:val="20"/>
              </w:rPr>
              <w:t>168</w:t>
            </w:r>
          </w:p>
        </w:tc>
      </w:tr>
    </w:tbl>
    <w:p w:rsidR="00D81503" w:rsidRDefault="00D81503" w:rsidP="00A745B8">
      <w:pPr>
        <w:spacing w:line="260" w:lineRule="exact"/>
        <w:ind w:right="4110" w:firstLine="0"/>
        <w:jc w:val="both"/>
      </w:pPr>
    </w:p>
    <w:p w:rsidR="00DB33CC" w:rsidRPr="00DB33CC" w:rsidRDefault="00DB33CC" w:rsidP="00A745B8">
      <w:pPr>
        <w:spacing w:line="260" w:lineRule="exact"/>
        <w:ind w:right="4110" w:firstLine="0"/>
        <w:jc w:val="both"/>
      </w:pPr>
      <w:bookmarkStart w:id="0" w:name="_GoBack"/>
      <w:r w:rsidRPr="00DB33CC">
        <w:t xml:space="preserve">О внесении изменений в постановление Администрации города Ростова-на-Дону </w:t>
      </w:r>
      <w:r w:rsidRPr="00DB33CC">
        <w:br/>
        <w:t xml:space="preserve">от 27.11.2014 № 1338 «Об утверждении муниципальной программы «Развитие сферы жилищно-коммунального хозяйства </w:t>
      </w:r>
      <w:r w:rsidR="00A745B8">
        <w:br/>
      </w:r>
      <w:r w:rsidRPr="00DB33CC">
        <w:t>и благоустройство города Ростова-на-Дону»</w:t>
      </w:r>
      <w:r w:rsidR="00A745B8">
        <w:t xml:space="preserve"> </w:t>
      </w:r>
      <w:r w:rsidRPr="00DB33CC">
        <w:t>(в ред. от 23.12.2014)</w:t>
      </w:r>
    </w:p>
    <w:bookmarkEnd w:id="0"/>
    <w:p w:rsidR="00DB33CC" w:rsidRPr="00DB33CC" w:rsidRDefault="00DB33CC" w:rsidP="00DB33CC">
      <w:pPr>
        <w:ind w:firstLine="0"/>
      </w:pPr>
    </w:p>
    <w:p w:rsidR="00DB33CC" w:rsidRPr="00DB33CC" w:rsidRDefault="00DB33CC" w:rsidP="00DB33CC">
      <w:pPr>
        <w:jc w:val="both"/>
      </w:pPr>
      <w:r w:rsidRPr="00DB33CC">
        <w:t xml:space="preserve">В соответствии со статьей 179 Бюджетного кодекса Российской Федерации, пунктом 7.1 раздела 7 «Порядок принятия решения о разработке муниципальных программ города Ростова-на-Дону, их формирования </w:t>
      </w:r>
      <w:r w:rsidRPr="00DB33CC">
        <w:br/>
        <w:t xml:space="preserve">и реализации», утвержденного постановлением Администрации города </w:t>
      </w:r>
      <w:r w:rsidRPr="00DB33CC">
        <w:br/>
        <w:t>Ростова-на-Дону от 27.08.2014 № 955 (ред. от 26.01.2015),</w:t>
      </w:r>
      <w:r w:rsidRPr="00DB33CC">
        <w:br/>
        <w:t>в связи с увеличением бюджетных ассигнований, направляемых на реализацию мероприятий муниципальной программы, перераспределением бюджетных ассигнований между мероприятиями программы, корректировкой значений целевых показателей программы</w:t>
      </w:r>
    </w:p>
    <w:p w:rsidR="00DB33CC" w:rsidRPr="00DB33CC" w:rsidRDefault="00DB33CC" w:rsidP="00DB33CC">
      <w:pPr>
        <w:ind w:firstLine="708"/>
        <w:jc w:val="both"/>
      </w:pPr>
    </w:p>
    <w:p w:rsidR="00DB33CC" w:rsidRPr="00DB33CC" w:rsidRDefault="00DB33CC" w:rsidP="00DB33CC">
      <w:pPr>
        <w:jc w:val="center"/>
      </w:pPr>
      <w:r w:rsidRPr="00DB33CC">
        <w:t>П О С Т А Н О В Л Я Ю:</w:t>
      </w:r>
    </w:p>
    <w:p w:rsidR="00DB33CC" w:rsidRPr="00DB33CC" w:rsidRDefault="00DB33CC" w:rsidP="00DB33CC">
      <w:pPr>
        <w:jc w:val="both"/>
      </w:pP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outlineLvl w:val="0"/>
      </w:pPr>
      <w:r w:rsidRPr="00DB33CC">
        <w:t>1.  Внести в</w:t>
      </w:r>
      <w:r w:rsidRPr="00DB33CC">
        <w:rPr>
          <w:rFonts w:eastAsia="Calibri"/>
        </w:rPr>
        <w:t xml:space="preserve"> постановление Администрации </w:t>
      </w:r>
      <w:r w:rsidRPr="00DB33CC">
        <w:t xml:space="preserve">города Ростова-на-Дону </w:t>
      </w:r>
      <w:r w:rsidRPr="00DB33CC">
        <w:br/>
        <w:t xml:space="preserve">от 27.11.2014 № 1338 «Об утверждении муниципальной программы </w:t>
      </w:r>
      <w:r w:rsidRPr="00DB33CC">
        <w:br/>
        <w:t>«Развитие сферы жилищно-коммунального хозяйства и благоустройство города Ростова-на-Дону» (ред. от 23.12.2014) следующие изменения</w:t>
      </w:r>
      <w:r w:rsidRPr="00DB33CC">
        <w:rPr>
          <w:rFonts w:eastAsia="Calibri"/>
        </w:rPr>
        <w:t>: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DB33CC">
        <w:rPr>
          <w:rFonts w:eastAsia="Calibri"/>
        </w:rPr>
        <w:t>1.1.  В приложении: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1.1.1.  Строку «Объемы и источники финансирования Программы» паспорта Программы изложить 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395"/>
      </w:tblGrid>
      <w:tr w:rsidR="00DB33CC" w:rsidRPr="00DB33CC" w:rsidTr="00B46597">
        <w:trPr>
          <w:trHeight w:val="983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spacing w:before="60" w:after="60"/>
              <w:ind w:firstLine="0"/>
            </w:pPr>
            <w:r w:rsidRPr="00DB33CC">
              <w:t>«Объемы</w:t>
            </w:r>
            <w:r w:rsidRPr="00DB33CC">
              <w:br/>
              <w:t>и источники</w:t>
            </w:r>
            <w:r w:rsidRPr="00DB33CC">
              <w:br/>
              <w:t xml:space="preserve">финансирования </w:t>
            </w:r>
            <w:r w:rsidRPr="00DB33CC">
              <w:br/>
              <w:t>Программы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spacing w:before="60" w:after="60"/>
              <w:ind w:firstLine="0"/>
            </w:pPr>
          </w:p>
        </w:tc>
        <w:tc>
          <w:tcPr>
            <w:tcW w:w="7395" w:type="dxa"/>
          </w:tcPr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Общий объем финансирования Программы составляет </w:t>
            </w:r>
            <w:r w:rsidRPr="00DB33CC">
              <w:br/>
              <w:t>10 756 054,4 тыс. рублей, в том числе по источникам: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1.  Средства Фонда содействия реформированию ЖКХ – 878 160,0 тыс. рублей.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2.  Средства областного бюджета – 1 292 419,4 тыс. рублей.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3.  Средства бюджета города Ростова-на-Дону –</w:t>
            </w:r>
            <w:r w:rsidRPr="00DB33CC">
              <w:br/>
              <w:t>8 585 475,0 тыс. рублей.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В том числе по годам (из всех источников </w:t>
            </w:r>
            <w:r w:rsidRPr="00DB33CC">
              <w:lastRenderedPageBreak/>
              <w:t>финансирования):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2014 год – 2 853 463,8 тыс. рублей;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2015 год – 2 728 454,6 тыс. рублей;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2016 год – 1 920 738,4 тыс. рублей;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2017 год – 1 993 863,9 тыс. рублей;</w:t>
            </w:r>
          </w:p>
          <w:p w:rsidR="00DB33CC" w:rsidRPr="00DB33CC" w:rsidRDefault="00DB33CC" w:rsidP="00DB33CC">
            <w:pPr>
              <w:tabs>
                <w:tab w:val="left" w:pos="0"/>
              </w:tabs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2018 год – 1 259 533,7 тыс. рублей.»</w:t>
            </w:r>
          </w:p>
        </w:tc>
      </w:tr>
    </w:tbl>
    <w:p w:rsidR="00DB33CC" w:rsidRPr="00DB33CC" w:rsidRDefault="00DB33CC" w:rsidP="00DB33CC">
      <w:pPr>
        <w:ind w:firstLine="720"/>
        <w:jc w:val="both"/>
      </w:pPr>
      <w:r w:rsidRPr="00DB33CC">
        <w:lastRenderedPageBreak/>
        <w:t xml:space="preserve">1.1.2.  Строку «Целевые показатели» паспорта Программы изложить </w:t>
      </w:r>
      <w:r w:rsidRPr="00DB33CC">
        <w:br/>
        <w:t>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DB33CC" w:rsidRPr="00DB33CC" w:rsidTr="00B46597">
        <w:trPr>
          <w:trHeight w:val="983"/>
        </w:trPr>
        <w:tc>
          <w:tcPr>
            <w:tcW w:w="2093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spacing w:before="60" w:after="60"/>
              <w:ind w:firstLine="0"/>
            </w:pPr>
            <w:r w:rsidRPr="00DB33CC">
              <w:t>«Целевые показатели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spacing w:before="60" w:after="60"/>
              <w:ind w:firstLine="0"/>
            </w:pPr>
          </w:p>
        </w:tc>
        <w:tc>
          <w:tcPr>
            <w:tcW w:w="7513" w:type="dxa"/>
          </w:tcPr>
          <w:p w:rsidR="00DB33CC" w:rsidRPr="00DB33CC" w:rsidRDefault="00DB33CC" w:rsidP="00DB33CC">
            <w:pPr>
              <w:ind w:firstLine="0"/>
              <w:jc w:val="both"/>
            </w:pPr>
            <w:r w:rsidRPr="00DB33CC">
              <w:t>Целевые показатели реализации Программы: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1.  По подпрограмме № 1 «Переселение граждан </w:t>
            </w:r>
            <w:r w:rsidRPr="00DB33CC">
              <w:br/>
              <w:t>из аварийного жилищного фонда»: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1.1.  Площадь расселения аварийного жилищного фонда </w:t>
            </w:r>
            <w:r w:rsidRPr="00DB33CC">
              <w:br/>
              <w:t xml:space="preserve">на конец 2017 года составит – 14992,62 кв. м. </w:t>
            </w:r>
            <w:r w:rsidRPr="00DB33CC">
              <w:br/>
              <w:t>(при значении базового показателя – 5327,31 кв. м.).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1.2.  Количество расселенных помещений аварийного жилищного фонда на конец 2017 года составит – 451 ед.   (при значении базового показателя – 155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1.3.  Количество переселенных жителей из аварийного жилищного фонда на конец 2017 года составит –</w:t>
            </w:r>
            <w:r w:rsidRPr="00DB33CC">
              <w:br/>
              <w:t>86 человек (при значении базового показателя –</w:t>
            </w:r>
            <w:r w:rsidRPr="00DB33CC">
              <w:br/>
              <w:t>475 человек).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2.  По подпрограмме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2.1  Количество жилых помещений, находящихся </w:t>
            </w:r>
            <w:r w:rsidRPr="00DB33CC">
              <w:br/>
              <w:t xml:space="preserve"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оборудования, на конец 2018 года составит – 133 ед. </w:t>
            </w:r>
            <w:r w:rsidRPr="00DB33CC">
              <w:br/>
              <w:t>(при значении базового показателя – 10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2.2.  Количество нежилых помещений, находящихся </w:t>
            </w:r>
            <w:r w:rsidRPr="00DB33CC">
              <w:br/>
              <w:t>в муниципальной собственности, в которых будет произведен капитальный ремонт, на конец 2018 года составит – 15 ед. (при значении базового показателя – 2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2.3.  Количество жалоб на содержание муниципального маневренного, специализированного фонда ежегодно </w:t>
            </w:r>
            <w:r w:rsidRPr="00DB33CC">
              <w:br/>
              <w:t>на конец 2018 года составит – 0 ед.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2.4.  Количество многоквартирных домов муниципального специализированного жилого фонда города </w:t>
            </w:r>
            <w:r w:rsidRPr="00DB33CC">
              <w:br/>
              <w:t xml:space="preserve">Ростова-на-Дону, в которых будет произведен капитальный ремонт, на конец 2014 года составит – 1 ед. </w:t>
            </w:r>
            <w:r w:rsidRPr="00DB33CC">
              <w:br/>
              <w:t>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3.  По подпрограмме № 3 «Капитальный ремонт и ремонт многоквартирных домов и муниципального имущества города Ростова-на-Дону»: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3.1.  Общая площадь многоквартирных домов, в которых будет произведен капитальный ремонт, на конец 2017 года составит – 892,0 тыс. м2. (при значении базового показателя – 227,31 тыс. кв. м.).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3.2.  Количество многоквартирных домов, </w:t>
            </w:r>
            <w:r w:rsidR="006E2C84">
              <w:t>в которых будет произведен</w:t>
            </w:r>
            <w:r w:rsidRPr="00DB33CC">
              <w:t xml:space="preserve"> капитальный ремонт, на конец 2017 года составит – 405 ед. (при значении базового показателя –</w:t>
            </w:r>
            <w:r w:rsidRPr="00DB33CC">
              <w:br/>
              <w:t>155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3.3.  Количество замененных лифтов на конец </w:t>
            </w:r>
            <w:r w:rsidRPr="00DB33CC">
              <w:br/>
              <w:t>2017 года составит – 147 ед. (при значении базового показателя – 156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4.  По подпрограмме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4.1.  Доля муниципальных квартир, оснащенных индивидуальными приборами учета электрической энергии на конец 2018 года составит – 100% (при значении базового показателя – 100%).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4.2.  Доля муниципальных квартир, оснащенных индивидуальными приборами учета горячей воды, </w:t>
            </w:r>
            <w:r w:rsidRPr="00DB33CC">
              <w:br/>
              <w:t>на конец 2018 года составит – 100% (при значении базового показателя – 54,4%).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4.3.  Доля муниципальных квартир, оснащенных индивидуальными приборами учета холодной воды, </w:t>
            </w:r>
            <w:r w:rsidRPr="00DB33CC">
              <w:br/>
              <w:t>на конец 2018 года составит – 100% (при значении базового показателя – 68,2%).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4.4.  Доля муниципальных квартир, оснащенных индивидуальными приборами учета газа, </w:t>
            </w:r>
            <w:r w:rsidRPr="00DB33CC">
              <w:br/>
              <w:t>на конец 2018 года составит – 100% (при значении базового показателя – 57,2%).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5.  По подпрограмме № 5 «Организация эксплуатации бесхозяйных объектов газо- и электроснабжения,</w:t>
            </w:r>
            <w:r w:rsidR="00BE253D">
              <w:t xml:space="preserve"> </w:t>
            </w:r>
            <w:r w:rsidRPr="00DB33CC">
              <w:t>мониторинг и прогнозирование показателей энергосбережения и повышения энергетической эффективности в городе Ростове-на-Дону»: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5.1.  Доля бесхозяйных объектов газо- и электроснабжения города Ростова-на-Дону, прошедших техническую инвентаризацию для оформления в муниципальную собственность и обеспеченных эксплуатацией в общем количестве выявленных бесхозяйных объектов </w:t>
            </w:r>
            <w:r w:rsidRPr="00DB33CC">
              <w:br/>
              <w:t xml:space="preserve">газо- и электроснабжения города Ростова-на-Дону, </w:t>
            </w:r>
            <w:r w:rsidRPr="00DB33CC">
              <w:br/>
              <w:t>на конец 2018 года составит – 97,6% (при значении базового показателя – 65,9%).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5.2.  Формирование показателей энергосбережения </w:t>
            </w:r>
            <w:r w:rsidRPr="00DB33CC">
              <w:br/>
              <w:t xml:space="preserve">и повышения энергетической эффективности города Ростова-на-Дону, на конец 2018 года составит – 100% </w:t>
            </w:r>
            <w:r w:rsidRPr="00DB33CC">
              <w:br/>
              <w:t>(при значении базового показателя – 100%).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5.3.  Количество приобретенных частотных преобразователей для объектов коммунальной сферы </w:t>
            </w:r>
            <w:r w:rsidRPr="00DB33CC">
              <w:br/>
              <w:t>с целью энергоресурсосбережения на конец 2014 года составит – 137 ед. (при значении базового показателя –</w:t>
            </w:r>
            <w:r w:rsidRPr="00DB33CC">
              <w:br/>
              <w:t>845 ед.).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6.  По подпрограмме № 6 «Содержание и восстановление сетей наружного освещения города Ростова-на-Дону»: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6.1.  Протяженность восстановленных сетей наружного освещения на конец 2018 года составит – 30,2 км</w:t>
            </w:r>
            <w:r w:rsidRPr="00DB33CC">
              <w:br/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DB33CC">
                <w:t>6 км</w:t>
              </w:r>
            </w:smartTag>
            <w:r w:rsidRPr="00DB33CC">
              <w:t>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6.2.  Доля восстановленных сетей наружного освещения </w:t>
            </w:r>
            <w:r w:rsidRPr="00DB33CC">
              <w:br/>
              <w:t>на конец 2018 года составит – 1,9 % от протяженности сетей (при значении базового показателя – 4,5%).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6.3.  Количество модернизированных и замененных светоточек на конец 2018 года составит – 1593 шт. </w:t>
            </w:r>
            <w:r w:rsidRPr="00DB33CC">
              <w:br/>
              <w:t>(при значении базового показателя – 200 шт.).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  По подпрограмме № 7 «Благоустройство города </w:t>
            </w:r>
            <w:r w:rsidRPr="00DB33CC">
              <w:br/>
              <w:t>Ростова-на-Дону» (на конец 2018 года планируется достижение следующих результатов):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7.1.  Площадь уборочных работ ежегодно – </w:t>
            </w:r>
            <w:smartTag w:uri="urn:schemas-microsoft-com:office:smarttags" w:element="metricconverter">
              <w:smartTagPr>
                <w:attr w:name="ProductID" w:val="500 га"/>
              </w:smartTagPr>
              <w:r w:rsidRPr="00DB33CC">
                <w:t>500 га</w:t>
              </w:r>
            </w:smartTag>
            <w:r w:rsidRPr="00DB33CC">
              <w:t>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7.2.  Количество посаженных деревьев на конец 2018 года составит – 14000 шт. (при значении базового показателя – 4000 шт.).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7.3.  Площадь посадки цветников на конец 2018 года составит – 145 тыс. м2 (при значении базового показателя – 33 тыс. м2).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7.4.  Количество созданных объектов озеленения </w:t>
            </w:r>
            <w:r w:rsidRPr="00DB33CC">
              <w:br/>
              <w:t>на конец 2018 года составит – 1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7.5.  Количество реконструированных объектов благоустройства на конец 2018 года составит – 4 ед.</w:t>
            </w:r>
            <w:r w:rsidRPr="00DB33CC">
              <w:br/>
              <w:t>(при значении базового показателя – 1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7.6.  Количество благоустроенных объектов </w:t>
            </w:r>
            <w:r w:rsidRPr="00DB33CC">
              <w:br/>
              <w:t>на конец 2018 года составит – 29 ед. (при значении базового показателя – 1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7.7.  Количество созданных объектов озеленения в рамках подготовки к проведению ЧМ-2018 на конец 2018 года составит  – 1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7.8.  Количество реконструированных объектов благоустройства в рамках подготовки к проведению </w:t>
            </w:r>
            <w:r w:rsidRPr="00DB33CC">
              <w:br/>
              <w:t>ЧМ-2018 на конец 2018 года составит – 8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7.9.  Количество благоустроенных объектов в рамках подготовки к проведению ЧМ-2018 на конец 2018 года составит – 28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7.10.  Количество отловленных животных</w:t>
            </w:r>
            <w:r w:rsidRPr="00DB33CC">
              <w:br/>
              <w:t>на конец 2018 года составит – 7,1 тыс. ед. (при значении базового показателя – 8 тыс. 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7.11.  Количество стерилизованных животных </w:t>
            </w:r>
            <w:r w:rsidRPr="00DB33CC">
              <w:br/>
              <w:t xml:space="preserve">на конец 2018 года составит – 11,2 тыс. ед. </w:t>
            </w:r>
            <w:r w:rsidRPr="00DB33CC">
              <w:br/>
              <w:t>(при значении базового показателя – 1,6 тыс. 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7.12.  Количество вакцинированных животных – 6,0 тыс. ед. на конец 2018 года составит (при значении базового показателя – 1,45 тыс. 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7.13.  Площадь обработки растительности против окрыленных форм кровососущих насекомых ежегодно –</w:t>
            </w:r>
            <w:r w:rsidRPr="00DB33CC">
              <w:br/>
            </w:r>
            <w:smartTag w:uri="urn:schemas-microsoft-com:office:smarttags" w:element="metricconverter">
              <w:smartTagPr>
                <w:attr w:name="ProductID" w:val="250 га"/>
              </w:smartTagPr>
              <w:r w:rsidRPr="00DB33CC">
                <w:t>250 га</w:t>
              </w:r>
            </w:smartTag>
            <w:r w:rsidRPr="00DB33CC">
              <w:t>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7.14.  Площадь дератизации открытых стаций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DB33CC">
                <w:t>400 га</w:t>
              </w:r>
            </w:smartTag>
            <w:r w:rsidRPr="00DB33CC">
              <w:t>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7.15.  Площадь акарицидной обработки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DB33CC">
                <w:t>400 га</w:t>
              </w:r>
            </w:smartTag>
            <w:r w:rsidRPr="00DB33CC">
              <w:t>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7.16.  Количество введенных в эксплуатацию новых муниципальных кладбищ на конец 2018 года составит – </w:t>
            </w:r>
            <w:r w:rsidRPr="00DB33CC">
              <w:br/>
              <w:t>1 ед. (при значении базового показателя – 1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8.  По подпрограмме № 8 «Ликвидация</w:t>
            </w:r>
            <w:r w:rsidRPr="00DB33CC">
              <w:br/>
              <w:t>и техперевооружение муниципальных котельных, реконструкция, модернизация тепловых сетей,</w:t>
            </w:r>
            <w:r w:rsidRPr="00DB33CC">
              <w:br/>
              <w:t>не отвечающих современным требованиям промышленной</w:t>
            </w:r>
            <w:r w:rsidRPr="00DB33CC">
              <w:br/>
              <w:t>и экологической безопасности»: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8.1.  Количество подвальных газовых котельных, </w:t>
            </w:r>
            <w:r w:rsidRPr="00DB33CC">
              <w:br/>
              <w:t xml:space="preserve">не отвечающих современным требованиям промышленной </w:t>
            </w:r>
            <w:r w:rsidRPr="00DB33CC">
              <w:br/>
              <w:t>и пожарной безопасности, на которых выполнены мероприятия по выносу газового оборудования на конец 2018 года составит – 10 ед. (при значении базового показателя – 15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8.2.  Количество котельных, на которых выполнено техническое перевооружение, модернизация </w:t>
            </w:r>
            <w:r w:rsidRPr="00DB33CC">
              <w:br/>
              <w:t>и реконструкция на конец 2018 года составит – 4 ед.</w:t>
            </w:r>
            <w:r w:rsidRPr="00DB33CC">
              <w:br/>
              <w:t>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8.3.  Количество закрытых и ликвидированных подвальных газовых котельных, не отвечающих современным требованиям промышленной и пожарной безопасности, </w:t>
            </w:r>
            <w:r w:rsidRPr="00DB33CC">
              <w:br/>
              <w:t xml:space="preserve">в связи со строительством теплотрасс и переподключением абонентов на конец 2018 года составит – 13 ед. </w:t>
            </w:r>
            <w:r w:rsidRPr="00DB33CC">
              <w:br/>
              <w:t>(при значении базового показателя – 2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8.4.  Количество закрытых и ликвидированных подвальных угольных котельных, не отвечающих современным экологическим требованиям на конец 2018 года составит – </w:t>
            </w:r>
            <w:r w:rsidRPr="00DB33CC">
              <w:br/>
              <w:t>1 ед. (при значении базового показателя – 3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8.5.  Протяженность реконструированных</w:t>
            </w:r>
            <w:r w:rsidR="00BE253D">
              <w:t xml:space="preserve"> </w:t>
            </w:r>
            <w:r w:rsidR="00BE253D">
              <w:br/>
            </w:r>
            <w:r w:rsidRPr="00DB33CC">
              <w:t xml:space="preserve">и модернизированных тепловых сетей на конец 2018 года составит –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DB33CC">
                <w:t>1,6 км</w:t>
              </w:r>
            </w:smartTag>
            <w:r w:rsidR="00383718">
              <w:t xml:space="preserve">. </w:t>
            </w:r>
            <w:r w:rsidRPr="00DB33CC">
              <w:t>(при значении базового показателя –</w:t>
            </w:r>
            <w:r w:rsidRPr="00DB33CC">
              <w:br/>
              <w:t>0,3 км).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8.6.  Количество приобретаемых передвижных котельных для многоквартирных домов, не имеющих постоянного источника теплоснабжения на конец 2014 года </w:t>
            </w:r>
            <w:r w:rsidRPr="00DB33CC">
              <w:br/>
              <w:t>составит – 1 ед. (при значении базового показателя – 1 ед.).»</w:t>
            </w:r>
          </w:p>
        </w:tc>
      </w:tr>
    </w:tbl>
    <w:p w:rsidR="00DB33CC" w:rsidRPr="00DB33CC" w:rsidRDefault="00DB33CC" w:rsidP="00DB33CC">
      <w:pPr>
        <w:jc w:val="both"/>
      </w:pPr>
      <w:r w:rsidRPr="00DB33CC">
        <w:t xml:space="preserve">1.1.3.  В разделе </w:t>
      </w:r>
      <w:r w:rsidRPr="00DB33CC">
        <w:rPr>
          <w:lang w:val="en-US"/>
        </w:rPr>
        <w:t>II</w:t>
      </w:r>
      <w:r w:rsidRPr="00DB33CC">
        <w:t>:</w:t>
      </w:r>
    </w:p>
    <w:p w:rsidR="00DB33CC" w:rsidRPr="00DB33CC" w:rsidRDefault="00DB33CC" w:rsidP="00DB33CC">
      <w:pPr>
        <w:jc w:val="both"/>
      </w:pPr>
      <w:r w:rsidRPr="00DB33CC">
        <w:t>1.1.3.1.  Подпункт 3.1.1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«3.1.1.   Увеличение расселенной площади аварийного жилищного фонда </w:t>
      </w:r>
      <w:r w:rsidRPr="00DB33CC">
        <w:rPr>
          <w:iCs/>
        </w:rPr>
        <w:br/>
        <w:t>до 51% (показатель составит 14992,62 кв. м).».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>1.1.3.2.  </w:t>
      </w:r>
      <w:r w:rsidRPr="00DB33CC">
        <w:t>Подпункт 3.1.2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«3.1.2.  Увеличение количества расселенных помещений аварийного жилищного фонда в три раза (показатель составит 451 ед.).».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>1.1.3.3.  </w:t>
      </w:r>
      <w:r w:rsidRPr="00DB33CC">
        <w:t>Подпункт 3.1.3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«3.1.3.  Увеличение количества переселенных жителей из аварийного жилищного фонда в два раза (показатель составит 1086 человек).».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>1.1.3.4.  </w:t>
      </w:r>
      <w:r w:rsidRPr="00DB33CC">
        <w:t>Подпункт 3.2.1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«3.2.1.  Увеличение количества жилых помещений, находящихся </w:t>
      </w:r>
      <w:r w:rsidRPr="00DB33CC">
        <w:rPr>
          <w:iCs/>
        </w:rPr>
        <w:br/>
        <w:t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 в тринадцать раз (показатель составит 133 ед.).».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 xml:space="preserve">1.1.3.5.  Подпункт </w:t>
      </w:r>
      <w:r w:rsidRPr="00DB33CC">
        <w:t>3.6.1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«3.6.1.  Увеличение протяженности восстановленных сетей наружного освещения в пять раз (показатель составит 30,2 км.)».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 xml:space="preserve">1.1.3.6.  Подпункт </w:t>
      </w:r>
      <w:r w:rsidRPr="00DB33CC">
        <w:t>3.6.2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«3.6.2.  Доля восстановленных сетей наружного освещения составит 1,9% от общей протяженности сетей.».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 xml:space="preserve">1.1.3.7.  Подпункт </w:t>
      </w:r>
      <w:r w:rsidRPr="00DB33CC">
        <w:t>3.6.3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«3.6.3.  Увеличение количества модернизированных и замененных светоточек в восемь раз (показатель составит 1593 шт.)».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>1.1.3.8.  </w:t>
      </w:r>
      <w:r w:rsidRPr="00DB33CC">
        <w:t>Подпункт 3.7.2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«3.7.2.  Количество посаженных деревьев на конец 2018 года составит 14000,0 шт.».</w:t>
      </w:r>
    </w:p>
    <w:p w:rsidR="00DB33CC" w:rsidRPr="00DB33CC" w:rsidRDefault="00DB33CC" w:rsidP="00DB33CC">
      <w:pPr>
        <w:jc w:val="both"/>
      </w:pPr>
      <w:r w:rsidRPr="00DB33CC">
        <w:rPr>
          <w:iCs/>
        </w:rPr>
        <w:t>1.1.3.9.  </w:t>
      </w:r>
      <w:r w:rsidRPr="00DB33CC">
        <w:t>Подпункт 3.7.3 пункта 3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«3.7.3.  Площадь посадки цветников на конец 2018 года составит </w:t>
      </w:r>
      <w:r w:rsidRPr="00DB33CC">
        <w:rPr>
          <w:iCs/>
        </w:rPr>
        <w:br/>
        <w:t>145 тыс. м2».</w:t>
      </w:r>
    </w:p>
    <w:p w:rsidR="00DB33CC" w:rsidRPr="00DB33CC" w:rsidRDefault="00DB33CC" w:rsidP="00DB33CC">
      <w:pPr>
        <w:jc w:val="both"/>
      </w:pPr>
      <w:r w:rsidRPr="00DB33CC">
        <w:t>1.1.3.10.  Таблицу № 1 изложить в редакции:</w:t>
      </w:r>
    </w:p>
    <w:p w:rsidR="00DB33CC" w:rsidRPr="00DB33CC" w:rsidRDefault="00DB33CC" w:rsidP="00DB33CC">
      <w:pPr>
        <w:tabs>
          <w:tab w:val="num" w:pos="567"/>
        </w:tabs>
        <w:ind w:firstLine="0"/>
        <w:jc w:val="right"/>
        <w:rPr>
          <w:lang w:eastAsia="x-none"/>
        </w:rPr>
      </w:pPr>
      <w:r w:rsidRPr="00DB33CC">
        <w:t xml:space="preserve"> «</w:t>
      </w:r>
      <w:r w:rsidRPr="00DB33CC">
        <w:rPr>
          <w:lang w:eastAsia="x-none"/>
        </w:rPr>
        <w:t>Таблица № 1</w:t>
      </w:r>
    </w:p>
    <w:p w:rsidR="00DB33CC" w:rsidRPr="00DB33CC" w:rsidRDefault="00DB33CC" w:rsidP="00DB33CC">
      <w:pPr>
        <w:tabs>
          <w:tab w:val="num" w:pos="567"/>
        </w:tabs>
        <w:ind w:firstLine="0"/>
        <w:jc w:val="center"/>
        <w:rPr>
          <w:lang w:eastAsia="x-none"/>
        </w:rPr>
      </w:pPr>
      <w:r w:rsidRPr="00DB33CC">
        <w:rPr>
          <w:lang w:eastAsia="x-none"/>
        </w:rPr>
        <w:t>Система целевых показателей программы</w:t>
      </w:r>
    </w:p>
    <w:p w:rsidR="00DB33CC" w:rsidRPr="00DB33CC" w:rsidRDefault="00DB33CC" w:rsidP="00DB33CC">
      <w:pPr>
        <w:jc w:val="righ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24"/>
        <w:gridCol w:w="851"/>
        <w:gridCol w:w="1276"/>
        <w:gridCol w:w="994"/>
        <w:gridCol w:w="141"/>
        <w:gridCol w:w="424"/>
        <w:gridCol w:w="570"/>
        <w:gridCol w:w="141"/>
        <w:gridCol w:w="140"/>
        <w:gridCol w:w="711"/>
        <w:gridCol w:w="142"/>
        <w:gridCol w:w="711"/>
        <w:gridCol w:w="142"/>
        <w:gridCol w:w="709"/>
      </w:tblGrid>
      <w:tr w:rsidR="00DB33CC" w:rsidRPr="00DB33CC" w:rsidTr="00C20C74">
        <w:tc>
          <w:tcPr>
            <w:tcW w:w="705" w:type="dxa"/>
            <w:vMerge w:val="restart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4" w:type="dxa"/>
            <w:vMerge w:val="restart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Наименование целей и целевых показателей Программы</w:t>
            </w:r>
          </w:p>
        </w:tc>
        <w:tc>
          <w:tcPr>
            <w:tcW w:w="851" w:type="dxa"/>
            <w:vMerge w:val="restart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Еди</w:t>
            </w:r>
            <w:r w:rsidR="003F7EA3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DB33CC">
              <w:rPr>
                <w:rFonts w:eastAsia="Calibri"/>
                <w:sz w:val="24"/>
                <w:szCs w:val="24"/>
                <w:lang w:eastAsia="en-US"/>
              </w:rPr>
              <w:t>ница изме</w:t>
            </w:r>
            <w:r w:rsidR="003F7EA3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DB33CC">
              <w:rPr>
                <w:rFonts w:eastAsia="Calibri"/>
                <w:sz w:val="24"/>
                <w:szCs w:val="24"/>
                <w:lang w:eastAsia="en-US"/>
              </w:rPr>
              <w:t>рения</w:t>
            </w:r>
          </w:p>
        </w:tc>
        <w:tc>
          <w:tcPr>
            <w:tcW w:w="1276" w:type="dxa"/>
            <w:vMerge w:val="restart"/>
          </w:tcPr>
          <w:p w:rsidR="00C20C74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</w:t>
            </w:r>
            <w:r w:rsidR="00C20C74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DB33CC" w:rsidRPr="00DB33CC" w:rsidRDefault="00DB33CC" w:rsidP="00C20C74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теля</w:t>
            </w:r>
          </w:p>
        </w:tc>
        <w:tc>
          <w:tcPr>
            <w:tcW w:w="4825" w:type="dxa"/>
            <w:gridSpan w:val="11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Программой</w:t>
            </w:r>
          </w:p>
        </w:tc>
      </w:tr>
      <w:tr w:rsidR="00C20C74" w:rsidRPr="00DB33CC" w:rsidTr="00C20C74">
        <w:tc>
          <w:tcPr>
            <w:tcW w:w="705" w:type="dxa"/>
            <w:vMerge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</w:p>
        </w:tc>
        <w:tc>
          <w:tcPr>
            <w:tcW w:w="2124" w:type="dxa"/>
            <w:vMerge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</w:p>
        </w:tc>
        <w:tc>
          <w:tcPr>
            <w:tcW w:w="851" w:type="dxa"/>
            <w:vMerge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</w:p>
        </w:tc>
        <w:tc>
          <w:tcPr>
            <w:tcW w:w="1276" w:type="dxa"/>
            <w:vMerge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</w:p>
        </w:tc>
        <w:tc>
          <w:tcPr>
            <w:tcW w:w="994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35" w:type="dxa"/>
            <w:gridSpan w:val="3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34" w:type="dxa"/>
            <w:gridSpan w:val="4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3" w:type="dxa"/>
            <w:gridSpan w:val="2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09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lang w:eastAsia="x-none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C20C74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124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851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1276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994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1135" w:type="dxa"/>
            <w:gridSpan w:val="3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1134" w:type="dxa"/>
            <w:gridSpan w:val="4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7</w:t>
            </w:r>
          </w:p>
        </w:tc>
        <w:tc>
          <w:tcPr>
            <w:tcW w:w="853" w:type="dxa"/>
            <w:gridSpan w:val="2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709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0"/>
                <w:szCs w:val="20"/>
                <w:lang w:eastAsia="x-none"/>
              </w:rPr>
              <w:t>9</w:t>
            </w:r>
          </w:p>
        </w:tc>
      </w:tr>
      <w:tr w:rsidR="00DB33CC" w:rsidRPr="00DB33CC" w:rsidTr="00C20C74">
        <w:tc>
          <w:tcPr>
            <w:tcW w:w="9781" w:type="dxa"/>
            <w:gridSpan w:val="15"/>
          </w:tcPr>
          <w:p w:rsidR="00DB33CC" w:rsidRPr="00DB33CC" w:rsidRDefault="00053A76" w:rsidP="00DB33CC">
            <w:pPr>
              <w:tabs>
                <w:tab w:val="num" w:pos="567"/>
              </w:tabs>
              <w:ind w:firstLine="0"/>
              <w:rPr>
                <w:sz w:val="20"/>
                <w:szCs w:val="20"/>
                <w:lang w:eastAsia="x-none"/>
              </w:rPr>
            </w:pPr>
            <w:r>
              <w:rPr>
                <w:sz w:val="24"/>
                <w:szCs w:val="24"/>
              </w:rPr>
              <w:t xml:space="preserve">Цель Программы </w:t>
            </w:r>
            <w:r w:rsidRPr="00DB33CC">
              <w:t>–</w:t>
            </w:r>
            <w:r w:rsidR="00DB33CC" w:rsidRPr="00DB33CC">
              <w:rPr>
                <w:sz w:val="24"/>
                <w:szCs w:val="24"/>
              </w:rPr>
              <w:t xml:space="preserve"> создание безопасных и благоприятных условий проживания граждан, улучшение санитарно-эпидемиологической обстановки и благоустроенности города </w:t>
            </w:r>
            <w:r w:rsidR="00344F05">
              <w:rPr>
                <w:sz w:val="24"/>
                <w:szCs w:val="24"/>
              </w:rPr>
              <w:br/>
            </w:r>
            <w:r w:rsidR="00DB33CC" w:rsidRPr="00DB33CC">
              <w:rPr>
                <w:sz w:val="24"/>
                <w:szCs w:val="24"/>
              </w:rPr>
              <w:t>Ростова-на-Дону</w:t>
            </w: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1 «Переселение граждан из аварийного жилищного фонда»: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переселение граждан из аварийного жилищного фонда;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создание безопасных и благоприятных условий проживания граждан;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повышение качества реформирования жилищно-коммунального хозяйства.</w:t>
            </w:r>
          </w:p>
        </w:tc>
      </w:tr>
      <w:tr w:rsidR="00C20C74" w:rsidRPr="00DB33CC" w:rsidTr="008F3BA0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1.1</w:t>
            </w:r>
            <w:r w:rsidRPr="00DB33CC">
              <w:rPr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2124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rPr>
                <w:sz w:val="20"/>
                <w:szCs w:val="20"/>
                <w:lang w:eastAsia="x-none"/>
              </w:rPr>
            </w:pPr>
            <w:r w:rsidRPr="00DB33CC">
              <w:rPr>
                <w:sz w:val="24"/>
                <w:szCs w:val="24"/>
              </w:rPr>
              <w:t>Площадь расселения аварийного жилищного фонда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кв. м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5327,31</w:t>
            </w:r>
          </w:p>
        </w:tc>
        <w:tc>
          <w:tcPr>
            <w:tcW w:w="99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9993,42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3409,6</w:t>
            </w:r>
          </w:p>
        </w:tc>
        <w:tc>
          <w:tcPr>
            <w:tcW w:w="1134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930,3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659,3</w:t>
            </w:r>
          </w:p>
        </w:tc>
        <w:tc>
          <w:tcPr>
            <w:tcW w:w="709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</w:p>
        </w:tc>
      </w:tr>
      <w:tr w:rsidR="00C20C74" w:rsidRPr="00DB33CC" w:rsidTr="008F3BA0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622BC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расселенных помещений аварийного жилищного фонда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155</w:t>
            </w:r>
          </w:p>
        </w:tc>
        <w:tc>
          <w:tcPr>
            <w:tcW w:w="99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302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108</w:t>
            </w:r>
          </w:p>
        </w:tc>
        <w:tc>
          <w:tcPr>
            <w:tcW w:w="1134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20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0"/>
                <w:szCs w:val="20"/>
                <w:lang w:eastAsia="x-none"/>
              </w:rPr>
            </w:pPr>
          </w:p>
        </w:tc>
      </w:tr>
      <w:tr w:rsidR="00C20C74" w:rsidRPr="00DB33CC" w:rsidTr="008F3BA0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01267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переселенных жителей </w:t>
            </w:r>
            <w:r w:rsidRPr="00DB33CC">
              <w:rPr>
                <w:sz w:val="24"/>
                <w:szCs w:val="24"/>
              </w:rPr>
              <w:br/>
              <w:t xml:space="preserve">из аварийного жилищного фонда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чело-век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475</w:t>
            </w:r>
          </w:p>
        </w:tc>
        <w:tc>
          <w:tcPr>
            <w:tcW w:w="99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751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49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DB33CC">
              <w:rPr>
                <w:sz w:val="20"/>
                <w:szCs w:val="20"/>
              </w:rPr>
              <w:t>43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2.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ind w:left="281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2 «Содержание муниципального маневре</w:t>
            </w:r>
            <w:r w:rsidR="00D01267">
              <w:rPr>
                <w:sz w:val="24"/>
                <w:szCs w:val="24"/>
              </w:rPr>
              <w:t xml:space="preserve">нного, </w:t>
            </w:r>
            <w:r w:rsidRPr="00DB33CC">
              <w:rPr>
                <w:sz w:val="24"/>
                <w:szCs w:val="24"/>
              </w:rPr>
              <w:t>специализированного, жилого и нежилого фонда города Ростова-на-Дону»: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 xml:space="preserve">- создание комфортных и безопасных условий для проживания граждан, обеспечение надежности работы инженерного оборудования и коммуникаций, улучшение технического состояния муниципального жилого фонда города </w:t>
            </w:r>
            <w:r w:rsidR="00D0126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DB33CC">
              <w:rPr>
                <w:rFonts w:eastAsia="Calibri"/>
                <w:sz w:val="24"/>
                <w:szCs w:val="24"/>
                <w:lang w:eastAsia="en-US"/>
              </w:rPr>
              <w:t>Ростова-на-Дону;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 снижение физического и морального износа муниципального маневренного, специализированного, жилого и нежилого фонда города Ростова-на-Дону;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 улучшение технического состояния нежилых помещений муниципального фонда.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жилых помещений, находящихся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 муниципальной собственности,</w:t>
            </w:r>
            <w:r w:rsidRPr="00DB33CC">
              <w:rPr>
                <w:sz w:val="24"/>
                <w:szCs w:val="24"/>
              </w:rPr>
              <w:br/>
              <w:t xml:space="preserve">в которых будет произведен капитальный ремонт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и/или реконструкция санитарно-технических систем и инже-нерного оборудования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100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нежилых помещений, находящихся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 муниципальной собственности,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14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жалоб </w:t>
            </w:r>
            <w:r w:rsidRPr="00DB33CC">
              <w:rPr>
                <w:sz w:val="24"/>
                <w:szCs w:val="24"/>
              </w:rPr>
              <w:br/>
              <w:t>на содержание муниципального маневренного, специализиро</w:t>
            </w:r>
            <w:r w:rsidR="00DF7C2C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>ванного фонда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2.4.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многоквартирных домов муниципального специализиро</w:t>
            </w:r>
            <w:r w:rsidR="00B46597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 xml:space="preserve">ванного жилого фонда города </w:t>
            </w:r>
            <w:r w:rsidRPr="00DB33CC">
              <w:rPr>
                <w:sz w:val="24"/>
                <w:szCs w:val="24"/>
              </w:rPr>
              <w:br/>
              <w:t>Ростова-на-Дону, 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3.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Цель подпрограммы № 3 «Капитальный ремонт и ремонт многоквартирных домов</w:t>
            </w:r>
            <w:r w:rsidRPr="00DB33CC">
              <w:rPr>
                <w:sz w:val="24"/>
                <w:szCs w:val="24"/>
              </w:rPr>
              <w:br/>
              <w:t>и муниципального имущества города Ростова-на-Дону»: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rPr>
                <w:sz w:val="20"/>
                <w:szCs w:val="20"/>
                <w:lang w:eastAsia="x-none"/>
              </w:rPr>
            </w:pPr>
            <w:r w:rsidRPr="00DB33CC">
              <w:rPr>
                <w:color w:val="000000"/>
                <w:sz w:val="24"/>
                <w:szCs w:val="24"/>
              </w:rPr>
              <w:t>- создание комфортных условий для проживания граждан посредством обеспечения надежности работы инженерного оборудования и коммуникаций, улучшения</w:t>
            </w:r>
            <w:r w:rsidRPr="00DB33CC">
              <w:rPr>
                <w:color w:val="000000"/>
                <w:sz w:val="24"/>
                <w:szCs w:val="24"/>
              </w:rPr>
              <w:br/>
              <w:t>технического состояния многоквартирных домов, создания безопасных</w:t>
            </w:r>
            <w:r w:rsidRPr="00DB33CC">
              <w:rPr>
                <w:color w:val="000000"/>
                <w:sz w:val="24"/>
                <w:szCs w:val="24"/>
              </w:rPr>
              <w:br/>
              <w:t>и благоприятных условий проживания граждан.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Общая площадь многоквартир-ных домов, </w:t>
            </w:r>
            <w:r w:rsidRPr="00DB33CC">
              <w:rPr>
                <w:sz w:val="24"/>
                <w:szCs w:val="24"/>
              </w:rPr>
              <w:br/>
              <w:t>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тыс. 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кв. м.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227,31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358,3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289,8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159,5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84,4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многоквартир-ных домов,</w:t>
            </w:r>
            <w:r w:rsidRPr="00DB33CC">
              <w:rPr>
                <w:sz w:val="24"/>
                <w:szCs w:val="24"/>
              </w:rPr>
              <w:br/>
              <w:t>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155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159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121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83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42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лифтов, подлежащих замене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156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147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4.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Цель подпрограммы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DB33CC" w:rsidRPr="00DB33CC" w:rsidRDefault="00DB33CC" w:rsidP="00DB33CC">
            <w:pPr>
              <w:tabs>
                <w:tab w:val="num" w:pos="567"/>
              </w:tabs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- обеспечение устойчивого процесса повышения эффективности энергопотребления </w:t>
            </w:r>
            <w:r w:rsidR="008836D7">
              <w:rPr>
                <w:sz w:val="24"/>
                <w:szCs w:val="24"/>
              </w:rPr>
              <w:br/>
            </w:r>
            <w:r w:rsidRPr="00DB33CC">
              <w:rPr>
                <w:sz w:val="24"/>
                <w:szCs w:val="24"/>
              </w:rPr>
              <w:t>в городе Ростове-на-Дону, в том числе за счет сокращения неэффективного энергопотребления потребителями коммунальных ресурсов.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муниципальных квартир, оснащенных индивидуальны</w:t>
            </w:r>
            <w:r w:rsidR="00DF7C2C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>ми приборами учета электрической энергии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муниципальных квартир, оснащенных индивидуальны</w:t>
            </w:r>
            <w:r w:rsidR="00DF7C2C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>ми приборами учета горячей воды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54,4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61,2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63,4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63,4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63,4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муниципальных квартир, оснащенных индивидуальны</w:t>
            </w:r>
            <w:r w:rsidR="00DF7C2C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>ми приборами учета холодной воды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68,2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76,1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78,4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78,4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78,4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4.4.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муниципальных квартир, оснащенных индивидуальны</w:t>
            </w:r>
            <w:r w:rsidR="00DF7C2C">
              <w:rPr>
                <w:sz w:val="24"/>
                <w:szCs w:val="24"/>
              </w:rPr>
              <w:t>-</w:t>
            </w:r>
            <w:r w:rsidRPr="00DB33CC">
              <w:rPr>
                <w:sz w:val="24"/>
                <w:szCs w:val="24"/>
              </w:rPr>
              <w:t>ми приборами учета газа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57,2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57,2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58,3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58,3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58,3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100</w:t>
            </w: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5.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5 «Организация эксплуатации бесхозяйных объектов</w:t>
            </w:r>
            <w:r w:rsidRPr="00DB33CC">
              <w:rPr>
                <w:sz w:val="24"/>
                <w:szCs w:val="24"/>
              </w:rPr>
              <w:br/>
              <w:t>газо- и электроснабжения, мониторинг и прогнозирование показателей</w:t>
            </w:r>
            <w:r w:rsidRPr="00DB33CC">
              <w:rPr>
                <w:sz w:val="24"/>
                <w:szCs w:val="24"/>
              </w:rPr>
              <w:br/>
              <w:t>энергосбережения и повышения энергетической эффективности в городе</w:t>
            </w:r>
            <w:r w:rsidRPr="00DB33CC">
              <w:rPr>
                <w:sz w:val="24"/>
                <w:szCs w:val="24"/>
              </w:rPr>
              <w:br/>
              <w:t>Ростове-на-Дону»: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мониторинг мероприятий энергосбережения и повышения энергетической эффективности города Ростова-на-Дону;</w:t>
            </w:r>
            <w:r w:rsidRPr="00DB33CC">
              <w:rPr>
                <w:sz w:val="24"/>
                <w:szCs w:val="24"/>
              </w:rPr>
              <w:br/>
              <w:t>- проведение технической инвентаризации бесхозяйных объектов коммунальной инфраструктуры.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бесхозяйных объектов</w:t>
            </w:r>
            <w:r w:rsidRPr="00DB33CC">
              <w:rPr>
                <w:sz w:val="24"/>
                <w:szCs w:val="24"/>
              </w:rPr>
              <w:br/>
              <w:t xml:space="preserve"> газо- и электро-снабжения города </w:t>
            </w:r>
            <w:r w:rsidRPr="00DB33CC">
              <w:rPr>
                <w:sz w:val="24"/>
                <w:szCs w:val="24"/>
              </w:rPr>
              <w:br/>
              <w:t xml:space="preserve">Ростова-на-Дону, прошедших техническую инвентаризацию для оформления </w:t>
            </w:r>
          </w:p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в муниципа-льную собственность </w:t>
            </w:r>
          </w:p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и обеспеченных эксплуатацией</w:t>
            </w:r>
            <w:r w:rsidRPr="00DB33CC">
              <w:rPr>
                <w:sz w:val="24"/>
                <w:szCs w:val="24"/>
              </w:rPr>
              <w:br/>
              <w:t xml:space="preserve"> в общем количестве выявленных бесхозяйных объектов</w:t>
            </w:r>
            <w:r w:rsidRPr="00DB33CC">
              <w:rPr>
                <w:sz w:val="24"/>
                <w:szCs w:val="24"/>
              </w:rPr>
              <w:br/>
              <w:t xml:space="preserve"> газо- и электро-снабжения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65,9</w:t>
            </w:r>
          </w:p>
        </w:tc>
        <w:tc>
          <w:tcPr>
            <w:tcW w:w="1135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97,6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97,6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97,6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97,6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97,6</w:t>
            </w:r>
          </w:p>
        </w:tc>
      </w:tr>
      <w:tr w:rsidR="00DB33CC" w:rsidRPr="00DB33CC" w:rsidTr="00C20C74">
        <w:trPr>
          <w:trHeight w:val="2606"/>
        </w:trPr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Формирование показателей энергосбереже-ния и повыше-ния энергети-ческой эффективности города </w:t>
            </w:r>
          </w:p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100,0</w:t>
            </w:r>
          </w:p>
        </w:tc>
        <w:tc>
          <w:tcPr>
            <w:tcW w:w="1135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100,0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100,0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5.3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приобретенных частотных преобразователей для объектов коммунальной сферы с целью энергоресурсо-сбережения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845</w:t>
            </w:r>
          </w:p>
        </w:tc>
        <w:tc>
          <w:tcPr>
            <w:tcW w:w="1135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137</w:t>
            </w:r>
          </w:p>
        </w:tc>
        <w:tc>
          <w:tcPr>
            <w:tcW w:w="1135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</w:tcPr>
          <w:p w:rsidR="00DB33CC" w:rsidRPr="00DB33CC" w:rsidRDefault="00DB33CC" w:rsidP="00DB33CC">
            <w:pPr>
              <w:tabs>
                <w:tab w:val="num" w:pos="567"/>
              </w:tabs>
              <w:ind w:firstLine="0"/>
              <w:jc w:val="center"/>
              <w:rPr>
                <w:sz w:val="24"/>
                <w:szCs w:val="24"/>
                <w:lang w:eastAsia="x-none"/>
              </w:rPr>
            </w:pPr>
            <w:r w:rsidRPr="00DB33CC">
              <w:rPr>
                <w:sz w:val="24"/>
                <w:szCs w:val="24"/>
                <w:lang w:eastAsia="x-none"/>
              </w:rPr>
              <w:t>6.</w:t>
            </w:r>
          </w:p>
        </w:tc>
        <w:tc>
          <w:tcPr>
            <w:tcW w:w="9076" w:type="dxa"/>
            <w:gridSpan w:val="14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6 «Содержание и восстановление сетей наружного освещения города Ростова-на-Дону»: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содержание сетей наружного освещения, находящихся в муниципальной собственности;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- восстановление и модернизация сетей наружного освещения, находящихся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 муниципальной собственности.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Протяженность восстановлен-ных сетей наружного освещения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10,2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Доля восстановлен-ных сетей наружного освещения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0,6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1,30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6.3.</w:t>
            </w:r>
          </w:p>
        </w:tc>
        <w:tc>
          <w:tcPr>
            <w:tcW w:w="2124" w:type="dxa"/>
            <w:vAlign w:val="center"/>
          </w:tcPr>
          <w:p w:rsidR="00DB33CC" w:rsidRPr="00DB33CC" w:rsidRDefault="00C10682" w:rsidP="00DB33CC">
            <w:pPr>
              <w:ind w:left="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модернизиро-ванных</w:t>
            </w:r>
            <w:r>
              <w:rPr>
                <w:sz w:val="24"/>
                <w:szCs w:val="24"/>
              </w:rPr>
              <w:br/>
            </w:r>
            <w:r w:rsidR="00DB33CC" w:rsidRPr="00DB33CC">
              <w:rPr>
                <w:sz w:val="24"/>
                <w:szCs w:val="24"/>
              </w:rPr>
              <w:t>и замененных светоточек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штук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267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525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267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267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267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</w:t>
            </w:r>
          </w:p>
        </w:tc>
        <w:tc>
          <w:tcPr>
            <w:tcW w:w="9076" w:type="dxa"/>
            <w:gridSpan w:val="1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7 «Благоустройство города Ростова-на-Дону»: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обеспечение надлежащего санитарного, эксплуатационного и эстетического состояния объектов благоустройства и озеленения;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благоустройство территории города Ростова-на-Дону и подготовка к проведению игр чемпионата мира по футболу в 2018 году;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обеспечение условий для осуществления погребения умерших.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уборочных работ (ежегодно)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посаженных деревьев (ежегодно)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штук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посадки цветников (ежегодно)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тыс.  м.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7.4.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cs="Courier New"/>
                <w:sz w:val="24"/>
                <w:szCs w:val="24"/>
              </w:rPr>
            </w:pPr>
            <w:r w:rsidRPr="00DB33CC">
              <w:rPr>
                <w:rFonts w:cs="Courier New"/>
                <w:sz w:val="24"/>
                <w:szCs w:val="24"/>
              </w:rPr>
              <w:t xml:space="preserve">Количество благоустроенных объектов озеленения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7.5.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реконструиро-ванных объектов озеленения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7.6.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созданных объектов озеленения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7.7.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90" w:firstLine="0"/>
              <w:rPr>
                <w:rFonts w:cs="Courier New"/>
                <w:sz w:val="24"/>
                <w:szCs w:val="24"/>
              </w:rPr>
            </w:pPr>
            <w:r w:rsidRPr="00DB33CC">
              <w:rPr>
                <w:rFonts w:cs="Courier New"/>
                <w:sz w:val="24"/>
                <w:szCs w:val="24"/>
              </w:rPr>
              <w:t xml:space="preserve">Количество благоустроен-ных объектов озеленения </w:t>
            </w:r>
            <w:r w:rsidRPr="00DB33CC">
              <w:rPr>
                <w:rFonts w:cs="Courier New"/>
                <w:sz w:val="24"/>
                <w:szCs w:val="24"/>
              </w:rPr>
              <w:br/>
              <w:t xml:space="preserve">в рамках подготовки </w:t>
            </w:r>
            <w:r w:rsidRPr="00DB33CC">
              <w:rPr>
                <w:rFonts w:cs="Courier New"/>
                <w:sz w:val="24"/>
                <w:szCs w:val="24"/>
              </w:rPr>
              <w:br/>
              <w:t>к проведению ЧМ-2018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6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7.8.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реконструиро-ванных объектов озеленения </w:t>
            </w:r>
            <w:r w:rsidRPr="00DB33CC">
              <w:rPr>
                <w:sz w:val="24"/>
                <w:szCs w:val="24"/>
              </w:rPr>
              <w:br/>
              <w:t xml:space="preserve">в рамках подготовки </w:t>
            </w:r>
            <w:r w:rsidRPr="00DB33CC">
              <w:rPr>
                <w:sz w:val="24"/>
                <w:szCs w:val="24"/>
              </w:rPr>
              <w:br/>
              <w:t>к проведению ЧМ-2018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7.9.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созданных объектов озеленения </w:t>
            </w:r>
            <w:r w:rsidRPr="00DB33CC">
              <w:rPr>
                <w:sz w:val="24"/>
                <w:szCs w:val="24"/>
              </w:rPr>
              <w:br/>
              <w:t>в рамках подготовки</w:t>
            </w:r>
            <w:r w:rsidRPr="00DB33CC">
              <w:rPr>
                <w:sz w:val="24"/>
                <w:szCs w:val="24"/>
              </w:rPr>
              <w:br/>
              <w:t>к проведению ЧМ-2018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2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-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7.10.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отловленных животных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17" w:right="-108" w:firstLine="728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17" w:right="-108" w:firstLine="609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3,0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1,2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0,5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стерилизован-ных животных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16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1,6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2,4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3,9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2,1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вакцинирован-ных животных 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7" w:right="-57" w:firstLine="726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1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1,45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2,9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1,1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0,5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обработки растительности против окрыленных форм кровососущих насекомых (ежегодно)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51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7.14.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дератизации открытых стаций (ежегодно)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36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7.15.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акарицидной обработки (ежегодно)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21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7.16.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введенных</w:t>
            </w:r>
            <w:r w:rsidRPr="00DB33CC">
              <w:rPr>
                <w:sz w:val="24"/>
                <w:szCs w:val="24"/>
              </w:rPr>
              <w:br/>
              <w:t>в эксплуатацию новых муниципальных кладбищ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108" w:right="-108" w:firstLine="69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еди-ниц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</w:t>
            </w:r>
          </w:p>
        </w:tc>
        <w:tc>
          <w:tcPr>
            <w:tcW w:w="9076" w:type="dxa"/>
            <w:gridSpan w:val="1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8 «Ликвидация и техперевооружение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ликвидация и техперевооружение муниципальных котельных, не отвечающих современным требованиям промышленной и экологической безопасности;</w:t>
            </w:r>
          </w:p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реконструкция и модернизация тепловых сетей.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8.1.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подвальных газовых котельных,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не отвечающих современным требованиям промышленной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и пожарной безопасности,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на которых выполнены мероприятия 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 выносу газового оборудования</w:t>
            </w:r>
          </w:p>
        </w:tc>
        <w:tc>
          <w:tcPr>
            <w:tcW w:w="851" w:type="dxa"/>
            <w:vAlign w:val="center"/>
          </w:tcPr>
          <w:p w:rsidR="00DB33CC" w:rsidRPr="00DB33CC" w:rsidRDefault="002C1286" w:rsidP="00DB33C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DB33CC" w:rsidRPr="00DB33CC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-</w:t>
            </w:r>
            <w:r w:rsidR="00DB33CC" w:rsidRPr="00DB33CC">
              <w:rPr>
                <w:sz w:val="24"/>
                <w:szCs w:val="24"/>
              </w:rPr>
              <w:t>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5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8.2.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котельных,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на которых выполнено техническое перевооружение, модернизация </w:t>
            </w:r>
            <w:r w:rsidRPr="00DB33CC">
              <w:rPr>
                <w:sz w:val="24"/>
                <w:szCs w:val="24"/>
              </w:rPr>
              <w:br/>
              <w:t>и реконструкция</w:t>
            </w:r>
          </w:p>
        </w:tc>
        <w:tc>
          <w:tcPr>
            <w:tcW w:w="851" w:type="dxa"/>
            <w:vAlign w:val="center"/>
          </w:tcPr>
          <w:p w:rsidR="00DB33CC" w:rsidRPr="00DB33CC" w:rsidRDefault="002C1286" w:rsidP="00DB33C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DB33CC" w:rsidRPr="00DB33CC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-</w:t>
            </w:r>
            <w:r w:rsidR="00DB33CC" w:rsidRPr="00DB33CC">
              <w:rPr>
                <w:sz w:val="24"/>
                <w:szCs w:val="24"/>
              </w:rPr>
              <w:t>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8.3.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закрываемых подвальных газовых котельных, 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не отвечающих современным требованиям промышленной</w:t>
            </w:r>
            <w:r w:rsidRPr="00DB33CC">
              <w:rPr>
                <w:sz w:val="24"/>
                <w:szCs w:val="24"/>
              </w:rPr>
              <w:br/>
              <w:t xml:space="preserve">и пожарной безопасности, </w:t>
            </w:r>
            <w:r w:rsidRPr="00DB33CC">
              <w:rPr>
                <w:sz w:val="24"/>
                <w:szCs w:val="24"/>
              </w:rPr>
              <w:br/>
              <w:t xml:space="preserve">в связи со строи-тельством теплотрасс </w:t>
            </w:r>
            <w:r w:rsidRPr="00DB33CC">
              <w:rPr>
                <w:sz w:val="24"/>
                <w:szCs w:val="24"/>
              </w:rPr>
              <w:br/>
              <w:t>и переподключе-нием абонентов подвальных газовых котельных</w:t>
            </w:r>
          </w:p>
        </w:tc>
        <w:tc>
          <w:tcPr>
            <w:tcW w:w="851" w:type="dxa"/>
            <w:vAlign w:val="center"/>
          </w:tcPr>
          <w:p w:rsidR="00DB33CC" w:rsidRPr="00DB33CC" w:rsidRDefault="00B75AC6" w:rsidP="00DB33C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DB33CC" w:rsidRPr="00DB33CC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-</w:t>
            </w:r>
            <w:r w:rsidR="00DB33CC" w:rsidRPr="00DB33CC">
              <w:rPr>
                <w:sz w:val="24"/>
                <w:szCs w:val="24"/>
              </w:rPr>
              <w:t>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4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8.4.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закрытых </w:t>
            </w:r>
          </w:p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и ликвидирован-ных подвальных угольных котельных, </w:t>
            </w:r>
            <w:r w:rsidRPr="00DB33CC">
              <w:rPr>
                <w:sz w:val="24"/>
                <w:szCs w:val="24"/>
              </w:rPr>
              <w:br/>
              <w:t>не отвечающих современным экологическим требованиям</w:t>
            </w:r>
          </w:p>
        </w:tc>
        <w:tc>
          <w:tcPr>
            <w:tcW w:w="851" w:type="dxa"/>
            <w:vAlign w:val="center"/>
          </w:tcPr>
          <w:p w:rsidR="00DB33CC" w:rsidRPr="00DB33CC" w:rsidRDefault="00990B30" w:rsidP="00990B3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DB33CC" w:rsidRPr="00DB33CC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-</w:t>
            </w:r>
            <w:r w:rsidR="00DB33CC" w:rsidRPr="00DB33CC">
              <w:rPr>
                <w:sz w:val="24"/>
                <w:szCs w:val="24"/>
              </w:rPr>
              <w:t>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8.5.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Протяженность реконструирован-ных и модерни-зированных тепловых сетей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км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1,3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</w:tr>
      <w:tr w:rsidR="00DB33CC" w:rsidRPr="00DB33CC" w:rsidTr="00C20C74">
        <w:tc>
          <w:tcPr>
            <w:tcW w:w="705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8.6.</w:t>
            </w:r>
          </w:p>
        </w:tc>
        <w:tc>
          <w:tcPr>
            <w:tcW w:w="212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приобретаемых передвижных котельных для многоквартир-ных домов,</w:t>
            </w:r>
            <w:r w:rsidRPr="00DB33CC">
              <w:rPr>
                <w:sz w:val="24"/>
                <w:szCs w:val="24"/>
              </w:rPr>
              <w:br/>
              <w:t xml:space="preserve"> не имеющих постоянного источника теплоснабжения</w:t>
            </w:r>
          </w:p>
        </w:tc>
        <w:tc>
          <w:tcPr>
            <w:tcW w:w="851" w:type="dxa"/>
            <w:vAlign w:val="center"/>
          </w:tcPr>
          <w:p w:rsidR="00DB33CC" w:rsidRPr="00DB33CC" w:rsidRDefault="00B46597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DB33CC" w:rsidRPr="00DB33CC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-</w:t>
            </w:r>
            <w:r w:rsidR="00DB33CC" w:rsidRPr="00DB33CC">
              <w:rPr>
                <w:sz w:val="24"/>
                <w:szCs w:val="24"/>
              </w:rPr>
              <w:t>ниц</w:t>
            </w:r>
          </w:p>
        </w:tc>
        <w:tc>
          <w:tcPr>
            <w:tcW w:w="1276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3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71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Cs w:val="20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</w:tr>
    </w:tbl>
    <w:p w:rsidR="00DB33CC" w:rsidRPr="00DB33CC" w:rsidRDefault="00DB33CC" w:rsidP="00DB33CC">
      <w:pPr>
        <w:ind w:firstLine="720"/>
        <w:jc w:val="both"/>
        <w:rPr>
          <w:rFonts w:eastAsia="Calibri"/>
        </w:rPr>
      </w:pPr>
      <w:r w:rsidRPr="00DB33CC">
        <w:t xml:space="preserve">1.1.4. Таблицу № 2 раздела </w:t>
      </w:r>
      <w:r w:rsidRPr="00DB33CC">
        <w:rPr>
          <w:rFonts w:eastAsia="Calibri"/>
        </w:rPr>
        <w:t>IV изложить в редакции:</w:t>
      </w:r>
    </w:p>
    <w:p w:rsidR="00DB33CC" w:rsidRPr="00DB33CC" w:rsidRDefault="00DB33CC" w:rsidP="00DB33CC">
      <w:pPr>
        <w:ind w:firstLine="0"/>
        <w:jc w:val="right"/>
      </w:pPr>
    </w:p>
    <w:p w:rsidR="00DB33CC" w:rsidRPr="00DB33CC" w:rsidRDefault="00DB33CC" w:rsidP="00DB33CC">
      <w:pPr>
        <w:ind w:firstLine="0"/>
        <w:jc w:val="right"/>
      </w:pPr>
      <w:r w:rsidRPr="00DB33CC">
        <w:t>«Таблица № 2</w:t>
      </w:r>
    </w:p>
    <w:p w:rsidR="00DB33CC" w:rsidRPr="00DB33CC" w:rsidRDefault="00DB33CC" w:rsidP="00DB33CC">
      <w:pPr>
        <w:jc w:val="right"/>
      </w:pPr>
      <w:r w:rsidRPr="00DB33CC">
        <w:t>(тыс. руб.)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281"/>
        <w:gridCol w:w="1138"/>
        <w:gridCol w:w="1275"/>
        <w:gridCol w:w="1134"/>
        <w:gridCol w:w="1134"/>
        <w:gridCol w:w="1134"/>
        <w:gridCol w:w="992"/>
      </w:tblGrid>
      <w:tr w:rsidR="00DB33CC" w:rsidRPr="00DB33CC" w:rsidTr="00B46597">
        <w:trPr>
          <w:cantSplit/>
          <w:trHeight w:val="32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№ п/п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Источники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всего</w:t>
            </w:r>
          </w:p>
        </w:tc>
        <w:tc>
          <w:tcPr>
            <w:tcW w:w="5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в том числе по годам:</w:t>
            </w:r>
          </w:p>
        </w:tc>
      </w:tr>
      <w:tr w:rsidR="00DB33CC" w:rsidRPr="00DB33CC" w:rsidTr="00B46597">
        <w:trPr>
          <w:cantSplit/>
          <w:trHeight w:val="14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2014</w:t>
            </w:r>
          </w:p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2015</w:t>
            </w:r>
          </w:p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2016</w:t>
            </w:r>
          </w:p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2017</w:t>
            </w:r>
          </w:p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2018</w:t>
            </w:r>
          </w:p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год</w:t>
            </w:r>
          </w:p>
        </w:tc>
      </w:tr>
      <w:tr w:rsidR="00DB33CC" w:rsidRPr="00DB33CC" w:rsidTr="00B46597">
        <w:trPr>
          <w:trHeight w:val="34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1</w:t>
            </w:r>
            <w:r w:rsidRPr="00DB33CC">
              <w:rPr>
                <w:b/>
                <w:sz w:val="24"/>
                <w:szCs w:val="24"/>
              </w:rPr>
              <w:t xml:space="preserve"> «</w:t>
            </w:r>
            <w:r w:rsidRPr="00DB33CC">
              <w:rPr>
                <w:sz w:val="24"/>
                <w:szCs w:val="24"/>
              </w:rPr>
              <w:t>Переселение граждан из аварийного жилищного фонда»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756 150,1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445 200,3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167 454,4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71 970,8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71 524,6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Средства областного</w:t>
            </w:r>
          </w:p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48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 xml:space="preserve">Средства бюджета города </w:t>
            </w:r>
            <w:r w:rsidRPr="00DB33CC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644 954,6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227 302,0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353 715,0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28 367,1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35 570,5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1 401 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672 502,3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521 169,4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100 337,9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107 095,1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2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«Содержание муниципального маневренного, специализированного, жилого и нежилого фонда города Ростова-на-Дону»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B33CC" w:rsidRPr="00DB33CC" w:rsidTr="00B46597">
        <w:trPr>
          <w:trHeight w:val="5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Средства областного</w:t>
            </w:r>
          </w:p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 xml:space="preserve">Средства бюджета города </w:t>
            </w:r>
            <w:r w:rsidRPr="00DB33CC">
              <w:rPr>
                <w:sz w:val="22"/>
                <w:szCs w:val="22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206 973,3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75 986,2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34 670,3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16 836,1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17 309,6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62 171,1</w:t>
            </w:r>
          </w:p>
        </w:tc>
      </w:tr>
      <w:tr w:rsidR="00DB33CC" w:rsidRPr="00DB33CC" w:rsidTr="00B46597">
        <w:trPr>
          <w:trHeight w:val="651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2</w:t>
            </w:r>
          </w:p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206 973,3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75 986,2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34 670,3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16 836,1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17 309,6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62 171,1</w:t>
            </w:r>
          </w:p>
        </w:tc>
      </w:tr>
      <w:tr w:rsidR="00DB33CC" w:rsidRPr="00DB33CC" w:rsidTr="00B46597">
        <w:trPr>
          <w:trHeight w:val="30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3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«Капитальный ремонт и ремонт многоквартирных домов</w:t>
            </w:r>
            <w:r w:rsidRPr="00DB33CC">
              <w:rPr>
                <w:sz w:val="24"/>
                <w:szCs w:val="24"/>
              </w:rPr>
              <w:br/>
              <w:t>и муниципального имущества города Ростова-на-Дону»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122 009,9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121 995,1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</w:t>
            </w:r>
          </w:p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1 255 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334,8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262 934,8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390 000,0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302 400,0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2 156 </w:t>
            </w:r>
            <w:r w:rsidRPr="00DB33CC">
              <w:rPr>
                <w:color w:val="000000"/>
                <w:sz w:val="20"/>
                <w:szCs w:val="20"/>
              </w:rPr>
              <w:br/>
              <w:t>533,6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620 185,8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517 845,0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508 437,9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510 064,9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3 533 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883 135,4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1 029 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808 437,9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812 464,9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2"/>
                <w:szCs w:val="22"/>
              </w:rPr>
            </w:pPr>
            <w:r w:rsidRPr="00DB33CC">
              <w:rPr>
                <w:sz w:val="24"/>
                <w:szCs w:val="24"/>
              </w:rPr>
              <w:t>4</w:t>
            </w:r>
            <w:r w:rsidRPr="00DB33CC">
              <w:rPr>
                <w:sz w:val="22"/>
                <w:szCs w:val="22"/>
              </w:rPr>
              <w:t>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4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«Оснащение (установка, замена) муниципального жилищного фонда города Ростова-на-Дону индивидуальными приборами учета</w:t>
            </w:r>
            <w:r w:rsidRPr="00DB33CC">
              <w:rPr>
                <w:sz w:val="24"/>
                <w:szCs w:val="24"/>
              </w:rPr>
              <w:br/>
              <w:t>потребляемых коммунальных ресурсов (воды, электрической энергии, газа)»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</w:t>
            </w:r>
          </w:p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103 019,6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6 100,6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4104,2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92 814,8</w:t>
            </w:r>
          </w:p>
        </w:tc>
      </w:tr>
      <w:tr w:rsidR="00DB33CC" w:rsidRPr="00DB33CC" w:rsidTr="00B46597">
        <w:trPr>
          <w:trHeight w:val="341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4</w:t>
            </w:r>
          </w:p>
          <w:p w:rsidR="00DB33CC" w:rsidRPr="00DB33CC" w:rsidRDefault="00DB33CC" w:rsidP="00DB33CC">
            <w:pPr>
              <w:ind w:firstLine="1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103 019,6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6 100,6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4104,2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92 814,8</w:t>
            </w:r>
          </w:p>
        </w:tc>
      </w:tr>
      <w:tr w:rsidR="00DB33CC" w:rsidRPr="00DB33CC" w:rsidTr="00B46597">
        <w:trPr>
          <w:trHeight w:val="42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5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 xml:space="preserve">«Организация эксплуатации бесхозяйных объектов </w:t>
            </w:r>
            <w:r w:rsidRPr="00DB33CC">
              <w:rPr>
                <w:sz w:val="24"/>
                <w:szCs w:val="24"/>
              </w:rPr>
              <w:br/>
              <w:t>газо- и электроснабжения, мониторинг и прогнозирование показателей</w:t>
            </w:r>
            <w:r w:rsidRPr="00DB33CC">
              <w:rPr>
                <w:sz w:val="24"/>
                <w:szCs w:val="24"/>
              </w:rPr>
              <w:br/>
              <w:t>энергосбережения и повышения энергетической эффективности в городе</w:t>
            </w:r>
            <w:r w:rsidRPr="00DB33CC">
              <w:rPr>
                <w:sz w:val="24"/>
                <w:szCs w:val="24"/>
              </w:rPr>
              <w:br/>
              <w:t>Ростове-на-Дону»</w:t>
            </w:r>
          </w:p>
        </w:tc>
      </w:tr>
      <w:tr w:rsidR="00DB33CC" w:rsidRPr="00DB33CC" w:rsidTr="00B46597">
        <w:trPr>
          <w:trHeight w:val="5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5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</w:t>
            </w:r>
          </w:p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32 585,0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32 585,0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12 068,1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2 790,1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</w:tr>
      <w:tr w:rsidR="00DB33CC" w:rsidRPr="00DB33CC" w:rsidTr="00B46597">
        <w:trPr>
          <w:trHeight w:val="482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 ПО ПОДПРОГРАММЕ № 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44 653,1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35 375,1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2 300,0</w:t>
            </w:r>
          </w:p>
        </w:tc>
      </w:tr>
      <w:tr w:rsidR="00DB33CC" w:rsidRPr="00DB33CC" w:rsidTr="00B46597">
        <w:trPr>
          <w:trHeight w:val="52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b/>
                <w:szCs w:val="20"/>
              </w:rPr>
              <w:t xml:space="preserve"> </w:t>
            </w:r>
            <w:r w:rsidRPr="00DB33CC">
              <w:rPr>
                <w:sz w:val="24"/>
                <w:szCs w:val="24"/>
              </w:rPr>
              <w:t>ПОДПРОГРАММА № 6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«Содержание и восстановление сетей наружного</w:t>
            </w:r>
            <w:r w:rsidRPr="00DB33CC">
              <w:rPr>
                <w:sz w:val="24"/>
                <w:szCs w:val="24"/>
              </w:rPr>
              <w:br/>
              <w:t>освещения города Ростова-на-Дону»</w:t>
            </w:r>
          </w:p>
        </w:tc>
      </w:tr>
      <w:tr w:rsidR="00DB33CC" w:rsidRPr="00DB33CC" w:rsidTr="00B46597">
        <w:trPr>
          <w:trHeight w:val="5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5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6.3.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1 052 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525,3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218 524,7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213 237,5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188 639,7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192 626,6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239 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496,8</w:t>
            </w:r>
          </w:p>
        </w:tc>
      </w:tr>
      <w:tr w:rsidR="00DB33CC" w:rsidRPr="00DB33CC" w:rsidTr="00B46597">
        <w:trPr>
          <w:trHeight w:val="666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1 052 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525,3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218 524,7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213 237,5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188 639,7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192 626,6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239 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496,8</w:t>
            </w:r>
          </w:p>
        </w:tc>
      </w:tr>
      <w:tr w:rsidR="00DB33CC" w:rsidRPr="00DB33CC" w:rsidTr="00B46597">
        <w:trPr>
          <w:trHeight w:val="3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7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«Благоустройство города Ростова-на-Дону»</w:t>
            </w:r>
          </w:p>
        </w:tc>
      </w:tr>
      <w:tr w:rsidR="00DB33CC" w:rsidRPr="00DB33CC" w:rsidTr="00B46597">
        <w:trPr>
          <w:trHeight w:val="66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6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4 499,6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4 499,6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4 279 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223,9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934 420,7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804 186,8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804 186,8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862 067,7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755 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493,6</w:t>
            </w:r>
          </w:p>
        </w:tc>
      </w:tr>
      <w:tr w:rsidR="00DB33CC" w:rsidRPr="00DB33CC" w:rsidTr="00B46597">
        <w:trPr>
          <w:trHeight w:val="513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4 283 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723,5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938 920,3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804 186,8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804 186,8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862 067,7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755 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493,6</w:t>
            </w:r>
          </w:p>
        </w:tc>
      </w:tr>
      <w:tr w:rsidR="00DB33CC" w:rsidRPr="00DB33CC" w:rsidTr="00B46597">
        <w:trPr>
          <w:trHeight w:val="54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ПОДПРОГРАММА № 8</w:t>
            </w:r>
            <w:r w:rsidRPr="00DB33CC">
              <w:rPr>
                <w:b/>
                <w:sz w:val="24"/>
                <w:szCs w:val="24"/>
              </w:rPr>
              <w:t xml:space="preserve"> </w:t>
            </w:r>
            <w:r w:rsidRPr="00DB33CC">
              <w:rPr>
                <w:sz w:val="24"/>
                <w:szCs w:val="24"/>
              </w:rPr>
              <w:t>«Ликвидация и техперевооружение муниципальных</w:t>
            </w:r>
            <w:r w:rsidRPr="00DB33CC">
              <w:rPr>
                <w:sz w:val="24"/>
                <w:szCs w:val="24"/>
              </w:rPr>
              <w:br/>
              <w:t>котельных, реконструкция, модернизация тепловых сетей, не отвечающих</w:t>
            </w:r>
            <w:r w:rsidRPr="00DB33CC">
              <w:rPr>
                <w:sz w:val="24"/>
                <w:szCs w:val="24"/>
              </w:rPr>
              <w:br/>
              <w:t>современным требованиям промышленной и экологической безопасности»</w:t>
            </w:r>
          </w:p>
        </w:tc>
      </w:tr>
      <w:tr w:rsidR="00DB33CC" w:rsidRPr="00DB33CC" w:rsidTr="00B46597">
        <w:trPr>
          <w:trHeight w:val="55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55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B33CC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B33CC" w:rsidRPr="00DB33CC" w:rsidTr="00B46597">
        <w:trPr>
          <w:trHeight w:val="6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130 176,6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22 919,2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107 </w:t>
            </w:r>
            <w:r w:rsidRPr="00DB33CC">
              <w:rPr>
                <w:color w:val="000000"/>
                <w:sz w:val="20"/>
                <w:szCs w:val="20"/>
              </w:rPr>
              <w:br/>
              <w:t>257,4</w:t>
            </w:r>
          </w:p>
        </w:tc>
      </w:tr>
      <w:tr w:rsidR="00DB33CC" w:rsidRPr="00DB33CC" w:rsidTr="00B46597">
        <w:trPr>
          <w:trHeight w:val="666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right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ИТОГО</w:t>
            </w:r>
            <w:r w:rsidRPr="00DB33CC">
              <w:rPr>
                <w:sz w:val="22"/>
                <w:szCs w:val="22"/>
              </w:rPr>
              <w:br/>
              <w:t>ПО ПОДПРОГРАММЕ № 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130 176,6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22 919,2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107 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257,4</w:t>
            </w:r>
          </w:p>
        </w:tc>
      </w:tr>
      <w:tr w:rsidR="00DB33CC" w:rsidRPr="00DB33CC" w:rsidTr="00B46597">
        <w:trPr>
          <w:trHeight w:val="6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9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DB33CC">
              <w:rPr>
                <w:color w:val="000000"/>
                <w:sz w:val="22"/>
                <w:szCs w:val="22"/>
              </w:rPr>
              <w:t>ПРОГРАММА</w:t>
            </w:r>
            <w:r w:rsidRPr="00DB33CC">
              <w:rPr>
                <w:b/>
                <w:sz w:val="24"/>
                <w:szCs w:val="24"/>
              </w:rPr>
              <w:t xml:space="preserve"> «</w:t>
            </w:r>
            <w:r w:rsidRPr="00DB33CC">
              <w:rPr>
                <w:sz w:val="24"/>
                <w:szCs w:val="24"/>
              </w:rPr>
              <w:t xml:space="preserve">Развитие сферы жилищно-коммунального хозяйства </w:t>
            </w:r>
            <w:r w:rsidRPr="00DB33CC">
              <w:rPr>
                <w:sz w:val="24"/>
                <w:szCs w:val="24"/>
              </w:rPr>
              <w:br/>
              <w:t>и благоустройство города Ростова-на-Дону»</w:t>
            </w:r>
          </w:p>
        </w:tc>
      </w:tr>
      <w:tr w:rsidR="00DB33CC" w:rsidRPr="00DB33CC" w:rsidTr="00B46597">
        <w:trPr>
          <w:trHeight w:val="5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9.1.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878 160,0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445 215,1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249 375,4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71 970,8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71 524,6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9.2.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1 292 </w:t>
            </w:r>
            <w:r w:rsidRPr="00DB33CC">
              <w:rPr>
                <w:color w:val="000000"/>
                <w:sz w:val="20"/>
                <w:szCs w:val="20"/>
              </w:rPr>
              <w:br/>
              <w:t>419,4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300 019,4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390 000,0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302 400,0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B33CC" w:rsidRPr="00DB33CC" w:rsidTr="00B46597">
        <w:trPr>
          <w:trHeight w:val="66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9.3.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CC" w:rsidRPr="00DB33CC" w:rsidRDefault="00DB33CC" w:rsidP="00DB33CC">
            <w:pPr>
              <w:ind w:firstLine="1"/>
              <w:jc w:val="both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Средства бюджета города </w:t>
            </w:r>
            <w:r w:rsidRPr="00DB33CC">
              <w:rPr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8 585 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475,0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2 108 229,3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2 049</w:t>
            </w:r>
            <w:r w:rsidRPr="00DB33CC">
              <w:rPr>
                <w:color w:val="000000"/>
                <w:sz w:val="20"/>
                <w:szCs w:val="20"/>
              </w:rPr>
              <w:br/>
              <w:t>005,1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1 548 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1 619 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939,3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1 259 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889,6</w:t>
            </w:r>
          </w:p>
        </w:tc>
      </w:tr>
      <w:tr w:rsidR="00DB33CC" w:rsidRPr="00DB33CC" w:rsidTr="00B46597">
        <w:trPr>
          <w:trHeight w:val="666"/>
        </w:trPr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ИТОГО</w:t>
            </w:r>
            <w:r w:rsidRPr="00DB33CC">
              <w:rPr>
                <w:sz w:val="24"/>
                <w:szCs w:val="24"/>
              </w:rPr>
              <w:br/>
              <w:t>ПО ПРОГРАММЕ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10 756 </w:t>
            </w:r>
            <w:r w:rsidRPr="00DB33CC">
              <w:rPr>
                <w:color w:val="000000"/>
                <w:sz w:val="20"/>
                <w:szCs w:val="20"/>
              </w:rPr>
              <w:br/>
              <w:t>054,4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2 853 463,8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2 728 </w:t>
            </w:r>
            <w:r w:rsidRPr="00DB33CC">
              <w:rPr>
                <w:color w:val="000000"/>
                <w:sz w:val="20"/>
                <w:szCs w:val="20"/>
              </w:rPr>
              <w:br/>
              <w:t>454,6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1 920 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1 993 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1 259 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B33CC">
              <w:rPr>
                <w:color w:val="000000"/>
                <w:sz w:val="20"/>
                <w:szCs w:val="20"/>
              </w:rPr>
              <w:t>889,6»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1.1.5.  Приложение № 1 к Программе изложить в редакции согласно приложению № 1 к настоящему постановлению.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1.1.6.  Приложение № 2 к Программе изложить в редакции согласно приложению № 2 к настоящему постановлению.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1.1.7.  В приложении 3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1.1.7.1.  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416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«Объемы</w:t>
            </w:r>
            <w:r w:rsidRPr="00DB33CC">
              <w:br/>
              <w:t xml:space="preserve">и источники финансирования подпрограммы 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Общий объем средств на реализацию Подпрограммы – 1 401 104,7 тыс. рублей, в том числе по источникам: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57" w:firstLine="0"/>
              <w:jc w:val="both"/>
            </w:pPr>
            <w:r w:rsidRPr="00DB33CC">
              <w:t xml:space="preserve">1.  Средства Фонда содействия реформированию жилищно-коммунального хозяйства (по Федеральному закону </w:t>
            </w:r>
            <w:r w:rsidR="009321D4">
              <w:br/>
            </w:r>
            <w:r w:rsidRPr="00DB33CC">
              <w:t xml:space="preserve">от 21.07.2007 </w:t>
            </w:r>
            <w:r w:rsidRPr="00DB33CC">
              <w:rPr>
                <w:rFonts w:eastAsia="Calibri"/>
              </w:rPr>
              <w:t>№</w:t>
            </w:r>
            <w:r w:rsidRPr="00DB33CC">
              <w:t xml:space="preserve"> 185-ФЗ) – 756 150,1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2.  Средства бюджета города – 644 954,6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57" w:firstLine="0"/>
              <w:jc w:val="both"/>
            </w:pPr>
            <w:r w:rsidRPr="00DB33CC">
              <w:t>В том числе по годам (из всех источников):</w:t>
            </w:r>
          </w:p>
          <w:p w:rsidR="00DB33CC" w:rsidRPr="00DB33CC" w:rsidRDefault="00DB33CC" w:rsidP="009321D4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2014 год – 672 502,3 тыс. рублей,</w:t>
            </w:r>
          </w:p>
          <w:p w:rsidR="00DB33CC" w:rsidRPr="00DB33CC" w:rsidRDefault="00DB33CC" w:rsidP="009321D4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2015 год – 521 169,4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2016 год – 100 337,9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2017 год – 107 095,1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 xml:space="preserve">1.1.7.2.  Строку «Целевые показатели» паспорта подпрограммы изложить </w:t>
      </w:r>
      <w:r w:rsidRPr="00DB33CC">
        <w:rPr>
          <w:rFonts w:eastAsia="Calibri"/>
        </w:rPr>
        <w:br/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1557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«Целевые показатели 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Целевые показатели реализации Подпрограммы: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1.  Площадь расселения аварийного жилищного фонда </w:t>
            </w:r>
            <w:r w:rsidRPr="00DB33CC">
              <w:br/>
              <w:t xml:space="preserve">на конец 2017 года составит – 14992,62 кв. м. </w:t>
            </w:r>
            <w:r w:rsidRPr="00DB33CC">
              <w:br/>
              <w:t>(при значении базового показателя – 5327,31 кв. м.).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2.  Количество расселенных помещений аварийного жилищного фонда на конец 2017 года составит – 451 ед. (при значении базового показателя – 155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3.  Количество переселенных жителей из аварийного жилищного фонда на конец 2017 года составит –</w:t>
            </w:r>
            <w:r w:rsidRPr="00DB33CC">
              <w:br/>
              <w:t>1086 человек (при значении базового показателя – 475 человек).»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 xml:space="preserve">1.1.7.3.  Раздел </w:t>
      </w:r>
      <w:r w:rsidRPr="00DB33CC">
        <w:rPr>
          <w:rFonts w:eastAsia="Calibri"/>
          <w:lang w:val="en-US"/>
        </w:rPr>
        <w:t>II</w:t>
      </w:r>
      <w:r w:rsidRPr="00DB33CC">
        <w:rPr>
          <w:rFonts w:eastAsia="Calibri"/>
        </w:rPr>
        <w:t xml:space="preserve"> изложить в редакции: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B33CC" w:rsidRPr="00DB33CC" w:rsidRDefault="00DB33CC" w:rsidP="00DB33CC">
      <w:pPr>
        <w:autoSpaceDE w:val="0"/>
        <w:autoSpaceDN w:val="0"/>
        <w:adjustRightInd w:val="0"/>
        <w:ind w:firstLine="720"/>
        <w:jc w:val="center"/>
      </w:pPr>
      <w:r w:rsidRPr="00DB33CC">
        <w:rPr>
          <w:rFonts w:ascii="Arial" w:eastAsia="Calibri" w:hAnsi="Arial" w:cs="Arial"/>
          <w:sz w:val="20"/>
        </w:rPr>
        <w:t>«</w:t>
      </w:r>
      <w:r w:rsidRPr="00DB33CC">
        <w:t xml:space="preserve">Раздел </w:t>
      </w:r>
      <w:r w:rsidRPr="00DB33CC">
        <w:rPr>
          <w:lang w:val="en-US"/>
        </w:rPr>
        <w:t>II</w:t>
      </w:r>
      <w:r w:rsidRPr="00DB33CC">
        <w:t>. Основные цели, задачи, сроки и этапы реализации подпрограммы, а также прогноз конечных результатов подпрограммы. Система целевых показателей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center"/>
      </w:pP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Основными целями Подпрограммы являются: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переселение граждан из аварийного жилищного фонда;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создание безопасных и благоприятных условий проживания граждан;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повышение качества реформирования жилищно-коммунального хозяйства.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В рамках реализации Подпрограммы будут решаться следующие основные задачи:</w:t>
      </w:r>
    </w:p>
    <w:p w:rsidR="00B46597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в срок до 2017 года переселение 1086 граждан из аварийных многоквартирных домов;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формирование финансовых ресурсов для обеспечения благоустроенными жилыми помещениями граждан, переселяемых из аварийного жилищного фонда в период 2014</w:t>
      </w:r>
      <w:r w:rsidR="00854005">
        <w:t xml:space="preserve"> </w:t>
      </w:r>
      <w:r w:rsidRPr="00DB33CC">
        <w:t>-</w:t>
      </w:r>
      <w:r w:rsidR="00854005">
        <w:t xml:space="preserve"> </w:t>
      </w:r>
      <w:r w:rsidRPr="00DB33CC">
        <w:t>2017 годов;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- привлечение финансовой поддержки за счет средств Фонда содействия реформированию жилищно-коммунального хозяйства на всех этапах реализации Подпрограммы.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  <w:r w:rsidRPr="00DB33CC">
        <w:t>По итогам реализации Подпрограммы планируется достижение следующих результатов: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1.  Увеличение расселенной площади аварийного жилищного фонда </w:t>
      </w:r>
      <w:r w:rsidRPr="00DB33CC">
        <w:rPr>
          <w:iCs/>
        </w:rPr>
        <w:br/>
        <w:t>до 51% (показатель составит 14992,62 кв. м).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2.  Увеличение количества расселенных помещений аварийного жилищного фонда в три раза (показатель составит 451 ед.).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3.  Увеличение количества переселенных жителей из аварийного жилищного фонда в два раза (показатель составит 1086 человек).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Общий срок реализации настоящей Подпрограммы рассчитан на период </w:t>
      </w:r>
      <w:r w:rsidRPr="00DB33CC">
        <w:rPr>
          <w:iCs/>
        </w:rPr>
        <w:br/>
        <w:t>с 2014 по 2017 год. Подпрограммой не предусмотрено выделение этапов.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both"/>
        <w:rPr>
          <w:iCs/>
        </w:rPr>
      </w:pPr>
      <w:r w:rsidRPr="00DB33CC">
        <w:rPr>
          <w:iCs/>
        </w:rPr>
        <w:t>Для реализации поставленных задач и для оценки хода реализации Подпрограммы разработана система целевых показателей (таблица № 1).</w:t>
      </w:r>
    </w:p>
    <w:p w:rsidR="00DB33CC" w:rsidRPr="00DB33CC" w:rsidRDefault="00DB33CC" w:rsidP="00DB33CC">
      <w:pPr>
        <w:autoSpaceDE w:val="0"/>
        <w:autoSpaceDN w:val="0"/>
        <w:adjustRightInd w:val="0"/>
        <w:ind w:firstLine="567"/>
        <w:jc w:val="both"/>
      </w:pP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right"/>
      </w:pPr>
      <w:r w:rsidRPr="00DB33CC">
        <w:t>Таблица № 1</w:t>
      </w: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center"/>
      </w:pPr>
      <w:r w:rsidRPr="00DB33CC">
        <w:t>Система целевых показателей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right"/>
      </w:pPr>
    </w:p>
    <w:tbl>
      <w:tblPr>
        <w:tblW w:w="9619" w:type="dxa"/>
        <w:jc w:val="center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8"/>
        <w:gridCol w:w="2540"/>
        <w:gridCol w:w="1276"/>
        <w:gridCol w:w="1134"/>
        <w:gridCol w:w="992"/>
        <w:gridCol w:w="992"/>
        <w:gridCol w:w="993"/>
        <w:gridCol w:w="1134"/>
      </w:tblGrid>
      <w:tr w:rsidR="00DB33CC" w:rsidRPr="00DB33CC" w:rsidTr="00B46597">
        <w:trPr>
          <w:trHeight w:val="583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№ п</w:t>
            </w:r>
            <w:r w:rsidRPr="00DB33CC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 w:rsidRPr="00DB33CC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540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Наименование целей целевых показателей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показателя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DB33CC" w:rsidRPr="00DB33CC" w:rsidTr="00B46597">
        <w:trPr>
          <w:trHeight w:val="321"/>
          <w:jc w:val="center"/>
        </w:trPr>
        <w:tc>
          <w:tcPr>
            <w:tcW w:w="558" w:type="dxa"/>
            <w:vMerge/>
            <w:shd w:val="clear" w:color="auto" w:fill="auto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0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1134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</w:tr>
      <w:tr w:rsidR="00DB33CC" w:rsidRPr="00DB33CC" w:rsidTr="00B46597">
        <w:trPr>
          <w:trHeight w:val="233"/>
          <w:jc w:val="center"/>
        </w:trPr>
        <w:tc>
          <w:tcPr>
            <w:tcW w:w="558" w:type="dxa"/>
            <w:shd w:val="clear" w:color="auto" w:fill="auto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DB33CC" w:rsidRPr="00DB33CC" w:rsidTr="00B46597">
        <w:trPr>
          <w:trHeight w:val="401"/>
          <w:jc w:val="center"/>
        </w:trPr>
        <w:tc>
          <w:tcPr>
            <w:tcW w:w="9619" w:type="dxa"/>
            <w:gridSpan w:val="8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jc w:val="both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1 «Переселение граждан из аварийного жилищного фонда»: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jc w:val="both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переселение граждан из аварийного жилищного фонда;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jc w:val="both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создание безопасных и благоприятных условий проживания граждан;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360" w:firstLine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повышение качества реформирования жилищно-коммунального хозяйства.</w:t>
            </w:r>
          </w:p>
        </w:tc>
      </w:tr>
      <w:tr w:rsidR="00DB33CC" w:rsidRPr="00DB33CC" w:rsidTr="00B46597">
        <w:trPr>
          <w:trHeight w:val="401"/>
          <w:jc w:val="center"/>
        </w:trPr>
        <w:tc>
          <w:tcPr>
            <w:tcW w:w="558" w:type="dxa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Площадь расселения аварийного жилищного фонда 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5327,31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9993,42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3409,6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930,3</w:t>
            </w:r>
          </w:p>
        </w:tc>
        <w:tc>
          <w:tcPr>
            <w:tcW w:w="113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659,3</w:t>
            </w:r>
          </w:p>
        </w:tc>
      </w:tr>
      <w:tr w:rsidR="00DB33CC" w:rsidRPr="00DB33CC" w:rsidTr="00B46597">
        <w:trPr>
          <w:trHeight w:val="420"/>
          <w:jc w:val="center"/>
        </w:trPr>
        <w:tc>
          <w:tcPr>
            <w:tcW w:w="558" w:type="dxa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расселенных помещений аварийного жилищного фонда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108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21</w:t>
            </w:r>
          </w:p>
        </w:tc>
      </w:tr>
      <w:tr w:rsidR="00DB33CC" w:rsidRPr="00DB33CC" w:rsidTr="00B46597">
        <w:trPr>
          <w:trHeight w:val="359"/>
          <w:jc w:val="center"/>
        </w:trPr>
        <w:tc>
          <w:tcPr>
            <w:tcW w:w="558" w:type="dxa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9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переселенных жителей  из аварийного жилищного фонда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751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243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43»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1.1.8.  В приложении 4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1.1.8.1.  Строку «Объемы и источники финансирования  Подпрограммы» паспорта подпрограммы изложить 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B33CC" w:rsidRPr="00DB33CC" w:rsidTr="00B46597">
        <w:trPr>
          <w:trHeight w:val="1557"/>
        </w:trPr>
        <w:tc>
          <w:tcPr>
            <w:tcW w:w="2211" w:type="dxa"/>
          </w:tcPr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 xml:space="preserve">«Объемы </w:t>
            </w:r>
            <w:r w:rsidRPr="00DB33CC">
              <w:br/>
              <w:t>и источники финансирования Подпрограммы</w:t>
            </w:r>
          </w:p>
        </w:tc>
        <w:tc>
          <w:tcPr>
            <w:tcW w:w="7428" w:type="dxa"/>
          </w:tcPr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Общий объем финансирования Подпрограммы составляет 206 973,3 тыс. рублей за счет средств бюджета города.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В том числе по годам: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2014 год – 75 986,2 тыс. рублей,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2015 год – 34 670,3 тыс. рублей,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2016 год – 16 836,1 тыс. рублей,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2017 год – 17 309,6 тыс. рублей,</w:t>
            </w:r>
          </w:p>
          <w:p w:rsidR="00DB33CC" w:rsidRPr="00DB33CC" w:rsidRDefault="00DB33CC" w:rsidP="00DB33CC">
            <w:pPr>
              <w:suppressAutoHyphens/>
              <w:ind w:firstLine="0"/>
              <w:jc w:val="both"/>
            </w:pPr>
            <w:r w:rsidRPr="00DB33CC">
              <w:t>2018 год – 62 171,1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 xml:space="preserve">1.1.8.2.  Строку «Целевые показатели» паспорта подпрограммы изложить </w:t>
      </w:r>
      <w:r w:rsidRPr="00DB33CC">
        <w:rPr>
          <w:rFonts w:eastAsia="Calibri"/>
        </w:rPr>
        <w:br/>
        <w:t>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DB33CC" w:rsidRPr="00DB33CC" w:rsidTr="00B46597">
        <w:trPr>
          <w:trHeight w:val="416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rFonts w:eastAsia="Calibri"/>
              </w:rPr>
            </w:pPr>
            <w:r w:rsidRPr="00DB33CC">
              <w:rPr>
                <w:rFonts w:eastAsia="Calibri"/>
              </w:rPr>
              <w:t xml:space="preserve">«Целевые показатели </w:t>
            </w:r>
          </w:p>
        </w:tc>
        <w:tc>
          <w:tcPr>
            <w:tcW w:w="7428" w:type="dxa"/>
          </w:tcPr>
          <w:p w:rsidR="00DB33CC" w:rsidRPr="00DB33CC" w:rsidRDefault="00DB33CC" w:rsidP="00DB33CC">
            <w:pPr>
              <w:ind w:right="113" w:firstLine="0"/>
              <w:jc w:val="both"/>
              <w:rPr>
                <w:lang w:eastAsia="x-none"/>
              </w:rPr>
            </w:pPr>
            <w:r w:rsidRPr="00DB33CC">
              <w:rPr>
                <w:lang w:eastAsia="x-none"/>
              </w:rPr>
              <w:t>Целевые показатели реализации Подпрограммы:</w:t>
            </w:r>
          </w:p>
          <w:p w:rsidR="00DB33CC" w:rsidRPr="00DB33CC" w:rsidRDefault="00DB33CC" w:rsidP="00DB33CC">
            <w:pPr>
              <w:ind w:right="113" w:firstLine="0"/>
              <w:jc w:val="both"/>
              <w:rPr>
                <w:lang w:eastAsia="x-none"/>
              </w:rPr>
            </w:pPr>
            <w:r w:rsidRPr="00DB33CC">
              <w:rPr>
                <w:lang w:eastAsia="x-none"/>
              </w:rPr>
              <w:t xml:space="preserve">1.  Количество жилых помещений, находящихся </w:t>
            </w:r>
            <w:r w:rsidRPr="00DB33CC">
              <w:rPr>
                <w:lang w:eastAsia="x-none"/>
              </w:rPr>
              <w:br/>
              <w:t xml:space="preserve"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оборудования, на конец 2018 года составит </w:t>
            </w:r>
            <w:r w:rsidRPr="00DB33CC">
              <w:rPr>
                <w:rFonts w:ascii="Courier New" w:hAnsi="Courier New"/>
                <w:sz w:val="20"/>
                <w:lang w:val="x-none" w:eastAsia="x-none"/>
              </w:rPr>
              <w:t>–</w:t>
            </w:r>
            <w:r w:rsidRPr="00DB33CC">
              <w:rPr>
                <w:lang w:eastAsia="x-none"/>
              </w:rPr>
              <w:t xml:space="preserve"> 133 ед. </w:t>
            </w:r>
            <w:r w:rsidRPr="00DB33CC">
              <w:rPr>
                <w:lang w:eastAsia="x-none"/>
              </w:rPr>
              <w:br/>
              <w:t>(при значении базового показателя – 10 ед.).</w:t>
            </w:r>
          </w:p>
          <w:p w:rsidR="00DB33CC" w:rsidRPr="00DB33CC" w:rsidRDefault="00DB33CC" w:rsidP="00DB33CC">
            <w:pPr>
              <w:ind w:right="113" w:firstLine="0"/>
              <w:jc w:val="both"/>
              <w:rPr>
                <w:lang w:eastAsia="x-none"/>
              </w:rPr>
            </w:pPr>
            <w:r w:rsidRPr="00DB33CC">
              <w:rPr>
                <w:lang w:eastAsia="x-none"/>
              </w:rPr>
              <w:t xml:space="preserve">2.  Количество нежилых помещений, находящихся </w:t>
            </w:r>
            <w:r w:rsidRPr="00DB33CC">
              <w:rPr>
                <w:lang w:eastAsia="x-none"/>
              </w:rPr>
              <w:br/>
              <w:t xml:space="preserve">в муниципальной собственности, в которых будет произведен капитальный ремонт, на конец 2018 года составит </w:t>
            </w:r>
            <w:r w:rsidRPr="00DB33CC">
              <w:rPr>
                <w:rFonts w:ascii="Courier New" w:hAnsi="Courier New"/>
                <w:sz w:val="20"/>
                <w:lang w:val="x-none" w:eastAsia="x-none"/>
              </w:rPr>
              <w:t>–</w:t>
            </w:r>
            <w:r w:rsidRPr="00DB33CC">
              <w:rPr>
                <w:rFonts w:ascii="Courier New" w:hAnsi="Courier New"/>
                <w:sz w:val="20"/>
                <w:lang w:eastAsia="x-none"/>
              </w:rPr>
              <w:t xml:space="preserve"> </w:t>
            </w:r>
            <w:r w:rsidRPr="00DB33CC">
              <w:rPr>
                <w:lang w:eastAsia="x-none"/>
              </w:rPr>
              <w:t xml:space="preserve">15 ед. (при значении базового показателя </w:t>
            </w:r>
            <w:r w:rsidRPr="00DB33CC">
              <w:rPr>
                <w:lang w:eastAsia="x-none"/>
              </w:rPr>
              <w:br/>
              <w:t>– 2 ед.).</w:t>
            </w:r>
          </w:p>
          <w:p w:rsidR="00DB33CC" w:rsidRPr="00DB33CC" w:rsidRDefault="00DB33CC" w:rsidP="00DB33CC">
            <w:pPr>
              <w:ind w:right="113" w:firstLine="0"/>
              <w:jc w:val="both"/>
              <w:rPr>
                <w:lang w:eastAsia="x-none"/>
              </w:rPr>
            </w:pPr>
            <w:r w:rsidRPr="00DB33CC">
              <w:rPr>
                <w:lang w:eastAsia="x-none"/>
              </w:rPr>
              <w:t xml:space="preserve">3.  Количество жалоб на содержание муниципального маневренного, специализированного фонда ежегодно </w:t>
            </w:r>
            <w:r w:rsidRPr="00DB33CC">
              <w:rPr>
                <w:lang w:eastAsia="x-none"/>
              </w:rPr>
              <w:br/>
              <w:t>на конец 2018 года составит – 0 ед.</w:t>
            </w:r>
          </w:p>
          <w:p w:rsidR="00DB33CC" w:rsidRPr="00DB33CC" w:rsidRDefault="00DB33CC" w:rsidP="00DB33CC">
            <w:pPr>
              <w:ind w:right="113" w:firstLine="0"/>
              <w:jc w:val="both"/>
              <w:rPr>
                <w:lang w:eastAsia="x-none"/>
              </w:rPr>
            </w:pPr>
            <w:r w:rsidRPr="00DB33CC">
              <w:rPr>
                <w:lang w:eastAsia="x-none"/>
              </w:rPr>
              <w:t xml:space="preserve">4.  Количество многоквартирных домов муниципального специализированного жилого фонда города </w:t>
            </w:r>
            <w:r w:rsidRPr="00DB33CC">
              <w:rPr>
                <w:lang w:eastAsia="x-none"/>
              </w:rPr>
              <w:br/>
              <w:t>Ростова-на-Дону, в которых будет произведен капитальный ремонт, на конец 2014 года составит – 1 ед. (при значении базового показателя – 0 ед.).»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jc w:val="both"/>
        <w:rPr>
          <w:rFonts w:eastAsia="Calibri"/>
        </w:rPr>
      </w:pPr>
      <w:r w:rsidRPr="00DB33CC">
        <w:rPr>
          <w:rFonts w:eastAsia="Calibri"/>
        </w:rPr>
        <w:t xml:space="preserve">1.1.8.3.  Пункт 1 раздела </w:t>
      </w:r>
      <w:r w:rsidRPr="00DB33CC">
        <w:rPr>
          <w:rFonts w:eastAsia="Calibri"/>
          <w:lang w:val="en-US"/>
        </w:rPr>
        <w:t>II</w:t>
      </w:r>
      <w:r w:rsidRPr="00DB33CC">
        <w:rPr>
          <w:rFonts w:eastAsia="Calibri"/>
        </w:rPr>
        <w:t xml:space="preserve"> изложить в редакции: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rFonts w:eastAsia="Calibri"/>
        </w:rPr>
        <w:t>«1.  </w:t>
      </w:r>
      <w:r w:rsidRPr="00DB33CC">
        <w:rPr>
          <w:iCs/>
        </w:rPr>
        <w:t xml:space="preserve">Увеличение количества жилых помещений, находящихся </w:t>
      </w:r>
      <w:r w:rsidRPr="00DB33CC">
        <w:rPr>
          <w:iCs/>
        </w:rPr>
        <w:br/>
        <w:t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 в тринадцать раз (показатель составит 133 ед.).</w:t>
      </w:r>
      <w:r w:rsidRPr="00DB33CC">
        <w:rPr>
          <w:rFonts w:eastAsia="Calibri"/>
        </w:rPr>
        <w:t>»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B33CC" w:rsidRPr="00DB33CC" w:rsidRDefault="00731D95" w:rsidP="00731D95">
      <w:pPr>
        <w:autoSpaceDE w:val="0"/>
        <w:autoSpaceDN w:val="0"/>
        <w:adjustRightInd w:val="0"/>
        <w:ind w:firstLine="351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r w:rsidR="00DB33CC" w:rsidRPr="00DB33CC">
        <w:rPr>
          <w:rFonts w:eastAsia="Calibri"/>
        </w:rPr>
        <w:t xml:space="preserve">1.1.8.4.  Таблицу № 1 раздела </w:t>
      </w:r>
      <w:r w:rsidR="00DB33CC" w:rsidRPr="00DB33CC">
        <w:rPr>
          <w:rFonts w:eastAsia="Calibri"/>
          <w:lang w:val="en-US"/>
        </w:rPr>
        <w:t>II</w:t>
      </w:r>
      <w:r w:rsidR="00DB33CC" w:rsidRPr="00DB33CC">
        <w:rPr>
          <w:rFonts w:eastAsia="Calibri"/>
        </w:rPr>
        <w:t xml:space="preserve"> изложить в редакции: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right"/>
        <w:rPr>
          <w:iCs/>
        </w:rPr>
      </w:pPr>
      <w:r w:rsidRPr="00DB33CC">
        <w:rPr>
          <w:rFonts w:ascii="Courier New" w:eastAsia="Calibri" w:hAnsi="Courier New"/>
          <w:sz w:val="20"/>
          <w:lang w:val="x-none" w:eastAsia="x-none"/>
        </w:rPr>
        <w:t>«</w:t>
      </w:r>
      <w:r w:rsidRPr="00DB33CC">
        <w:rPr>
          <w:iCs/>
        </w:rPr>
        <w:t>Таблица № 1</w:t>
      </w: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center"/>
      </w:pPr>
      <w:r w:rsidRPr="00DB33CC">
        <w:t>Система целевых показателей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center"/>
      </w:pPr>
    </w:p>
    <w:tbl>
      <w:tblPr>
        <w:tblW w:w="9754" w:type="dxa"/>
        <w:jc w:val="center"/>
        <w:tblInd w:w="1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9"/>
        <w:gridCol w:w="2279"/>
        <w:gridCol w:w="65"/>
        <w:gridCol w:w="927"/>
        <w:gridCol w:w="1113"/>
        <w:gridCol w:w="992"/>
        <w:gridCol w:w="993"/>
        <w:gridCol w:w="992"/>
        <w:gridCol w:w="851"/>
        <w:gridCol w:w="993"/>
      </w:tblGrid>
      <w:tr w:rsidR="00DB33CC" w:rsidRPr="00DB33CC" w:rsidTr="00B46597">
        <w:trPr>
          <w:trHeight w:val="583"/>
          <w:jc w:val="center"/>
        </w:trPr>
        <w:tc>
          <w:tcPr>
            <w:tcW w:w="549" w:type="dxa"/>
            <w:vMerge w:val="restart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Наименование целей, целевых показателей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2F3438" w:rsidRDefault="00DB33CC" w:rsidP="00DB33CC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Единица изме</w:t>
            </w:r>
            <w:r w:rsidR="002F3438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DB33CC" w:rsidRPr="00DB33CC" w:rsidRDefault="00DB33CC" w:rsidP="002F3438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рения</w:t>
            </w:r>
          </w:p>
        </w:tc>
        <w:tc>
          <w:tcPr>
            <w:tcW w:w="1113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 xml:space="preserve">Базовое значение целевого показате-ля </w:t>
            </w:r>
          </w:p>
        </w:tc>
        <w:tc>
          <w:tcPr>
            <w:tcW w:w="4821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DB33CC" w:rsidRPr="00DB33CC" w:rsidTr="00B46597">
        <w:trPr>
          <w:trHeight w:val="321"/>
          <w:jc w:val="center"/>
        </w:trPr>
        <w:tc>
          <w:tcPr>
            <w:tcW w:w="549" w:type="dxa"/>
            <w:vMerge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4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3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года</w:t>
            </w:r>
          </w:p>
        </w:tc>
      </w:tr>
      <w:tr w:rsidR="00DB33CC" w:rsidRPr="00DB33CC" w:rsidTr="00B46597">
        <w:trPr>
          <w:trHeight w:val="199"/>
          <w:jc w:val="center"/>
        </w:trPr>
        <w:tc>
          <w:tcPr>
            <w:tcW w:w="549" w:type="dxa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left="-108" w:right="-108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DB33CC" w:rsidRPr="00DB33CC" w:rsidTr="00B46597">
        <w:trPr>
          <w:trHeight w:val="632"/>
          <w:jc w:val="center"/>
        </w:trPr>
        <w:tc>
          <w:tcPr>
            <w:tcW w:w="9754" w:type="dxa"/>
            <w:gridSpan w:val="10"/>
          </w:tcPr>
          <w:p w:rsidR="00DB33CC" w:rsidRPr="00DB33CC" w:rsidRDefault="00DB33CC" w:rsidP="00DB33CC">
            <w:pPr>
              <w:ind w:left="281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 создание комфортных и безопасных условий для проживания граждан, обеспечение надежности работы инженерного оборудования и коммуникаций, улучшение технического состояния муниципального жилого фонда города Ростова-на-Дону;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 снижение физического и морального износа муниципального маневренного, специализированного, жилого и нежилого фонда города Ростова-на-Дону;</w:t>
            </w:r>
          </w:p>
          <w:p w:rsidR="00DB33CC" w:rsidRPr="00DB33CC" w:rsidRDefault="00DB33CC" w:rsidP="00DB33CC">
            <w:pPr>
              <w:ind w:left="281"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 улучшение технического состояния нежилых помещений муниципального фонда.</w:t>
            </w:r>
          </w:p>
        </w:tc>
      </w:tr>
      <w:tr w:rsidR="00DB33CC" w:rsidRPr="00DB33CC" w:rsidTr="00B46597">
        <w:trPr>
          <w:trHeight w:val="1623"/>
          <w:jc w:val="center"/>
        </w:trPr>
        <w:tc>
          <w:tcPr>
            <w:tcW w:w="549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1.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жилых помещений, находящихся </w:t>
            </w:r>
            <w:r w:rsidRPr="00DB33CC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DB33CC">
              <w:rPr>
                <w:sz w:val="24"/>
                <w:szCs w:val="24"/>
              </w:rPr>
              <w:br/>
              <w:t>в которых будет произведен капитальный ремонт и/или реконструкция санитарно-технических систем</w:t>
            </w:r>
            <w:r w:rsidRPr="00DB33CC">
              <w:rPr>
                <w:sz w:val="24"/>
                <w:szCs w:val="24"/>
              </w:rPr>
              <w:br/>
              <w:t>и инженерного оборудования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DB33CC" w:rsidRPr="00DB33CC" w:rsidTr="00B46597">
        <w:trPr>
          <w:trHeight w:val="1136"/>
          <w:jc w:val="center"/>
        </w:trPr>
        <w:tc>
          <w:tcPr>
            <w:tcW w:w="549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2.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нежилых помещений, находящихся </w:t>
            </w:r>
            <w:r w:rsidRPr="00DB33CC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DB33CC">
              <w:rPr>
                <w:sz w:val="24"/>
                <w:szCs w:val="24"/>
              </w:rPr>
              <w:br/>
              <w:t>в которых будет произведен капитальный ремонт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14</w:t>
            </w:r>
          </w:p>
        </w:tc>
      </w:tr>
      <w:tr w:rsidR="00DB33CC" w:rsidRPr="00DB33CC" w:rsidTr="00B46597">
        <w:trPr>
          <w:trHeight w:val="1637"/>
          <w:jc w:val="center"/>
        </w:trPr>
        <w:tc>
          <w:tcPr>
            <w:tcW w:w="549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3.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жалоб</w:t>
            </w:r>
            <w:r w:rsidRPr="00DB33CC">
              <w:rPr>
                <w:sz w:val="24"/>
                <w:szCs w:val="24"/>
              </w:rPr>
              <w:br/>
              <w:t>на содержание муниципального маневренного, специализированного фонда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</w:tr>
      <w:tr w:rsidR="00DB33CC" w:rsidRPr="00DB33CC" w:rsidTr="00B46597">
        <w:trPr>
          <w:trHeight w:val="416"/>
          <w:jc w:val="center"/>
        </w:trPr>
        <w:tc>
          <w:tcPr>
            <w:tcW w:w="549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4.</w:t>
            </w:r>
          </w:p>
        </w:tc>
        <w:tc>
          <w:tcPr>
            <w:tcW w:w="2279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многоквартирных домов муниципального специализированного жилого фонда города </w:t>
            </w:r>
            <w:r w:rsidRPr="00DB33CC">
              <w:rPr>
                <w:sz w:val="24"/>
                <w:szCs w:val="24"/>
              </w:rPr>
              <w:br/>
              <w:t xml:space="preserve">Ростова-на-Дону, </w:t>
            </w:r>
            <w:r w:rsidRPr="00DB33CC">
              <w:rPr>
                <w:sz w:val="24"/>
                <w:szCs w:val="24"/>
              </w:rPr>
              <w:br/>
              <w:t>в которых будет произведен капитальный ремонт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0»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1.1.9.  В приложении 5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1.1.9.1.  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416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«Объемы</w:t>
            </w:r>
            <w:r w:rsidRPr="00DB33CC">
              <w:br/>
              <w:t xml:space="preserve">и источники   финансирования подпрограммы 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Общий объем средств на реализацию Подпрограммы – 3 533 878,3 тыс. рублей, в том числе по источникам: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1.  Средства Фонда содействия реформированию </w:t>
            </w:r>
            <w:r w:rsidR="0051487B">
              <w:br/>
            </w:r>
            <w:r w:rsidRPr="00DB33CC">
              <w:t xml:space="preserve">жилищно-коммунального хозяйства (по Федеральному закону от 21.07.2007 </w:t>
            </w:r>
            <w:r w:rsidRPr="00DB33CC">
              <w:rPr>
                <w:rFonts w:eastAsia="Calibri"/>
              </w:rPr>
              <w:t>№</w:t>
            </w:r>
            <w:r w:rsidRPr="00DB33CC">
              <w:t xml:space="preserve"> 185-ФЗ) </w:t>
            </w:r>
            <w:r w:rsidRPr="00DB33CC">
              <w:rPr>
                <w:bCs/>
              </w:rPr>
              <w:t>–</w:t>
            </w:r>
            <w:r w:rsidRPr="00DB33CC">
              <w:t xml:space="preserve"> 122 009,9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2.  Средства областного бюджета – 1 255 334,8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3.  Средства бюджета города – 2 156 533,6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В том числе по годам (за счет всех источников):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2014 год – 883 135,4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2015 год – 1 029 840,1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2016 год – 808 437,9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2017 год – 812 464,9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 xml:space="preserve">1.1.9.2.  Раздел </w:t>
      </w:r>
      <w:r w:rsidRPr="00DB33CC">
        <w:rPr>
          <w:rFonts w:eastAsia="Calibri"/>
          <w:lang w:val="en-US"/>
        </w:rPr>
        <w:t>III</w:t>
      </w:r>
      <w:r w:rsidRPr="00DB33CC">
        <w:rPr>
          <w:rFonts w:eastAsia="Calibri"/>
        </w:rPr>
        <w:t xml:space="preserve"> дополнить пунктом 8 следующего содержания: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</w:pPr>
      <w:r w:rsidRPr="00DB33CC">
        <w:rPr>
          <w:rFonts w:eastAsia="Calibri"/>
        </w:rPr>
        <w:t>«8.  </w:t>
      </w:r>
      <w:r w:rsidRPr="00DB33CC">
        <w:t>Предельная стоимость капитального ремонта многоквартирного дома составляет 32 748,32 рублей/кв. метр общей площади многоквартирного дома.».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1.1.10.  В приложении 6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1.1.10.1.  Строку «Объемы и источники финансирования 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1557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«Объемы</w:t>
            </w:r>
            <w:r w:rsidRPr="00DB33CC">
              <w:rPr>
                <w:bCs/>
              </w:rPr>
              <w:br/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Общий объем финансирования Подпрограммы составляет 103 019,6 тыс. рублей за счет средств бюджета города.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В том числе по годам: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2014 год – 6 100,6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2015 год – 4 104,2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</w:rPr>
            </w:pPr>
            <w:r w:rsidRPr="00DB33CC">
              <w:rPr>
                <w:bCs/>
              </w:rPr>
              <w:t>2018 год – 92 814,8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1.1.11.  В приложении 7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1.1.11.1.  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995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</w:pPr>
            <w:r w:rsidRPr="00DB33CC">
              <w:t>«Объемы</w:t>
            </w:r>
            <w:r w:rsidRPr="00DB33CC">
              <w:br/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Общий объем средств на реализацию Подпрограммы – 44 653,1 тыс. рублей, в том числе по источникам: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rPr>
                <w:szCs w:val="20"/>
              </w:rPr>
              <w:t>1.  </w:t>
            </w:r>
            <w:r w:rsidRPr="00DB33CC">
              <w:t xml:space="preserve">Средства областного бюджета </w:t>
            </w:r>
            <w:r w:rsidRPr="00DB33CC">
              <w:rPr>
                <w:bCs/>
              </w:rPr>
              <w:t>–</w:t>
            </w:r>
            <w:r w:rsidRPr="00DB33CC">
              <w:t xml:space="preserve"> 32 585,0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2.  Средства бюджета города – 12 068,1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В том числе по годам (за счет всех источников):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2014 год </w:t>
            </w:r>
            <w:r w:rsidRPr="00DB33CC">
              <w:rPr>
                <w:bCs/>
              </w:rPr>
              <w:t>–</w:t>
            </w:r>
            <w:r w:rsidRPr="00DB33CC">
              <w:t xml:space="preserve"> 35 375,1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2015 год </w:t>
            </w:r>
            <w:r w:rsidRPr="00DB33CC">
              <w:rPr>
                <w:bCs/>
              </w:rPr>
              <w:t xml:space="preserve">– </w:t>
            </w:r>
            <w:r w:rsidRPr="00DB33CC">
              <w:t>2 378,0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2016 год </w:t>
            </w:r>
            <w:r w:rsidRPr="00DB33CC">
              <w:rPr>
                <w:bCs/>
              </w:rPr>
              <w:t>–</w:t>
            </w:r>
            <w:r w:rsidRPr="00DB33CC">
              <w:t xml:space="preserve"> 2 300,0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2017 год </w:t>
            </w:r>
            <w:r w:rsidRPr="00DB33CC">
              <w:rPr>
                <w:bCs/>
              </w:rPr>
              <w:t>–</w:t>
            </w:r>
            <w:r w:rsidRPr="00DB33CC">
              <w:t xml:space="preserve"> 2 300,0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2018 год </w:t>
            </w:r>
            <w:r w:rsidRPr="00DB33CC">
              <w:rPr>
                <w:bCs/>
              </w:rPr>
              <w:t>–</w:t>
            </w:r>
            <w:r w:rsidRPr="00DB33CC">
              <w:t xml:space="preserve"> 2 300,0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1.1.12.  В приложении 8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1.1.12.1.  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1557"/>
        </w:trPr>
        <w:tc>
          <w:tcPr>
            <w:tcW w:w="2211" w:type="dxa"/>
          </w:tcPr>
          <w:p w:rsidR="00DB33CC" w:rsidRPr="00DB33CC" w:rsidRDefault="00DB33CC" w:rsidP="00DB33CC">
            <w:pPr>
              <w:ind w:firstLine="0"/>
              <w:rPr>
                <w:snapToGrid w:val="0"/>
              </w:rPr>
            </w:pPr>
            <w:r w:rsidRPr="00DB33CC">
              <w:rPr>
                <w:snapToGrid w:val="0"/>
              </w:rPr>
              <w:t>«Объемы</w:t>
            </w:r>
            <w:r w:rsidRPr="00DB33CC">
              <w:rPr>
                <w:snapToGrid w:val="0"/>
              </w:rPr>
              <w:br/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 xml:space="preserve">Общий объем финансирования </w:t>
            </w:r>
            <w:r w:rsidRPr="00DB33CC">
              <w:rPr>
                <w:rFonts w:cs="Arial"/>
                <w:lang w:eastAsia="x-none"/>
              </w:rPr>
              <w:t>П</w:t>
            </w:r>
            <w:r w:rsidRPr="00DB33CC">
              <w:rPr>
                <w:rFonts w:cs="Arial"/>
                <w:lang w:val="x-none" w:eastAsia="x-none"/>
              </w:rPr>
              <w:t>одпрограммы составляет</w:t>
            </w:r>
            <w:r w:rsidRPr="00DB33CC">
              <w:rPr>
                <w:rFonts w:cs="Arial"/>
                <w:lang w:eastAsia="x-none"/>
              </w:rPr>
              <w:t xml:space="preserve"> </w:t>
            </w:r>
            <w:r w:rsidRPr="00DB33CC">
              <w:rPr>
                <w:rFonts w:cs="Arial"/>
                <w:lang w:eastAsia="x-none"/>
              </w:rPr>
              <w:br/>
            </w:r>
            <w:r w:rsidRPr="00DB33CC">
              <w:rPr>
                <w:rFonts w:cs="Arial"/>
                <w:lang w:val="x-none" w:eastAsia="x-none"/>
              </w:rPr>
              <w:t>1</w:t>
            </w:r>
            <w:r w:rsidRPr="00DB33CC">
              <w:rPr>
                <w:rFonts w:cs="Arial"/>
                <w:lang w:eastAsia="x-none"/>
              </w:rPr>
              <w:t> </w:t>
            </w:r>
            <w:r w:rsidRPr="00DB33CC">
              <w:rPr>
                <w:rFonts w:cs="Arial"/>
                <w:lang w:val="x-none" w:eastAsia="x-none"/>
              </w:rPr>
              <w:t>0</w:t>
            </w:r>
            <w:r w:rsidRPr="00DB33CC">
              <w:rPr>
                <w:rFonts w:cs="Arial"/>
                <w:lang w:eastAsia="x-none"/>
              </w:rPr>
              <w:t>52 525</w:t>
            </w:r>
            <w:r w:rsidRPr="00DB33CC">
              <w:rPr>
                <w:rFonts w:cs="Arial"/>
                <w:lang w:val="x-none" w:eastAsia="x-none"/>
              </w:rPr>
              <w:t>,</w:t>
            </w:r>
            <w:r w:rsidRPr="00DB33CC">
              <w:rPr>
                <w:rFonts w:cs="Arial"/>
                <w:lang w:eastAsia="x-none"/>
              </w:rPr>
              <w:t>3</w:t>
            </w:r>
            <w:r w:rsidRPr="00DB33CC">
              <w:rPr>
                <w:rFonts w:cs="Arial"/>
                <w:lang w:val="x-none" w:eastAsia="x-none"/>
              </w:rPr>
              <w:t xml:space="preserve"> тыс. рублей за счет средств бюджета города.</w:t>
            </w:r>
          </w:p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>В том числе по годам:</w:t>
            </w:r>
          </w:p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 xml:space="preserve">2014 год – </w:t>
            </w:r>
            <w:r w:rsidRPr="00DB33CC">
              <w:rPr>
                <w:rFonts w:cs="Arial"/>
                <w:lang w:eastAsia="x-none"/>
              </w:rPr>
              <w:t>218 524,7</w:t>
            </w:r>
            <w:r w:rsidRPr="00DB33CC">
              <w:rPr>
                <w:rFonts w:cs="Arial"/>
                <w:lang w:val="x-none" w:eastAsia="x-none"/>
              </w:rPr>
              <w:t xml:space="preserve"> тыс. рублей,</w:t>
            </w:r>
          </w:p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 xml:space="preserve">2015 год – </w:t>
            </w:r>
            <w:r w:rsidRPr="00DB33CC">
              <w:rPr>
                <w:rFonts w:cs="Arial"/>
                <w:lang w:eastAsia="x-none"/>
              </w:rPr>
              <w:t>21</w:t>
            </w:r>
            <w:r w:rsidRPr="00DB33CC">
              <w:rPr>
                <w:rFonts w:cs="Arial"/>
                <w:lang w:val="x-none" w:eastAsia="x-none"/>
              </w:rPr>
              <w:t>3</w:t>
            </w:r>
            <w:r w:rsidRPr="00DB33CC">
              <w:rPr>
                <w:rFonts w:cs="Arial"/>
                <w:lang w:eastAsia="x-none"/>
              </w:rPr>
              <w:t> </w:t>
            </w:r>
            <w:r w:rsidRPr="00DB33CC">
              <w:rPr>
                <w:rFonts w:cs="Arial"/>
                <w:lang w:val="x-none" w:eastAsia="x-none"/>
              </w:rPr>
              <w:t>237,5 тыс. рублей,</w:t>
            </w:r>
          </w:p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>2016 год – 188</w:t>
            </w:r>
            <w:r w:rsidRPr="00DB33CC">
              <w:rPr>
                <w:rFonts w:cs="Arial"/>
                <w:lang w:eastAsia="x-none"/>
              </w:rPr>
              <w:t> </w:t>
            </w:r>
            <w:r w:rsidRPr="00DB33CC">
              <w:rPr>
                <w:rFonts w:cs="Arial"/>
                <w:lang w:val="x-none" w:eastAsia="x-none"/>
              </w:rPr>
              <w:t>639,7 тыс. рублей,</w:t>
            </w:r>
          </w:p>
          <w:p w:rsidR="00DB33CC" w:rsidRPr="00DB33CC" w:rsidRDefault="00DB33CC" w:rsidP="00DB33CC">
            <w:pPr>
              <w:ind w:right="113" w:firstLine="0"/>
              <w:rPr>
                <w:rFonts w:cs="Arial"/>
                <w:lang w:val="x-none" w:eastAsia="x-none"/>
              </w:rPr>
            </w:pPr>
            <w:r w:rsidRPr="00DB33CC">
              <w:rPr>
                <w:rFonts w:cs="Arial"/>
                <w:lang w:val="x-none" w:eastAsia="x-none"/>
              </w:rPr>
              <w:t>2017 год – 192</w:t>
            </w:r>
            <w:r w:rsidRPr="00DB33CC">
              <w:rPr>
                <w:rFonts w:cs="Arial"/>
                <w:lang w:eastAsia="x-none"/>
              </w:rPr>
              <w:t> </w:t>
            </w:r>
            <w:r w:rsidRPr="00DB33CC">
              <w:rPr>
                <w:rFonts w:cs="Arial"/>
                <w:lang w:val="x-none" w:eastAsia="x-none"/>
              </w:rPr>
              <w:t>626,6 тыс. рублей,</w:t>
            </w:r>
          </w:p>
          <w:p w:rsidR="00647F72" w:rsidRDefault="00DB33CC" w:rsidP="00DB33CC">
            <w:pPr>
              <w:ind w:right="113" w:firstLine="0"/>
              <w:rPr>
                <w:rFonts w:cs="Arial"/>
                <w:lang w:eastAsia="x-none"/>
              </w:rPr>
            </w:pPr>
            <w:r w:rsidRPr="00DB33CC">
              <w:rPr>
                <w:rFonts w:cs="Arial"/>
                <w:lang w:val="x-none" w:eastAsia="x-none"/>
              </w:rPr>
              <w:t>2018 год – 239</w:t>
            </w:r>
            <w:r w:rsidRPr="00DB33CC">
              <w:rPr>
                <w:rFonts w:cs="Arial"/>
                <w:lang w:eastAsia="x-none"/>
              </w:rPr>
              <w:t> </w:t>
            </w:r>
            <w:r w:rsidRPr="00DB33CC">
              <w:rPr>
                <w:rFonts w:cs="Arial"/>
                <w:lang w:val="x-none" w:eastAsia="x-none"/>
              </w:rPr>
              <w:t>496,8 тыс. рублей</w:t>
            </w:r>
            <w:r w:rsidRPr="00DB33CC">
              <w:rPr>
                <w:rFonts w:cs="Arial"/>
                <w:lang w:eastAsia="x-none"/>
              </w:rPr>
              <w:t>.»</w:t>
            </w:r>
          </w:p>
          <w:p w:rsidR="00DB33CC" w:rsidRPr="00647F72" w:rsidRDefault="00DB33CC" w:rsidP="00647F72">
            <w:pPr>
              <w:rPr>
                <w:rFonts w:cs="Arial"/>
                <w:lang w:eastAsia="x-none"/>
              </w:rPr>
            </w:pP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>1.1.12.2.  Строку «Целевые показатели» паспорта подпрограммы изложить в редакции:</w:t>
      </w:r>
    </w:p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1557"/>
        </w:trPr>
        <w:tc>
          <w:tcPr>
            <w:tcW w:w="2211" w:type="dxa"/>
          </w:tcPr>
          <w:p w:rsidR="00DB33CC" w:rsidRPr="00DB33CC" w:rsidRDefault="00DB33CC" w:rsidP="00DB33CC">
            <w:pPr>
              <w:ind w:firstLine="0"/>
              <w:rPr>
                <w:snapToGrid w:val="0"/>
              </w:rPr>
            </w:pPr>
            <w:r w:rsidRPr="00DB33CC">
              <w:rPr>
                <w:snapToGrid w:val="0"/>
              </w:rPr>
              <w:t>«Целевые показатели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ind w:right="113" w:firstLine="0"/>
              <w:rPr>
                <w:lang w:val="x-none" w:eastAsia="x-none"/>
              </w:rPr>
            </w:pPr>
            <w:r w:rsidRPr="00DB33CC">
              <w:rPr>
                <w:lang w:val="x-none" w:eastAsia="x-none"/>
              </w:rPr>
              <w:t>Целевые показатели реализации Подпрограммы:</w:t>
            </w:r>
          </w:p>
          <w:p w:rsidR="00DB33CC" w:rsidRPr="00DB33CC" w:rsidRDefault="00DB33CC" w:rsidP="00DB33CC">
            <w:pPr>
              <w:ind w:firstLine="0"/>
            </w:pPr>
            <w:r w:rsidRPr="00DB33CC">
              <w:t xml:space="preserve">1.  Протяженность восстановленных сетей наружного освещения на конец 2018 года составит </w:t>
            </w:r>
            <w:r w:rsidRPr="00DB33CC">
              <w:rPr>
                <w:bCs/>
              </w:rPr>
              <w:t xml:space="preserve">– </w:t>
            </w:r>
            <w:r w:rsidRPr="00DB33CC">
              <w:t xml:space="preserve">30,2 км </w:t>
            </w:r>
            <w:r w:rsidRPr="00DB33CC">
              <w:br/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DB33CC">
                <w:t>6 км</w:t>
              </w:r>
            </w:smartTag>
            <w:r w:rsidRPr="00DB33CC">
              <w:t>).</w:t>
            </w:r>
          </w:p>
          <w:p w:rsidR="00DB33CC" w:rsidRPr="00DB33CC" w:rsidRDefault="00DB33CC" w:rsidP="00DB33CC">
            <w:pPr>
              <w:ind w:firstLine="0"/>
            </w:pPr>
            <w:r w:rsidRPr="00DB33CC">
              <w:t xml:space="preserve">2.  Доля восстановленных сетей наружного освещения </w:t>
            </w:r>
            <w:r w:rsidRPr="00DB33CC">
              <w:br/>
              <w:t xml:space="preserve">на конец 2018 года составит </w:t>
            </w:r>
            <w:r w:rsidRPr="00DB33CC">
              <w:rPr>
                <w:bCs/>
              </w:rPr>
              <w:t xml:space="preserve">– </w:t>
            </w:r>
            <w:r w:rsidRPr="00DB33CC">
              <w:t>1,9 % от протяженности сетей (при значении базового показателя – 4,5%).</w:t>
            </w:r>
          </w:p>
          <w:p w:rsidR="00DB33CC" w:rsidRPr="00DB33CC" w:rsidRDefault="00DB33CC" w:rsidP="00DB33CC">
            <w:pPr>
              <w:ind w:firstLine="0"/>
              <w:rPr>
                <w:szCs w:val="20"/>
              </w:rPr>
            </w:pPr>
            <w:r w:rsidRPr="00DB33CC">
              <w:rPr>
                <w:szCs w:val="20"/>
              </w:rPr>
              <w:t xml:space="preserve">3.  Количество модернизированных и замененных светоточек на конец 2018 года составит </w:t>
            </w:r>
            <w:r w:rsidRPr="00DB33CC">
              <w:rPr>
                <w:bCs/>
              </w:rPr>
              <w:t xml:space="preserve">– </w:t>
            </w:r>
            <w:r w:rsidRPr="00DB33CC">
              <w:rPr>
                <w:szCs w:val="20"/>
              </w:rPr>
              <w:t>1593 шт.</w:t>
            </w:r>
            <w:r w:rsidRPr="00DB33CC">
              <w:rPr>
                <w:szCs w:val="20"/>
              </w:rPr>
              <w:br/>
              <w:t>(при значении базового показателя – 200 шт.).»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 xml:space="preserve">1.1.12.3.  Раздел </w:t>
      </w:r>
      <w:r w:rsidRPr="00DB33CC">
        <w:rPr>
          <w:rFonts w:eastAsia="Calibri"/>
          <w:lang w:val="en-US"/>
        </w:rPr>
        <w:t>II</w:t>
      </w:r>
      <w:r w:rsidRPr="00DB33CC">
        <w:rPr>
          <w:rFonts w:eastAsia="Calibri"/>
        </w:rPr>
        <w:t xml:space="preserve"> изложить в редакции:</w:t>
      </w:r>
    </w:p>
    <w:p w:rsidR="00DB33CC" w:rsidRPr="00DB33CC" w:rsidRDefault="00DB33CC" w:rsidP="00DB33CC">
      <w:pPr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sz w:val="20"/>
        </w:rPr>
      </w:pPr>
    </w:p>
    <w:p w:rsidR="00DB33CC" w:rsidRPr="00DB33CC" w:rsidRDefault="00DB33CC" w:rsidP="00DB33CC">
      <w:pPr>
        <w:autoSpaceDE w:val="0"/>
        <w:autoSpaceDN w:val="0"/>
        <w:adjustRightInd w:val="0"/>
        <w:ind w:firstLine="720"/>
        <w:jc w:val="center"/>
      </w:pPr>
      <w:r w:rsidRPr="00DB33CC">
        <w:rPr>
          <w:rFonts w:ascii="Arial" w:eastAsia="Calibri" w:hAnsi="Arial" w:cs="Arial"/>
          <w:sz w:val="20"/>
        </w:rPr>
        <w:t>«</w:t>
      </w:r>
      <w:r w:rsidRPr="00DB33CC">
        <w:t xml:space="preserve">Раздел </w:t>
      </w:r>
      <w:r w:rsidRPr="00DB33CC">
        <w:rPr>
          <w:lang w:val="en-US"/>
        </w:rPr>
        <w:t>II</w:t>
      </w:r>
      <w:r w:rsidRPr="00DB33CC">
        <w:t>. Основные цели, задачи, сроки и этапы реализации подпрограммы, а также прогноз конечных результатов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ind w:firstLine="0"/>
        <w:jc w:val="center"/>
        <w:rPr>
          <w:szCs w:val="20"/>
        </w:rPr>
      </w:pPr>
    </w:p>
    <w:p w:rsidR="00DB33CC" w:rsidRPr="00DB33CC" w:rsidRDefault="00DB33CC" w:rsidP="00DB33CC">
      <w:pPr>
        <w:ind w:firstLine="708"/>
        <w:jc w:val="both"/>
      </w:pPr>
      <w:r w:rsidRPr="00DB33CC">
        <w:t xml:space="preserve">Подпрограмма разработана в рамках развития и реализации единой технической политики на всех стадиях проектирования, строительства </w:t>
      </w:r>
      <w:r w:rsidRPr="00DB33CC">
        <w:br/>
        <w:t xml:space="preserve">и эксплуатации сетей уличного освещения. 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jc w:val="both"/>
        <w:rPr>
          <w:szCs w:val="20"/>
        </w:rPr>
      </w:pPr>
      <w:r w:rsidRPr="00DB33CC">
        <w:rPr>
          <w:szCs w:val="20"/>
        </w:rPr>
        <w:t>Целью Подпрограммы является удовлетворение потребностей населения в уличном освещении города Ростова-на-Дону.</w:t>
      </w:r>
    </w:p>
    <w:p w:rsidR="00DB33CC" w:rsidRPr="00DB33CC" w:rsidRDefault="00DB33CC" w:rsidP="00DB33CC">
      <w:pPr>
        <w:ind w:firstLine="708"/>
        <w:rPr>
          <w:snapToGrid w:val="0"/>
        </w:rPr>
      </w:pPr>
      <w:r w:rsidRPr="00DB33CC">
        <w:rPr>
          <w:snapToGrid w:val="0"/>
        </w:rPr>
        <w:t>Задачами программы являются:</w:t>
      </w:r>
    </w:p>
    <w:p w:rsidR="00DB33CC" w:rsidRPr="00DB33CC" w:rsidRDefault="00DB33CC" w:rsidP="00DB33CC">
      <w:pPr>
        <w:ind w:firstLine="708"/>
        <w:jc w:val="both"/>
        <w:rPr>
          <w:snapToGrid w:val="0"/>
        </w:rPr>
      </w:pPr>
      <w:r w:rsidRPr="00DB33CC">
        <w:rPr>
          <w:snapToGrid w:val="0"/>
        </w:rPr>
        <w:t xml:space="preserve">1.  Содержание сетей наружного освещения, находящихся </w:t>
      </w:r>
      <w:r w:rsidRPr="00DB33CC">
        <w:rPr>
          <w:snapToGrid w:val="0"/>
        </w:rPr>
        <w:br/>
        <w:t>в муниципальной собственности.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 w:rsidRPr="00DB33CC">
        <w:rPr>
          <w:rFonts w:cs="Arial"/>
        </w:rPr>
        <w:t>2.  Восстановление и модернизация сетей наружного освещения, находящихся в муниципальной собственности.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B33CC">
        <w:rPr>
          <w:bCs/>
        </w:rPr>
        <w:t>По итогам реализации Подпрограммы планируется достижение следующих результатов: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1.  Увеличение протяженности восстановленных сетей наружного освещения в пять раз (показатель составит 30,2 км).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 xml:space="preserve">2.  Доля восстановленных сетей наружного освещения составит 1,9% </w:t>
      </w:r>
      <w:r w:rsidR="00470C9A">
        <w:rPr>
          <w:iCs/>
        </w:rPr>
        <w:br/>
      </w:r>
      <w:r w:rsidRPr="00DB33CC">
        <w:rPr>
          <w:iCs/>
        </w:rPr>
        <w:t>от общей протяженности сетей.</w:t>
      </w:r>
    </w:p>
    <w:p w:rsidR="00DB33CC" w:rsidRPr="00DB33CC" w:rsidRDefault="00DB33CC" w:rsidP="00DB33CC">
      <w:pPr>
        <w:jc w:val="both"/>
        <w:rPr>
          <w:iCs/>
        </w:rPr>
      </w:pPr>
      <w:r w:rsidRPr="00DB33CC">
        <w:rPr>
          <w:iCs/>
        </w:rPr>
        <w:t>3.  Увеличение количества модернизированных и замененных светоточек в восемь раз (показатель составит 1593 шт.).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B33CC">
        <w:rPr>
          <w:bCs/>
        </w:rPr>
        <w:t>Для реализации поставленных задач и для оценки хода реализации Подпрограммы разработана система целевых показателей (таблица № 1).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F1B27" w:rsidRDefault="00BF1B27" w:rsidP="00DB33CC">
      <w:pPr>
        <w:autoSpaceDE w:val="0"/>
        <w:autoSpaceDN w:val="0"/>
        <w:adjustRightInd w:val="0"/>
        <w:jc w:val="right"/>
      </w:pPr>
    </w:p>
    <w:p w:rsidR="00DB33CC" w:rsidRPr="00DB33CC" w:rsidRDefault="00DB33CC" w:rsidP="00DB33CC">
      <w:pPr>
        <w:autoSpaceDE w:val="0"/>
        <w:autoSpaceDN w:val="0"/>
        <w:adjustRightInd w:val="0"/>
        <w:jc w:val="right"/>
      </w:pPr>
      <w:r w:rsidRPr="00DB33CC">
        <w:t>Таблица № 1</w:t>
      </w:r>
    </w:p>
    <w:p w:rsidR="00DB33CC" w:rsidRPr="00DB33CC" w:rsidRDefault="00DB33CC" w:rsidP="00DB33CC">
      <w:pPr>
        <w:autoSpaceDE w:val="0"/>
        <w:autoSpaceDN w:val="0"/>
        <w:adjustRightInd w:val="0"/>
        <w:jc w:val="center"/>
      </w:pPr>
      <w:r w:rsidRPr="00DB33CC">
        <w:t>Система целевых показателей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jc w:val="right"/>
      </w:pP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693"/>
        <w:gridCol w:w="992"/>
        <w:gridCol w:w="1133"/>
        <w:gridCol w:w="851"/>
        <w:gridCol w:w="851"/>
        <w:gridCol w:w="850"/>
        <w:gridCol w:w="710"/>
        <w:gridCol w:w="708"/>
      </w:tblGrid>
      <w:tr w:rsidR="00DB33CC" w:rsidRPr="00DB33CC" w:rsidTr="00B46597">
        <w:tc>
          <w:tcPr>
            <w:tcW w:w="805" w:type="dxa"/>
            <w:vMerge w:val="restart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№ № п/п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Наименование целей целевых показателей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Едини-цы измерения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3CC">
              <w:rPr>
                <w:rFonts w:eastAsia="Calibri"/>
                <w:sz w:val="22"/>
                <w:szCs w:val="22"/>
                <w:lang w:eastAsia="en-US"/>
              </w:rPr>
              <w:t>Базовое значение целевого показа</w:t>
            </w:r>
            <w:r w:rsidR="00C05272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DB33CC">
              <w:rPr>
                <w:rFonts w:eastAsia="Calibri"/>
                <w:sz w:val="22"/>
                <w:szCs w:val="22"/>
                <w:lang w:eastAsia="en-US"/>
              </w:rPr>
              <w:t>теля</w:t>
            </w:r>
          </w:p>
        </w:tc>
        <w:tc>
          <w:tcPr>
            <w:tcW w:w="3970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33CC">
              <w:rPr>
                <w:rFonts w:eastAsia="Calibri"/>
                <w:sz w:val="22"/>
                <w:szCs w:val="22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DB33CC" w:rsidRPr="00DB33CC" w:rsidTr="00B46597">
        <w:tc>
          <w:tcPr>
            <w:tcW w:w="805" w:type="dxa"/>
            <w:vMerge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2014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2015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2016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год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2017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2018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год</w:t>
            </w:r>
          </w:p>
        </w:tc>
      </w:tr>
      <w:tr w:rsidR="00DB33CC" w:rsidRPr="00DB33CC" w:rsidTr="00B46597">
        <w:tc>
          <w:tcPr>
            <w:tcW w:w="9593" w:type="dxa"/>
            <w:gridSpan w:val="9"/>
            <w:shd w:val="clear" w:color="auto" w:fill="auto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6 «Содержание и восстановление сетей наружного освещения города Ростова-на-Дону»: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140"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содержание сетей наружного освещения, находящихся в муниципальной с</w:t>
            </w:r>
            <w:r w:rsidR="00647F72">
              <w:rPr>
                <w:sz w:val="24"/>
                <w:szCs w:val="24"/>
              </w:rPr>
              <w:t>о</w:t>
            </w:r>
            <w:r w:rsidRPr="00DB33CC">
              <w:rPr>
                <w:sz w:val="24"/>
                <w:szCs w:val="24"/>
              </w:rPr>
              <w:t>бственности;</w:t>
            </w:r>
          </w:p>
          <w:p w:rsidR="00DB33CC" w:rsidRPr="00DB33CC" w:rsidRDefault="00DB33CC" w:rsidP="00DB33CC">
            <w:pPr>
              <w:ind w:left="140" w:firstLine="0"/>
              <w:rPr>
                <w:sz w:val="22"/>
                <w:szCs w:val="22"/>
              </w:rPr>
            </w:pPr>
            <w:r w:rsidRPr="00DB33CC">
              <w:rPr>
                <w:sz w:val="24"/>
                <w:szCs w:val="24"/>
              </w:rPr>
              <w:t xml:space="preserve">- восстановление и модернизация сетей наружного освещения, находящихся </w:t>
            </w:r>
            <w:r w:rsidRPr="00DB33CC">
              <w:rPr>
                <w:sz w:val="24"/>
                <w:szCs w:val="24"/>
              </w:rPr>
              <w:br/>
              <w:t>в муниципальной собственности.</w:t>
            </w:r>
          </w:p>
        </w:tc>
      </w:tr>
      <w:tr w:rsidR="00DB33CC" w:rsidRPr="00DB33CC" w:rsidTr="00B46597">
        <w:tc>
          <w:tcPr>
            <w:tcW w:w="805" w:type="dxa"/>
            <w:shd w:val="clear" w:color="auto" w:fill="auto"/>
          </w:tcPr>
          <w:p w:rsidR="00DB33CC" w:rsidRPr="00DB33CC" w:rsidRDefault="00DB33CC" w:rsidP="00DB33CC">
            <w:pPr>
              <w:ind w:firstLine="0"/>
              <w:rPr>
                <w:szCs w:val="20"/>
              </w:rPr>
            </w:pPr>
            <w:r w:rsidRPr="00DB33CC">
              <w:rPr>
                <w:szCs w:val="20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Протяженность восстановленных сетей наружного освещения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км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</w:tr>
      <w:tr w:rsidR="00DB33CC" w:rsidRPr="00DB33CC" w:rsidTr="00B46597">
        <w:tc>
          <w:tcPr>
            <w:tcW w:w="805" w:type="dxa"/>
            <w:shd w:val="clear" w:color="auto" w:fill="auto"/>
          </w:tcPr>
          <w:p w:rsidR="00DB33CC" w:rsidRPr="00DB33CC" w:rsidRDefault="00DB33CC" w:rsidP="00DB33CC">
            <w:pPr>
              <w:ind w:firstLine="0"/>
              <w:rPr>
                <w:szCs w:val="20"/>
              </w:rPr>
            </w:pPr>
            <w:r w:rsidRPr="00DB33CC">
              <w:rPr>
                <w:szCs w:val="20"/>
              </w:rPr>
              <w:t>2.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Доля восстановленных сетей наружного освещения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1,3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0</w:t>
            </w:r>
          </w:p>
        </w:tc>
      </w:tr>
      <w:tr w:rsidR="00DB33CC" w:rsidRPr="00DB33CC" w:rsidTr="00B46597">
        <w:tc>
          <w:tcPr>
            <w:tcW w:w="805" w:type="dxa"/>
            <w:shd w:val="clear" w:color="auto" w:fill="auto"/>
          </w:tcPr>
          <w:p w:rsidR="00DB33CC" w:rsidRPr="00DB33CC" w:rsidRDefault="00DB33CC" w:rsidP="00DB33CC">
            <w:pPr>
              <w:ind w:left="34" w:firstLine="0"/>
              <w:rPr>
                <w:szCs w:val="20"/>
              </w:rPr>
            </w:pPr>
            <w:r w:rsidRPr="00DB33CC">
              <w:rPr>
                <w:szCs w:val="20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 xml:space="preserve">Количество модернизированных  </w:t>
            </w:r>
            <w:r w:rsidRPr="00DB33CC">
              <w:rPr>
                <w:sz w:val="22"/>
                <w:szCs w:val="22"/>
              </w:rPr>
              <w:br/>
              <w:t>и замененных светоточек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единиц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525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267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CC" w:rsidRPr="00DB33CC" w:rsidRDefault="00DB33CC" w:rsidP="00DB33CC">
            <w:pPr>
              <w:ind w:left="34" w:firstLine="0"/>
              <w:jc w:val="center"/>
              <w:rPr>
                <w:sz w:val="22"/>
                <w:szCs w:val="22"/>
              </w:rPr>
            </w:pPr>
            <w:r w:rsidRPr="00DB33CC">
              <w:rPr>
                <w:sz w:val="22"/>
                <w:szCs w:val="22"/>
              </w:rPr>
              <w:t>267»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1.1.13.  В приложении 9 к Программе:</w:t>
      </w:r>
    </w:p>
    <w:p w:rsidR="00DB33CC" w:rsidRPr="00DB33CC" w:rsidRDefault="00DB33CC" w:rsidP="00DB33C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B33CC">
        <w:rPr>
          <w:rFonts w:eastAsia="Calibri"/>
        </w:rPr>
        <w:t>1.1.13.1.  Строку «Объемы и источники финансирования 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DB33CC" w:rsidRPr="00DB33CC" w:rsidTr="00B46597">
        <w:trPr>
          <w:trHeight w:val="711"/>
        </w:trPr>
        <w:tc>
          <w:tcPr>
            <w:tcW w:w="2211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</w:pPr>
            <w:r w:rsidRPr="00DB33CC">
              <w:t xml:space="preserve">«Объемы </w:t>
            </w:r>
            <w:r w:rsidRPr="00DB33CC">
              <w:br/>
              <w:t xml:space="preserve">и источники финансирования подпрограммы              </w:t>
            </w:r>
          </w:p>
        </w:tc>
        <w:tc>
          <w:tcPr>
            <w:tcW w:w="753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Общий объем финансирования Подпрограммы составляет </w:t>
            </w:r>
            <w:r w:rsidRPr="00DB33CC">
              <w:br/>
              <w:t>4 283 723,5 тыс. рублей, в том числе по источникам: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 xml:space="preserve">1.  Средства областного бюджета </w:t>
            </w:r>
            <w:r w:rsidRPr="00DB33CC">
              <w:rPr>
                <w:bCs/>
              </w:rPr>
              <w:t>–</w:t>
            </w:r>
            <w:r w:rsidRPr="00DB33CC">
              <w:t xml:space="preserve"> 4 499,6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2.  Средства бюджета города – 4 279 223,9 тыс. рублей.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В том числе по годам (за счет всех источников):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2014 год – 938 920,3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2015 год – 923 055,1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2016 год – 804 186,8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2017 год – 862 067,7 тыс. рублей,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both"/>
            </w:pPr>
            <w:r w:rsidRPr="00DB33CC">
              <w:t>2018 год – 755 493,6 тыс. рублей.»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>1.1.13.2.  Строку «Целевые показатели» паспорта подпрограммы изложить в редакции:</w:t>
      </w:r>
    </w:p>
    <w:tbl>
      <w:tblPr>
        <w:tblW w:w="9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7536"/>
      </w:tblGrid>
      <w:tr w:rsidR="00DB33CC" w:rsidRPr="00DB33CC" w:rsidTr="00B46597">
        <w:trPr>
          <w:trHeight w:val="1557"/>
        </w:trPr>
        <w:tc>
          <w:tcPr>
            <w:tcW w:w="2376" w:type="dxa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</w:pPr>
            <w:r w:rsidRPr="00DB33CC">
              <w:t xml:space="preserve">«Целевые показатели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</w:pPr>
          </w:p>
        </w:tc>
        <w:tc>
          <w:tcPr>
            <w:tcW w:w="7536" w:type="dxa"/>
          </w:tcPr>
          <w:p w:rsidR="00DB33CC" w:rsidRPr="00DB33CC" w:rsidRDefault="00DB33CC" w:rsidP="00DB3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both"/>
            </w:pPr>
            <w:r w:rsidRPr="00DB33CC">
              <w:t>Целевые показатели реализации Подпрограммы: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1.  Площадь уборочных работ ежегодно – 500 га.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2.  Количество посаженных деревьев на конец 2018 года составит </w:t>
            </w:r>
            <w:r w:rsidRPr="00DB33CC">
              <w:rPr>
                <w:bCs/>
              </w:rPr>
              <w:t xml:space="preserve">– </w:t>
            </w:r>
            <w:r w:rsidRPr="00DB33CC">
              <w:t>14000 шт. (при значении базового показателя –</w:t>
            </w:r>
            <w:r w:rsidRPr="00DB33CC">
              <w:br/>
              <w:t>4000 шт.).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3.  Площадь посадки цветников на конец 2018 года</w:t>
            </w:r>
            <w:r w:rsidRPr="00DB33CC">
              <w:br/>
              <w:t xml:space="preserve">составит </w:t>
            </w:r>
            <w:r w:rsidRPr="00DB33CC">
              <w:rPr>
                <w:bCs/>
              </w:rPr>
              <w:t xml:space="preserve">– </w:t>
            </w:r>
            <w:r w:rsidRPr="00DB33CC">
              <w:t xml:space="preserve">145 тыс. м2 (при значении базового показателя </w:t>
            </w:r>
            <w:r w:rsidRPr="00DB33CC">
              <w:rPr>
                <w:bCs/>
              </w:rPr>
              <w:t>–</w:t>
            </w:r>
            <w:r w:rsidRPr="00DB33CC">
              <w:rPr>
                <w:bCs/>
              </w:rPr>
              <w:br/>
            </w:r>
            <w:r w:rsidRPr="00DB33CC">
              <w:t>33 тыс. м2)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4.  Количество созданных объектов озеленения на конец 2018 года составит – 1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5.  Количество реконструированных объектов благоустройства на конец 2018 года составит – 4 ед.</w:t>
            </w:r>
            <w:r w:rsidRPr="00DB33CC">
              <w:br/>
              <w:t>(при значении базового показателя – 1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6.  Количество благоустроенных объектов </w:t>
            </w:r>
            <w:r w:rsidRPr="00DB33CC">
              <w:br/>
              <w:t>на конец 2018 года составит – 29 ед. (при значении базового показателя – 1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7.  Количество созданных объектов озеленения в рамках подготовки к проведению ЧМ-2018 на конец 2018 года составит  – 1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8.  Количество реконструированных объектов благоустройства в рамках подготовки к проведению</w:t>
            </w:r>
            <w:r w:rsidRPr="00DB33CC">
              <w:br/>
              <w:t>ЧМ-2018 на конец 2018 года составит – 8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9.  Количество благоустроенных объектов в рамках подготовки к проведению ЧМ-2018 на конец 2018 года составит – 28 ед. (при значении базового показателя – 0 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10.  Количество отловленных животных на конец 2018 года составит – 7,1 тыс. ед. (при значении базового показателя –</w:t>
            </w:r>
            <w:r w:rsidRPr="00DB33CC">
              <w:br/>
              <w:t>8 тыс. ед.)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11.  Количество стерилизованных животных</w:t>
            </w:r>
            <w:r w:rsidRPr="00DB33CC">
              <w:br/>
              <w:t>на конец 2018 года составит – 11,2 тыс. ед. (при значении базового показателя – 1,6 тыс. 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12.  Количество вакцинированных животных – 6,0 тыс. ед. на конец 2018 года составит (при значении базового показателя – 1,45 тыс. ед.).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13.  Площадь обработки растительности против окрыленных форм кровососущих насекомых ежегодно </w:t>
            </w:r>
            <w:r w:rsidRPr="00DB33CC">
              <w:rPr>
                <w:bCs/>
              </w:rPr>
              <w:t>–</w:t>
            </w:r>
            <w:r w:rsidRPr="00DB33CC">
              <w:t xml:space="preserve"> 250 га.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14.  Площадь дератизации открытых стаций ежегодно –</w:t>
            </w:r>
            <w:r w:rsidRPr="00DB33CC">
              <w:br/>
              <w:t>400 га.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 xml:space="preserve">15.  Площадь акарицидной обработки ежегодно </w:t>
            </w:r>
            <w:r w:rsidRPr="00DB33CC">
              <w:rPr>
                <w:bCs/>
              </w:rPr>
              <w:t>–</w:t>
            </w:r>
            <w:r w:rsidRPr="00DB33CC">
              <w:t xml:space="preserve"> 400 га.</w:t>
            </w:r>
          </w:p>
          <w:p w:rsidR="00DB33CC" w:rsidRPr="00DB33CC" w:rsidRDefault="00DB33CC" w:rsidP="00DB33CC">
            <w:pPr>
              <w:ind w:firstLine="0"/>
              <w:jc w:val="both"/>
            </w:pPr>
            <w:r w:rsidRPr="00DB33CC">
              <w:t>16.  Количество введенных в эксплуатацию новых муниципальных кладбищ на конец 2018 года составит –</w:t>
            </w:r>
            <w:r w:rsidRPr="00DB33CC">
              <w:br/>
              <w:t>1 ед. (при значении базового показателя – 1 ед.).»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DB33CC">
        <w:rPr>
          <w:rFonts w:eastAsia="Calibri"/>
        </w:rPr>
        <w:t xml:space="preserve">1.1.13.3.  Раздел </w:t>
      </w:r>
      <w:r w:rsidRPr="00DB33CC">
        <w:rPr>
          <w:rFonts w:eastAsia="Calibri"/>
          <w:lang w:val="en-US"/>
        </w:rPr>
        <w:t>II</w:t>
      </w:r>
      <w:r w:rsidRPr="00DB33CC">
        <w:rPr>
          <w:rFonts w:eastAsia="Calibri"/>
        </w:rPr>
        <w:t xml:space="preserve"> изложить в редакции: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center"/>
        <w:rPr>
          <w:b/>
        </w:rPr>
      </w:pP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center"/>
      </w:pPr>
      <w:r w:rsidRPr="00DB33CC">
        <w:t xml:space="preserve">«Раздел </w:t>
      </w:r>
      <w:r w:rsidRPr="00DB33CC">
        <w:rPr>
          <w:lang w:val="en-US"/>
        </w:rPr>
        <w:t>II</w:t>
      </w:r>
      <w:r w:rsidRPr="00DB33CC">
        <w:t>. Основные цели, задачи, сроки и этапы реализации подпрограммы, а также прогноз конечных результатов подпрограммы. Система целевых показателей подпрограммы</w:t>
      </w:r>
    </w:p>
    <w:p w:rsidR="00DB33CC" w:rsidRPr="00DB33CC" w:rsidRDefault="00DB33CC" w:rsidP="00DB33CC">
      <w:pPr>
        <w:ind w:firstLine="851"/>
        <w:jc w:val="both"/>
      </w:pPr>
    </w:p>
    <w:p w:rsidR="00DB33CC" w:rsidRPr="00DB33CC" w:rsidRDefault="00DB33CC" w:rsidP="00DB33CC">
      <w:pPr>
        <w:autoSpaceDE w:val="0"/>
        <w:autoSpaceDN w:val="0"/>
        <w:adjustRightInd w:val="0"/>
        <w:ind w:right="-285" w:firstLine="851"/>
        <w:jc w:val="both"/>
      </w:pPr>
      <w:r w:rsidRPr="00DB33CC">
        <w:t>Целями настоящей Подпрограммы являются: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а)  обеспечение надлежащего санитарного, эксплуатационного </w:t>
      </w:r>
      <w:r w:rsidRPr="00DB33CC">
        <w:br/>
        <w:t>и эстетического состояния объектов благоустройства и озеленения.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Достижение данной цели возможно путем реализации задачи </w:t>
      </w:r>
      <w:r w:rsidRPr="00DB33CC">
        <w:br/>
        <w:t xml:space="preserve">по обеспечению качественного содержания и благоустройства объектов благоустройства и озеленения в соответствии с требованиями Правил благоустройства территории города Ростова-на-Дону. 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На основании муниципального правового акта, определяющего </w:t>
      </w:r>
      <w:r w:rsidRPr="00DB33CC">
        <w:rPr>
          <w:rFonts w:cs="Arial"/>
          <w:bCs/>
          <w:szCs w:val="20"/>
        </w:rPr>
        <w:t>перечень объектов благоустройства и озеленения города Ростова-на-Дону, содержание которых осуществляется за счет бюджетных средств</w:t>
      </w:r>
      <w:r w:rsidRPr="00DB33CC">
        <w:t xml:space="preserve">, установлены территории, подлежащие регулярной уборке за счет средств бюджета города </w:t>
      </w:r>
      <w:r w:rsidRPr="00DB33CC">
        <w:br/>
        <w:t>Ростова-на-Дону. К подобным объектам отнесены парки, скверы, площади</w:t>
      </w:r>
      <w:r w:rsidRPr="00DB33CC">
        <w:br/>
        <w:t xml:space="preserve">и иные объекты общего пользования, улицы, имеющие интенсивное пешеходное и транспортное движение, общей площадью 500 га. 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Для поддержания надлежащего состояния озелененных территорий необходимо планомерное обновление зеленого фонда города Ростова-на-Дону, за счет удаления опасных, нежизнеспособных и утративших декоративность растений и замены их молодыми саженцами, а также цветочное оформление городских улиц, парков и скверов с применением современных технологий </w:t>
      </w:r>
      <w:r w:rsidRPr="00DB33CC">
        <w:br/>
        <w:t>и ландшафтного дизайна.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Для компенсации ежегодно отмирающих зеленых насаждений необходимо предусматривать высадку не менее 2,5 тыс. деревьев </w:t>
      </w:r>
      <w:r w:rsidRPr="00DB33CC">
        <w:br/>
        <w:t xml:space="preserve">на муниципальных территориях, что в совокупности с объемом посадок, ежегодно выполняющихся самостоятельно жителями и предприятиями города Ростова-на-Дону, позволит сохранить баланс зеленых насаждений </w:t>
      </w:r>
      <w:r w:rsidRPr="00DB33CC">
        <w:br/>
        <w:t xml:space="preserve">и не допустить обеднения зеленого фонда города Ростова-на-Дону. Кроме </w:t>
      </w:r>
      <w:r w:rsidRPr="00DB33CC">
        <w:br/>
        <w:t>того, на территории города Ростова-на-Дону имеется 28 тыс. м</w:t>
      </w:r>
      <w:r w:rsidRPr="00DB33CC">
        <w:rPr>
          <w:vertAlign w:val="superscript"/>
        </w:rPr>
        <w:t xml:space="preserve">2  </w:t>
      </w:r>
      <w:r w:rsidRPr="00DB33CC">
        <w:t xml:space="preserve">муниципальных цветников различной конфигурации, на которых ежегодно осуществляется высадка до 1,5 млн. цветов.  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б)  повышение привлекательности территории города </w:t>
      </w:r>
      <w:r w:rsidRPr="00DB33CC">
        <w:br/>
        <w:t xml:space="preserve">Ростова-на-Дону и подготовка к проведению игр чемпионата мира по футболу </w:t>
      </w:r>
      <w:r w:rsidR="0018407C">
        <w:br/>
      </w:r>
      <w:r w:rsidRPr="00DB33CC">
        <w:t>в 2018 году.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Достижение данной цели возможно путем решения задачи по созданию, реконструкции и благоустройству объектов благоустройства и озеленения. </w:t>
      </w:r>
      <w:r w:rsidRPr="00DB33CC">
        <w:br/>
        <w:t xml:space="preserve">При этом комплекс мероприятий разделяется по уровню приоритетности на две составные части - создание, реконструкция и благоустройство объектов благоустройства и озеленения без территориального ориентира, и аналогичные мероприятия, осуществляющиеся в рамках подготовки к проведению игр </w:t>
      </w:r>
      <w:r w:rsidRPr="00DB33CC">
        <w:br/>
        <w:t>ЧМ-2018, имеющие привязку к значимым объектам проведения чемпионата.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На территории города Ростова-на-Дону 47 (с учетом муниципальных пляжей) общедоступных рекреационных территорий. Учитывая, что большая часть объектов озеленения создавалась в 1-й половине </w:t>
      </w:r>
      <w:r w:rsidRPr="00DB33CC">
        <w:rPr>
          <w:lang w:val="en-US"/>
        </w:rPr>
        <w:t>XX</w:t>
      </w:r>
      <w:r w:rsidRPr="00DB33CC">
        <w:t xml:space="preserve"> века, около</w:t>
      </w:r>
      <w:r w:rsidRPr="00DB33CC">
        <w:br/>
        <w:t>30 объектов нуждаются в обновлении и благоустройстве. Проведение работ</w:t>
      </w:r>
      <w:r w:rsidRPr="00DB33CC">
        <w:br/>
        <w:t>по созданию новых, а также благоустройству и реконструкции существующих парков и скверов в разных районах города Ростова-на-Дону будет способствовать созданию условий для комфортного отдыха горожан и позволит значительно улучшить облик города Ростова-на-Дону.</w:t>
      </w:r>
    </w:p>
    <w:p w:rsidR="00DB33CC" w:rsidRPr="00DB33CC" w:rsidRDefault="00DB33CC" w:rsidP="00DB33CC">
      <w:pPr>
        <w:autoSpaceDE w:val="0"/>
        <w:autoSpaceDN w:val="0"/>
        <w:adjustRightInd w:val="0"/>
        <w:ind w:right="-1" w:firstLine="851"/>
        <w:jc w:val="both"/>
      </w:pPr>
      <w:r w:rsidRPr="00DB33CC">
        <w:t xml:space="preserve">Определено, что зоной основной активности в период проведения </w:t>
      </w:r>
      <w:r w:rsidRPr="00DB33CC">
        <w:br/>
        <w:t>в городе Ростове-на-Дону игр чемпионата мира будет историческая часть города Ростова-на-Дону – территория в границах пр. Сиверса –</w:t>
      </w:r>
      <w:r w:rsidRPr="00DB33CC">
        <w:br/>
        <w:t xml:space="preserve">ул. М. Горького – пр. Театральный – ул. Береговая, а также городская набережная и левобережная зона. В связи с чем, необходимо привести </w:t>
      </w:r>
      <w:r w:rsidR="0018407C">
        <w:br/>
      </w:r>
      <w:r w:rsidRPr="00DB33CC">
        <w:t xml:space="preserve">в надлежащее состояние все без исключения объекты благоустройства </w:t>
      </w:r>
      <w:r w:rsidR="0018407C">
        <w:br/>
      </w:r>
      <w:r w:rsidRPr="00DB33CC">
        <w:t>и озеленения, расположенные в обозначенной зоне. На основании проведенной оценки состояния объектов установлено, что 5 объектов данной категории нуждаются в реконструкции и капитальном ремонте; 25 объектов подлежат благоустройству. Кроме того, планируется создание 2 новых объектов благоустройства.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>в)  обеспечение санитарно-эпидемиологического благополучия городской среды.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>Достижение данной цели складывается из следующих задач: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>- осуществление мероприятий по контролю численности безнадзорных животных и профилактике их размножения;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>- осуществление мероприятий по снижению численности переносчиков возбудителей инфекционных заболеваний.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Бродячие животные, помимо социальной опасности, могут представлять и эпидемическую опасность, поскольку являются потенциальными носителями вируса бешенства и других заболеваний. С целью недопущения роста количества бесхозяйных животных на территории города Ростова-на-Дону необходимы целенаправленные мероприятия по контролю </w:t>
      </w:r>
      <w:r w:rsidRPr="00DB33CC">
        <w:br/>
        <w:t xml:space="preserve">над их численностью. Наиболее гуманным и действенным способом контроля численности животных является их стерилизация с возвращением в прежние места обитания. Эта мера предотвращает заполнение освобожденного ареала обитания животными из близлежащих районов Ростовской области. Объемы отлова животных формируются из заявлений граждан и юридических лиц, </w:t>
      </w:r>
      <w:r w:rsidRPr="00DB33CC">
        <w:br/>
        <w:t>а также регулярного патрулирования территорий. Среднегодовой объем отлова составит 8,0 тыс. голов, стерилизации необходимо подвергнуть</w:t>
      </w:r>
      <w:r w:rsidRPr="00DB33CC">
        <w:br/>
        <w:t>до 1,6 тыс. голов, вакцинации от бешенства – до 1,5 тыс. голов. Данные меры позволят сдерживать рост популяции и снизить вероятность заболевания бешенством.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ind w:firstLine="851"/>
        <w:jc w:val="both"/>
      </w:pPr>
      <w:r w:rsidRPr="00DB33CC">
        <w:t xml:space="preserve">С целью недопущения возникновения очагов опасных заболеваний, распространяемых кровососущими насекомыми и грызунами, необходима регулярная химическая обработка территорий благоприятных для размножения носителей инфекции. В последние годы ежегодная площадь акарицидной обработки составляла 400 га, площадь дератизации – 400 га, площадь обработки от комаров – 250 га, что позволяло не допускать возникновения эпидемий. В аналогичном объеме должны выполняться работы в течение </w:t>
      </w:r>
      <w:r w:rsidRPr="00DB33CC">
        <w:br/>
        <w:t xml:space="preserve">2014-2018 годов.  </w:t>
      </w:r>
    </w:p>
    <w:p w:rsidR="00DB33CC" w:rsidRPr="00DB33CC" w:rsidRDefault="00DB33CC" w:rsidP="00DB33CC">
      <w:pPr>
        <w:autoSpaceDE w:val="0"/>
        <w:autoSpaceDN w:val="0"/>
        <w:adjustRightInd w:val="0"/>
        <w:ind w:left="851" w:firstLine="0"/>
        <w:jc w:val="both"/>
      </w:pPr>
      <w:r w:rsidRPr="00DB33CC">
        <w:t>г) обеспечение условий для осуществления погребения умерших.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Данная цель может быть достигнута при реализации задачи </w:t>
      </w:r>
      <w:r w:rsidRPr="00DB33CC">
        <w:br/>
        <w:t>по строительству и благоустройству муниципальных кладбищ.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both"/>
      </w:pPr>
      <w:r w:rsidRPr="00DB33CC">
        <w:t xml:space="preserve">Из 9 муниципальных кладбищ города Ростова-на-Дону открытым </w:t>
      </w:r>
      <w:r w:rsidRPr="00DB33CC">
        <w:br/>
        <w:t xml:space="preserve">для новых захоронений является только Северное кладбище, 8 старых кладбищ открыты только для родственных захоронений. В качестве оперативной меры планируется приобретение земельного участка для размещения нового городского кладбища. 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  <w:r w:rsidRPr="00DB33CC">
        <w:rPr>
          <w:bCs/>
        </w:rPr>
        <w:t>По итогам реализации Подпрограммы планируется достижение следующих результатов: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1.  Площадь уборочных работ ежегодно </w:t>
      </w:r>
      <w:r w:rsidRPr="00DB33CC">
        <w:t>–</w:t>
      </w:r>
      <w:r w:rsidRPr="00DB33CC">
        <w:rPr>
          <w:iCs/>
        </w:rPr>
        <w:t xml:space="preserve"> 500 га.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2.  Количество посаженных деревьев на конец 2018 года составит </w:t>
      </w:r>
      <w:r w:rsidRPr="00DB33CC">
        <w:rPr>
          <w:iCs/>
        </w:rPr>
        <w:br/>
        <w:t>14000 шт.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3.  Площадь посадки цветников на конец 2018 года составит </w:t>
      </w:r>
      <w:r w:rsidRPr="00DB33CC">
        <w:rPr>
          <w:iCs/>
        </w:rPr>
        <w:br/>
        <w:t>145 тыс. м2.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4.  Количество созданных объектов озеленения </w:t>
      </w:r>
      <w:r w:rsidRPr="00DB33CC">
        <w:t>–</w:t>
      </w:r>
      <w:r w:rsidRPr="00DB33CC">
        <w:rPr>
          <w:iCs/>
        </w:rPr>
        <w:t xml:space="preserve"> 1 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5.  Количество реконструированных объектов благоустройства </w:t>
      </w:r>
      <w:r w:rsidRPr="00DB33CC">
        <w:t>–</w:t>
      </w:r>
      <w:r w:rsidRPr="00DB33CC">
        <w:rPr>
          <w:iCs/>
        </w:rPr>
        <w:t xml:space="preserve"> 4 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6.  Количество благоустроенных объектов </w:t>
      </w:r>
      <w:r w:rsidRPr="00DB33CC">
        <w:t>–</w:t>
      </w:r>
      <w:r w:rsidRPr="00DB33CC">
        <w:rPr>
          <w:iCs/>
        </w:rPr>
        <w:t xml:space="preserve"> 29 ед.</w:t>
      </w:r>
    </w:p>
    <w:p w:rsidR="00DB33CC" w:rsidRPr="00DB33CC" w:rsidRDefault="00720467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>
        <w:rPr>
          <w:iCs/>
        </w:rPr>
        <w:t>7.  </w:t>
      </w:r>
      <w:r w:rsidR="00DB33CC" w:rsidRPr="00DB33CC">
        <w:rPr>
          <w:iCs/>
        </w:rPr>
        <w:t xml:space="preserve">Количество созданных объектов озеленения в рамках подготовки </w:t>
      </w:r>
      <w:r w:rsidR="00DB33CC" w:rsidRPr="00DB33CC">
        <w:rPr>
          <w:iCs/>
        </w:rPr>
        <w:br/>
        <w:t xml:space="preserve">к проведению ЧМ-2018 </w:t>
      </w:r>
      <w:r w:rsidR="00DB33CC" w:rsidRPr="00DB33CC">
        <w:t>–</w:t>
      </w:r>
      <w:r w:rsidR="00DB33CC" w:rsidRPr="00DB33CC">
        <w:rPr>
          <w:iCs/>
        </w:rPr>
        <w:t xml:space="preserve"> 1 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8.  Количество реконструированных объектов благоустройства в рамках подготовки к проведению ЧМ-2018 </w:t>
      </w:r>
      <w:r w:rsidRPr="00DB33CC">
        <w:t>–</w:t>
      </w:r>
      <w:r w:rsidRPr="00DB33CC">
        <w:rPr>
          <w:iCs/>
        </w:rPr>
        <w:t xml:space="preserve"> 8 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>9.  Количество благоустроенных объектов в рамках подготовки</w:t>
      </w:r>
      <w:r w:rsidRPr="00DB33CC">
        <w:rPr>
          <w:iCs/>
        </w:rPr>
        <w:br/>
        <w:t xml:space="preserve">к проведению ЧМ-2018 </w:t>
      </w:r>
      <w:r w:rsidRPr="00DB33CC">
        <w:t>–</w:t>
      </w:r>
      <w:r w:rsidRPr="00DB33CC">
        <w:rPr>
          <w:iCs/>
        </w:rPr>
        <w:t xml:space="preserve"> 28 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>10.  Количество отловленных животных – 7,1 тыс. ед.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>11.  Увеличение количества стерилизованных животных в семь раз (показатель составит 11,2 тыс. ед.).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>12.  Увеличение количества вакцинированных животных в четыре раза (показатель составит 6,0 тыс. ед.).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13.  Площадь обработки растительности против окрыленных форм кровососущих насекомых ежегодно </w:t>
      </w:r>
      <w:r w:rsidRPr="00DB33CC">
        <w:t>–</w:t>
      </w:r>
      <w:r w:rsidRPr="00DB33CC">
        <w:rPr>
          <w:iCs/>
        </w:rPr>
        <w:t xml:space="preserve"> 250 га.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14.  Площадь дератизации открытых стаций ежегодно </w:t>
      </w:r>
      <w:r w:rsidRPr="00DB33CC">
        <w:t>–</w:t>
      </w:r>
      <w:r w:rsidRPr="00DB33CC">
        <w:rPr>
          <w:iCs/>
        </w:rPr>
        <w:t xml:space="preserve"> 400 га.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15.  Площадь акарицидной обработки ежегодно </w:t>
      </w:r>
      <w:r w:rsidRPr="00DB33CC">
        <w:t>–</w:t>
      </w:r>
      <w:r w:rsidRPr="00DB33CC">
        <w:rPr>
          <w:iCs/>
        </w:rPr>
        <w:t xml:space="preserve"> 400 га.</w:t>
      </w:r>
    </w:p>
    <w:p w:rsidR="00DB33CC" w:rsidRPr="00DB33CC" w:rsidRDefault="00DB33CC" w:rsidP="00DB3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iCs/>
        </w:rPr>
      </w:pPr>
      <w:r w:rsidRPr="00DB33CC">
        <w:rPr>
          <w:iCs/>
        </w:rPr>
        <w:t xml:space="preserve">16.  Количество введенных в эксплуатацию новых муниципальных кладбищ </w:t>
      </w:r>
      <w:r w:rsidRPr="00DB33CC">
        <w:t>–</w:t>
      </w:r>
      <w:r w:rsidRPr="00DB33CC">
        <w:rPr>
          <w:iCs/>
        </w:rPr>
        <w:t xml:space="preserve"> 1 ед.</w:t>
      </w:r>
    </w:p>
    <w:p w:rsidR="00DB33CC" w:rsidRPr="00DB33CC" w:rsidRDefault="00DB33CC" w:rsidP="00DB33CC">
      <w:pPr>
        <w:widowControl w:val="0"/>
        <w:autoSpaceDE w:val="0"/>
        <w:autoSpaceDN w:val="0"/>
        <w:adjustRightInd w:val="0"/>
        <w:ind w:firstLine="851"/>
        <w:jc w:val="both"/>
        <w:rPr>
          <w:bCs/>
        </w:rPr>
      </w:pPr>
      <w:r w:rsidRPr="00DB33CC">
        <w:rPr>
          <w:bCs/>
        </w:rPr>
        <w:t>Для реализации поставленных задач и для оценки хода реализации Подпрограммы разработана система целевых показателей (таблица № 1).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right"/>
      </w:pP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right"/>
      </w:pPr>
      <w:r w:rsidRPr="00DB33CC">
        <w:t>Таблица № 1</w:t>
      </w:r>
    </w:p>
    <w:p w:rsidR="00DB33CC" w:rsidRPr="00DB33CC" w:rsidRDefault="00DB33CC" w:rsidP="00DB33CC">
      <w:pPr>
        <w:autoSpaceDE w:val="0"/>
        <w:autoSpaceDN w:val="0"/>
        <w:adjustRightInd w:val="0"/>
        <w:jc w:val="center"/>
      </w:pPr>
      <w:r w:rsidRPr="00DB33CC">
        <w:t>Система целевых показателей Подпрограммы</w:t>
      </w:r>
    </w:p>
    <w:p w:rsidR="00DB33CC" w:rsidRPr="00DB33CC" w:rsidRDefault="00DB33CC" w:rsidP="00DB33CC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</w:p>
    <w:tbl>
      <w:tblPr>
        <w:tblW w:w="9625" w:type="dxa"/>
        <w:jc w:val="center"/>
        <w:tblInd w:w="2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1"/>
        <w:gridCol w:w="2269"/>
        <w:gridCol w:w="21"/>
        <w:gridCol w:w="971"/>
        <w:gridCol w:w="39"/>
        <w:gridCol w:w="29"/>
        <w:gridCol w:w="963"/>
        <w:gridCol w:w="29"/>
        <w:gridCol w:w="54"/>
        <w:gridCol w:w="33"/>
        <w:gridCol w:w="714"/>
        <w:gridCol w:w="21"/>
        <w:gridCol w:w="28"/>
        <w:gridCol w:w="300"/>
        <w:gridCol w:w="560"/>
        <w:gridCol w:w="28"/>
        <w:gridCol w:w="54"/>
        <w:gridCol w:w="509"/>
        <w:gridCol w:w="401"/>
        <w:gridCol w:w="28"/>
        <w:gridCol w:w="54"/>
        <w:gridCol w:w="668"/>
        <w:gridCol w:w="381"/>
        <w:gridCol w:w="30"/>
        <w:gridCol w:w="31"/>
        <w:gridCol w:w="709"/>
      </w:tblGrid>
      <w:tr w:rsidR="00DB33CC" w:rsidRPr="00DB33CC" w:rsidTr="00E17652">
        <w:trPr>
          <w:trHeight w:val="583"/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</w:p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left="9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целей целевых показателей </w:t>
            </w:r>
          </w:p>
        </w:tc>
        <w:tc>
          <w:tcPr>
            <w:tcW w:w="1039" w:type="dxa"/>
            <w:gridSpan w:val="3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Единица измере</w:t>
            </w:r>
            <w:r w:rsidR="00720467"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DB33CC">
              <w:rPr>
                <w:rFonts w:eastAsia="Calibri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показа-теля</w:t>
            </w:r>
          </w:p>
        </w:tc>
        <w:tc>
          <w:tcPr>
            <w:tcW w:w="4603" w:type="dxa"/>
            <w:gridSpan w:val="18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Программой</w:t>
            </w:r>
          </w:p>
        </w:tc>
      </w:tr>
      <w:tr w:rsidR="00E17652" w:rsidRPr="00DB33CC" w:rsidTr="00C10682">
        <w:trPr>
          <w:trHeight w:val="583"/>
          <w:jc w:val="center"/>
        </w:trPr>
        <w:tc>
          <w:tcPr>
            <w:tcW w:w="701" w:type="dxa"/>
          </w:tcPr>
          <w:p w:rsidR="00E17652" w:rsidRPr="00DB33CC" w:rsidRDefault="00E17652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E17652" w:rsidRPr="00DB33CC" w:rsidRDefault="00E17652" w:rsidP="00DB33CC">
            <w:pPr>
              <w:ind w:left="9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39" w:type="dxa"/>
            <w:gridSpan w:val="3"/>
            <w:shd w:val="clear" w:color="auto" w:fill="auto"/>
            <w:vAlign w:val="center"/>
          </w:tcPr>
          <w:p w:rsidR="00E17652" w:rsidRPr="00DB33CC" w:rsidRDefault="00E17652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17652" w:rsidRPr="00DB33CC" w:rsidRDefault="00E17652" w:rsidP="00DB33CC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0" w:type="dxa"/>
            <w:gridSpan w:val="6"/>
            <w:shd w:val="clear" w:color="auto" w:fill="auto"/>
            <w:vAlign w:val="center"/>
          </w:tcPr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51" w:type="dxa"/>
            <w:gridSpan w:val="4"/>
            <w:shd w:val="clear" w:color="auto" w:fill="auto"/>
            <w:vAlign w:val="center"/>
          </w:tcPr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51" w:type="dxa"/>
            <w:gridSpan w:val="4"/>
            <w:shd w:val="clear" w:color="auto" w:fill="auto"/>
            <w:vAlign w:val="center"/>
          </w:tcPr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51" w:type="dxa"/>
            <w:gridSpan w:val="4"/>
            <w:shd w:val="clear" w:color="auto" w:fill="auto"/>
            <w:vAlign w:val="center"/>
          </w:tcPr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E17652" w:rsidRPr="00DB33CC" w:rsidRDefault="00E17652" w:rsidP="00E17652">
            <w:pPr>
              <w:ind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33CC"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DB33CC" w:rsidRPr="00DB33CC" w:rsidTr="00E17652">
        <w:trPr>
          <w:trHeight w:val="358"/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left="-108" w:right="-108"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88" w:type="dxa"/>
            <w:gridSpan w:val="3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1" w:type="dxa"/>
            <w:gridSpan w:val="4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70" w:type="dxa"/>
            <w:gridSpan w:val="3"/>
            <w:vAlign w:val="center"/>
          </w:tcPr>
          <w:p w:rsidR="00DB33CC" w:rsidRPr="00DB33CC" w:rsidRDefault="00DB33CC" w:rsidP="00DB33CC">
            <w:pPr>
              <w:spacing w:after="200"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33C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</w:t>
            </w:r>
          </w:p>
        </w:tc>
        <w:tc>
          <w:tcPr>
            <w:tcW w:w="8924" w:type="dxa"/>
            <w:gridSpan w:val="2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Цели подпрограммы № 7 «Благоустройство города Ростова-на-Дону»: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обеспечение надлежащего санитарного, эксплуатационного и эстетического состояния объектов благоустройства и озеленения;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благоустройство территории города Ростова-на-Дону и подготовка к проведению игр чемпионата мира по футболу в 2018 году;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firstLine="0"/>
              <w:outlineLvl w:val="1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 обеспечение условий для осуществления погребения умерших.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7.1.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DB33CC" w:rsidRPr="00DB33CC" w:rsidRDefault="00DB33CC" w:rsidP="00DB33CC">
            <w:pPr>
              <w:spacing w:line="216" w:lineRule="auto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уборочных работ (ежегодно)</w:t>
            </w:r>
          </w:p>
        </w:tc>
        <w:tc>
          <w:tcPr>
            <w:tcW w:w="1060" w:type="dxa"/>
            <w:gridSpan w:val="4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spacing w:line="216" w:lineRule="auto"/>
              <w:ind w:left="-836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850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888" w:type="dxa"/>
            <w:gridSpan w:val="3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1133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  <w:tc>
          <w:tcPr>
            <w:tcW w:w="740" w:type="dxa"/>
            <w:gridSpan w:val="2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500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7.2.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посаженных деревьев (ежегодно) 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штук</w:t>
            </w:r>
          </w:p>
        </w:tc>
        <w:tc>
          <w:tcPr>
            <w:tcW w:w="1147" w:type="dxa"/>
            <w:gridSpan w:val="6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4000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2500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2500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2500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7.3.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посадки цветников (ежегодно)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21" w:right="-102" w:firstLine="713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 м </w:t>
            </w:r>
            <w:r w:rsidRPr="00DB33CC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33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33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28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7.4.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firstLine="0"/>
              <w:rPr>
                <w:rFonts w:cs="Courier New"/>
                <w:sz w:val="24"/>
                <w:szCs w:val="24"/>
              </w:rPr>
            </w:pPr>
            <w:r w:rsidRPr="00DB33CC">
              <w:rPr>
                <w:rFonts w:cs="Courier New"/>
                <w:sz w:val="24"/>
                <w:szCs w:val="24"/>
              </w:rPr>
              <w:t xml:space="preserve">Количество благоустроенных объектов озеленения 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7.5.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реконструированных объектов озеленения 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7.6.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созданных объектов озеленения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7.7.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90" w:firstLine="0"/>
              <w:rPr>
                <w:rFonts w:cs="Courier New"/>
                <w:sz w:val="24"/>
                <w:szCs w:val="24"/>
              </w:rPr>
            </w:pPr>
            <w:r w:rsidRPr="00DB33CC">
              <w:rPr>
                <w:rFonts w:cs="Courier New"/>
                <w:sz w:val="24"/>
                <w:szCs w:val="24"/>
              </w:rPr>
              <w:t xml:space="preserve">Количество благоустроенных объектов озеленения </w:t>
            </w:r>
            <w:r w:rsidRPr="00DB33CC">
              <w:rPr>
                <w:rFonts w:cs="Courier New"/>
                <w:sz w:val="24"/>
                <w:szCs w:val="24"/>
              </w:rPr>
              <w:br/>
              <w:t xml:space="preserve">в рамках подготовки </w:t>
            </w:r>
            <w:r w:rsidRPr="00DB33CC">
              <w:rPr>
                <w:rFonts w:cs="Courier New"/>
                <w:sz w:val="24"/>
                <w:szCs w:val="24"/>
              </w:rPr>
              <w:br/>
              <w:t xml:space="preserve">к проведению </w:t>
            </w:r>
            <w:r w:rsidRPr="00DB33CC">
              <w:rPr>
                <w:rFonts w:cs="Courier New"/>
                <w:sz w:val="24"/>
                <w:szCs w:val="24"/>
              </w:rPr>
              <w:br/>
              <w:t>ЧМ-2018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6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7.8.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90"/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реконструированных объектов озеленения </w:t>
            </w:r>
            <w:r w:rsidRPr="00DB33CC">
              <w:rPr>
                <w:sz w:val="24"/>
                <w:szCs w:val="24"/>
              </w:rPr>
              <w:br/>
              <w:t xml:space="preserve">в рамках подготовки </w:t>
            </w:r>
            <w:r w:rsidRPr="00DB33CC">
              <w:rPr>
                <w:sz w:val="24"/>
                <w:szCs w:val="24"/>
              </w:rPr>
              <w:br/>
              <w:t xml:space="preserve">к проведению </w:t>
            </w:r>
            <w:r w:rsidRPr="00DB33CC">
              <w:rPr>
                <w:sz w:val="24"/>
                <w:szCs w:val="24"/>
              </w:rPr>
              <w:br/>
              <w:t>ЧМ-2018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7.9.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  <w:tab w:val="left" w:pos="567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созданных объектов озеленения </w:t>
            </w:r>
          </w:p>
          <w:p w:rsidR="00DB33CC" w:rsidRPr="00DB33CC" w:rsidRDefault="00DB33CC" w:rsidP="00DB33CC">
            <w:pPr>
              <w:tabs>
                <w:tab w:val="left" w:pos="426"/>
                <w:tab w:val="left" w:pos="567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в рамках подготовки </w:t>
            </w:r>
            <w:r w:rsidRPr="00DB33CC">
              <w:rPr>
                <w:sz w:val="24"/>
                <w:szCs w:val="24"/>
              </w:rPr>
              <w:br/>
              <w:t xml:space="preserve">к проведению </w:t>
            </w:r>
            <w:r w:rsidRPr="00DB33CC">
              <w:rPr>
                <w:sz w:val="24"/>
                <w:szCs w:val="24"/>
              </w:rPr>
              <w:br/>
              <w:t>ЧМ-2018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B33CC">
              <w:rPr>
                <w:color w:val="000000"/>
                <w:sz w:val="24"/>
                <w:szCs w:val="24"/>
              </w:rPr>
              <w:t>-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7.10.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spacing w:line="216" w:lineRule="auto"/>
              <w:ind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отловленных животных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922BC2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тыс.</w:t>
            </w:r>
          </w:p>
          <w:p w:rsidR="00DB33CC" w:rsidRPr="00DB33CC" w:rsidRDefault="00DB33CC" w:rsidP="00922BC2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8,0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2,1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1,2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7.11.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стерилизованных животных 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1,6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2,4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2,1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7.12.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Количество вакцинированных животных 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 xml:space="preserve">тыс. </w:t>
            </w:r>
          </w:p>
          <w:p w:rsidR="00DB33CC" w:rsidRPr="00DB33CC" w:rsidRDefault="00DB33CC" w:rsidP="00DB33CC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1,45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1,2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2,9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1,1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0,3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7.13.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обработки растительности против окрыленных форм кровососущих насекомых (ежегодно)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51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250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7.14.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дератизации открытых стаций (ежегодно)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36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7.15.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tabs>
                <w:tab w:val="left" w:pos="426"/>
              </w:tabs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Площадь акарицидной обработки (ежегодно)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-821" w:firstLine="851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га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400</w:t>
            </w:r>
          </w:p>
        </w:tc>
      </w:tr>
      <w:tr w:rsidR="00DB33CC" w:rsidRPr="00DB33CC" w:rsidTr="00E17652">
        <w:trPr>
          <w:jc w:val="center"/>
        </w:trPr>
        <w:tc>
          <w:tcPr>
            <w:tcW w:w="701" w:type="dxa"/>
          </w:tcPr>
          <w:p w:rsidR="00DB33CC" w:rsidRPr="00DB33CC" w:rsidRDefault="00DB33CC" w:rsidP="00DB33CC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7.16.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spacing w:line="216" w:lineRule="auto"/>
              <w:ind w:left="90" w:firstLine="0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Количество введенных</w:t>
            </w:r>
            <w:r w:rsidRPr="00DB33CC">
              <w:rPr>
                <w:sz w:val="24"/>
                <w:szCs w:val="24"/>
              </w:rPr>
              <w:br/>
              <w:t>в эксплуатацию новых муниципальных кладбищ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DB33CC" w:rsidRPr="00DB33CC" w:rsidRDefault="00DB33CC" w:rsidP="00B43ED6">
            <w:pPr>
              <w:autoSpaceDE w:val="0"/>
              <w:autoSpaceDN w:val="0"/>
              <w:adjustRightInd w:val="0"/>
              <w:ind w:left="-767" w:right="-108" w:firstLine="728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единиц</w:t>
            </w:r>
          </w:p>
        </w:tc>
        <w:tc>
          <w:tcPr>
            <w:tcW w:w="1114" w:type="dxa"/>
            <w:gridSpan w:val="5"/>
            <w:shd w:val="clear" w:color="auto" w:fill="auto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  <w:shd w:val="clear" w:color="auto" w:fill="auto"/>
            <w:vAlign w:val="center"/>
          </w:tcPr>
          <w:p w:rsidR="00DB33CC" w:rsidRPr="00DB33CC" w:rsidRDefault="00DB33CC" w:rsidP="00DB33CC">
            <w:pPr>
              <w:widowControl w:val="0"/>
              <w:autoSpaceDE w:val="0"/>
              <w:autoSpaceDN w:val="0"/>
              <w:adjustRightInd w:val="0"/>
              <w:ind w:left="114"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gridSpan w:val="6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4"/>
            <w:vAlign w:val="center"/>
          </w:tcPr>
          <w:p w:rsidR="00DB33CC" w:rsidRPr="00DB33CC" w:rsidRDefault="00DB33CC" w:rsidP="00DB33CC">
            <w:pPr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DB33CC" w:rsidRPr="00DB33CC" w:rsidRDefault="00DB33CC" w:rsidP="00DB33CC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DB33CC">
              <w:rPr>
                <w:sz w:val="24"/>
                <w:szCs w:val="24"/>
              </w:rPr>
              <w:t>-»</w:t>
            </w:r>
          </w:p>
        </w:tc>
      </w:tr>
    </w:tbl>
    <w:p w:rsidR="00DB33CC" w:rsidRPr="00DB33CC" w:rsidRDefault="00DB33CC" w:rsidP="00DB33CC">
      <w:pPr>
        <w:autoSpaceDE w:val="0"/>
        <w:autoSpaceDN w:val="0"/>
        <w:adjustRightInd w:val="0"/>
        <w:jc w:val="both"/>
      </w:pPr>
    </w:p>
    <w:p w:rsidR="00DB33CC" w:rsidRPr="00DB33CC" w:rsidRDefault="00DB33CC" w:rsidP="00DB33CC">
      <w:pPr>
        <w:autoSpaceDE w:val="0"/>
        <w:autoSpaceDN w:val="0"/>
        <w:adjustRightInd w:val="0"/>
        <w:jc w:val="both"/>
      </w:pPr>
      <w:r w:rsidRPr="00DB33CC">
        <w:t>2.  Настоящее постановление вступает в силу со дня официального опубликования в городской газете «Ростов официальный».</w:t>
      </w:r>
    </w:p>
    <w:p w:rsidR="00DB33CC" w:rsidRPr="00DB33CC" w:rsidRDefault="00DB33CC" w:rsidP="00DB33CC">
      <w:pPr>
        <w:autoSpaceDE w:val="0"/>
        <w:autoSpaceDN w:val="0"/>
        <w:adjustRightInd w:val="0"/>
        <w:jc w:val="both"/>
      </w:pPr>
      <w:r w:rsidRPr="00DB33CC">
        <w:t xml:space="preserve">3.  Контроль за выполнением постановления возложить на заместителя главы Администрации города Ростова-на-Дону (по вопросам ЖКХ) </w:t>
      </w:r>
      <w:r w:rsidRPr="00DB33CC">
        <w:br/>
        <w:t>Арцыбашева В.М.</w:t>
      </w:r>
    </w:p>
    <w:p w:rsidR="00DB33CC" w:rsidRPr="00DB33CC" w:rsidRDefault="00DB33CC" w:rsidP="00DB33CC">
      <w:pPr>
        <w:tabs>
          <w:tab w:val="left" w:pos="7371"/>
        </w:tabs>
        <w:ind w:firstLine="0"/>
      </w:pPr>
    </w:p>
    <w:p w:rsidR="00DB33CC" w:rsidRPr="00DB33CC" w:rsidRDefault="00DB33CC" w:rsidP="00DB33CC">
      <w:pPr>
        <w:tabs>
          <w:tab w:val="left" w:pos="7371"/>
        </w:tabs>
        <w:ind w:firstLine="0"/>
      </w:pPr>
    </w:p>
    <w:p w:rsidR="00DB33CC" w:rsidRPr="00DB33CC" w:rsidRDefault="00DB33CC" w:rsidP="00DB33CC">
      <w:pPr>
        <w:tabs>
          <w:tab w:val="left" w:pos="7371"/>
        </w:tabs>
        <w:ind w:firstLine="0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1"/>
        <w:gridCol w:w="2089"/>
      </w:tblGrid>
      <w:tr w:rsidR="00DB33CC" w:rsidRPr="00DB33CC" w:rsidTr="00B46597">
        <w:tc>
          <w:tcPr>
            <w:tcW w:w="2080" w:type="pct"/>
          </w:tcPr>
          <w:p w:rsidR="00DB33CC" w:rsidRPr="00DB33CC" w:rsidRDefault="00DB33CC" w:rsidP="00DB33CC">
            <w:pPr>
              <w:tabs>
                <w:tab w:val="left" w:pos="7088"/>
              </w:tabs>
              <w:ind w:firstLine="0"/>
              <w:rPr>
                <w:szCs w:val="20"/>
              </w:rPr>
            </w:pPr>
            <w:r w:rsidRPr="00DB33CC">
              <w:rPr>
                <w:szCs w:val="20"/>
              </w:rPr>
              <w:t xml:space="preserve">Глава Администрации </w:t>
            </w:r>
          </w:p>
          <w:p w:rsidR="00DB33CC" w:rsidRPr="00DB33CC" w:rsidRDefault="00DB33CC" w:rsidP="00DB33CC">
            <w:pPr>
              <w:tabs>
                <w:tab w:val="left" w:pos="7088"/>
              </w:tabs>
              <w:ind w:firstLine="0"/>
              <w:rPr>
                <w:szCs w:val="20"/>
              </w:rPr>
            </w:pPr>
            <w:r w:rsidRPr="00DB33CC">
              <w:rPr>
                <w:szCs w:val="20"/>
              </w:rPr>
              <w:t>города Ростова-на-Дону</w:t>
            </w:r>
          </w:p>
        </w:tc>
        <w:tc>
          <w:tcPr>
            <w:tcW w:w="1851" w:type="pct"/>
          </w:tcPr>
          <w:p w:rsidR="00DB33CC" w:rsidRPr="00DB33CC" w:rsidRDefault="00DB33CC" w:rsidP="00DB33CC">
            <w:pPr>
              <w:tabs>
                <w:tab w:val="left" w:pos="7088"/>
              </w:tabs>
              <w:ind w:firstLine="0"/>
              <w:jc w:val="both"/>
              <w:rPr>
                <w:szCs w:val="20"/>
              </w:rPr>
            </w:pPr>
          </w:p>
        </w:tc>
        <w:tc>
          <w:tcPr>
            <w:tcW w:w="1068" w:type="pct"/>
          </w:tcPr>
          <w:p w:rsidR="00DB33CC" w:rsidRPr="00DB33CC" w:rsidRDefault="00DB33CC" w:rsidP="00DB33CC">
            <w:pPr>
              <w:tabs>
                <w:tab w:val="left" w:pos="7088"/>
              </w:tabs>
              <w:ind w:firstLine="0"/>
              <w:rPr>
                <w:szCs w:val="20"/>
              </w:rPr>
            </w:pPr>
          </w:p>
          <w:p w:rsidR="00DB33CC" w:rsidRPr="00DB33CC" w:rsidRDefault="00DB33CC" w:rsidP="00DB33CC">
            <w:pPr>
              <w:tabs>
                <w:tab w:val="left" w:pos="7088"/>
              </w:tabs>
              <w:ind w:firstLine="0"/>
              <w:jc w:val="right"/>
              <w:rPr>
                <w:szCs w:val="20"/>
              </w:rPr>
            </w:pPr>
            <w:r w:rsidRPr="00DB33CC">
              <w:rPr>
                <w:szCs w:val="20"/>
              </w:rPr>
              <w:t>С.И. Горбань</w:t>
            </w:r>
          </w:p>
        </w:tc>
      </w:tr>
    </w:tbl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jc w:val="both"/>
      </w:pPr>
    </w:p>
    <w:p w:rsidR="00DB33CC" w:rsidRPr="00DB33CC" w:rsidRDefault="00DB33CC" w:rsidP="00DB33CC">
      <w:pPr>
        <w:ind w:firstLine="0"/>
        <w:rPr>
          <w:sz w:val="20"/>
          <w:szCs w:val="20"/>
        </w:rPr>
      </w:pPr>
      <w:r w:rsidRPr="00DB33CC">
        <w:rPr>
          <w:sz w:val="20"/>
          <w:szCs w:val="20"/>
        </w:rPr>
        <w:t>Постановление вносит</w:t>
      </w:r>
      <w:r w:rsidRPr="00DB33CC">
        <w:rPr>
          <w:sz w:val="20"/>
          <w:szCs w:val="20"/>
        </w:rPr>
        <w:br/>
        <w:t xml:space="preserve">Департамент ЖКХ и энергетики </w:t>
      </w:r>
      <w:r w:rsidRPr="00DB33CC">
        <w:rPr>
          <w:sz w:val="20"/>
          <w:szCs w:val="20"/>
        </w:rPr>
        <w:br/>
        <w:t xml:space="preserve">города Ростова-на-Дону </w:t>
      </w:r>
    </w:p>
    <w:p w:rsidR="004E73A2" w:rsidRDefault="004E73A2"/>
    <w:p w:rsidR="00665737" w:rsidRPr="00665737" w:rsidRDefault="00665737" w:rsidP="00665737">
      <w:pPr>
        <w:autoSpaceDE w:val="0"/>
        <w:autoSpaceDN w:val="0"/>
        <w:adjustRightInd w:val="0"/>
        <w:ind w:left="10490" w:firstLine="0"/>
        <w:jc w:val="center"/>
        <w:outlineLvl w:val="0"/>
      </w:pPr>
      <w:r w:rsidRPr="00665737">
        <w:t>__</w:t>
      </w:r>
    </w:p>
    <w:p w:rsidR="00665737" w:rsidRDefault="00665737" w:rsidP="00665737">
      <w:pPr>
        <w:widowControl w:val="0"/>
        <w:suppressAutoHyphens/>
        <w:jc w:val="center"/>
        <w:rPr>
          <w:kern w:val="1"/>
        </w:rPr>
        <w:sectPr w:rsidR="00665737" w:rsidSect="00700D85">
          <w:footerReference w:type="default" r:id="rId9"/>
          <w:type w:val="continuous"/>
          <w:pgSz w:w="11907" w:h="16840" w:code="9"/>
          <w:pgMar w:top="1134" w:right="567" w:bottom="1134" w:left="1701" w:header="709" w:footer="709" w:gutter="0"/>
          <w:cols w:space="708"/>
          <w:docGrid w:linePitch="381"/>
        </w:sectPr>
      </w:pPr>
    </w:p>
    <w:p w:rsidR="002B2D0E" w:rsidRPr="00665737" w:rsidRDefault="000F475F" w:rsidP="000D269B">
      <w:pPr>
        <w:autoSpaceDE w:val="0"/>
        <w:autoSpaceDN w:val="0"/>
        <w:adjustRightInd w:val="0"/>
        <w:ind w:left="9781"/>
        <w:outlineLvl w:val="0"/>
      </w:pPr>
      <w:r>
        <w:t xml:space="preserve">          </w:t>
      </w:r>
      <w:r w:rsidR="002B2D0E" w:rsidRPr="00665737">
        <w:t>Приложение № </w:t>
      </w:r>
      <w:r w:rsidR="002B2D0E">
        <w:t>1</w:t>
      </w:r>
    </w:p>
    <w:p w:rsidR="002B2D0E" w:rsidRPr="00665737" w:rsidRDefault="002B2D0E" w:rsidP="000D269B">
      <w:pPr>
        <w:autoSpaceDE w:val="0"/>
        <w:autoSpaceDN w:val="0"/>
        <w:adjustRightInd w:val="0"/>
        <w:ind w:left="9912" w:firstLine="0"/>
      </w:pPr>
      <w:r w:rsidRPr="00665737">
        <w:t>к постановлению</w:t>
      </w:r>
      <w:r w:rsidR="000D269B">
        <w:t xml:space="preserve"> </w:t>
      </w:r>
      <w:r w:rsidRPr="00665737">
        <w:t>Администрации</w:t>
      </w:r>
    </w:p>
    <w:p w:rsidR="002B2D0E" w:rsidRPr="00665737" w:rsidRDefault="002B2D0E" w:rsidP="000F475F">
      <w:pPr>
        <w:autoSpaceDE w:val="0"/>
        <w:autoSpaceDN w:val="0"/>
        <w:adjustRightInd w:val="0"/>
        <w:ind w:left="9911"/>
      </w:pPr>
      <w:r w:rsidRPr="00665737">
        <w:t>города Ростова-на-Дону</w:t>
      </w:r>
    </w:p>
    <w:p w:rsidR="002B2D0E" w:rsidRPr="00665737" w:rsidRDefault="000F475F" w:rsidP="000F475F">
      <w:pPr>
        <w:autoSpaceDE w:val="0"/>
        <w:autoSpaceDN w:val="0"/>
        <w:adjustRightInd w:val="0"/>
        <w:ind w:left="9911"/>
        <w:outlineLvl w:val="0"/>
      </w:pPr>
      <w:r>
        <w:t>от</w:t>
      </w:r>
      <w:r w:rsidR="00D81503">
        <w:t xml:space="preserve"> 24.03.2015 </w:t>
      </w:r>
      <w:r>
        <w:t xml:space="preserve"> № </w:t>
      </w:r>
      <w:r w:rsidR="00D81503">
        <w:t>168</w:t>
      </w:r>
    </w:p>
    <w:p w:rsidR="002B2D0E" w:rsidRDefault="002B2D0E" w:rsidP="00665737">
      <w:pPr>
        <w:widowControl w:val="0"/>
        <w:suppressAutoHyphens/>
        <w:jc w:val="center"/>
        <w:rPr>
          <w:kern w:val="1"/>
        </w:rPr>
      </w:pPr>
    </w:p>
    <w:p w:rsidR="002B2D0E" w:rsidRDefault="002B2D0E" w:rsidP="00665737">
      <w:pPr>
        <w:widowControl w:val="0"/>
        <w:suppressAutoHyphens/>
        <w:jc w:val="center"/>
        <w:rPr>
          <w:kern w:val="1"/>
        </w:rPr>
      </w:pPr>
    </w:p>
    <w:p w:rsidR="00665737" w:rsidRPr="00665737" w:rsidRDefault="00665737" w:rsidP="00665737">
      <w:pPr>
        <w:widowControl w:val="0"/>
        <w:suppressAutoHyphens/>
        <w:jc w:val="center"/>
        <w:rPr>
          <w:kern w:val="1"/>
        </w:rPr>
      </w:pPr>
      <w:r w:rsidRPr="00665737">
        <w:rPr>
          <w:kern w:val="1"/>
        </w:rPr>
        <w:t>Система программных мероприятий</w:t>
      </w:r>
    </w:p>
    <w:tbl>
      <w:tblPr>
        <w:tblW w:w="1445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57"/>
        <w:gridCol w:w="2928"/>
        <w:gridCol w:w="1701"/>
        <w:gridCol w:w="866"/>
        <w:gridCol w:w="1119"/>
        <w:gridCol w:w="579"/>
        <w:gridCol w:w="555"/>
        <w:gridCol w:w="618"/>
        <w:gridCol w:w="516"/>
        <w:gridCol w:w="657"/>
        <w:gridCol w:w="477"/>
        <w:gridCol w:w="696"/>
        <w:gridCol w:w="580"/>
        <w:gridCol w:w="593"/>
        <w:gridCol w:w="541"/>
        <w:gridCol w:w="632"/>
        <w:gridCol w:w="643"/>
      </w:tblGrid>
      <w:tr w:rsidR="00665737" w:rsidRPr="00665737" w:rsidTr="00D50C7E">
        <w:trPr>
          <w:trHeight w:val="495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Наименование </w:t>
            </w:r>
            <w:r w:rsidRPr="00665737">
              <w:rPr>
                <w:color w:val="000000"/>
                <w:sz w:val="18"/>
                <w:szCs w:val="18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0F475F" w:rsidP="000F475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Муниципальный з</w:t>
            </w:r>
            <w:r w:rsidR="00665737" w:rsidRPr="00665737">
              <w:rPr>
                <w:color w:val="000000"/>
                <w:sz w:val="18"/>
                <w:szCs w:val="18"/>
              </w:rPr>
              <w:t xml:space="preserve">аказчик, </w:t>
            </w:r>
            <w:r w:rsidR="00665737" w:rsidRPr="00665737"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и</w:t>
            </w:r>
            <w:r w:rsidR="00665737" w:rsidRPr="00665737">
              <w:rPr>
                <w:color w:val="000000"/>
                <w:sz w:val="18"/>
                <w:szCs w:val="18"/>
              </w:rPr>
              <w:t>сполнитель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Сроки испол</w:t>
            </w:r>
            <w:r w:rsidR="000F475F">
              <w:rPr>
                <w:color w:val="000000"/>
                <w:sz w:val="18"/>
                <w:szCs w:val="18"/>
              </w:rPr>
              <w:t>-</w:t>
            </w:r>
            <w:r w:rsidRPr="00665737">
              <w:rPr>
                <w:color w:val="000000"/>
                <w:sz w:val="18"/>
                <w:szCs w:val="18"/>
              </w:rPr>
              <w:t>нения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Источник финансирования</w:t>
            </w:r>
            <w:r w:rsidRPr="00665737">
              <w:rPr>
                <w:color w:val="000000"/>
                <w:sz w:val="18"/>
                <w:szCs w:val="18"/>
              </w:rPr>
              <w:br/>
              <w:t>КЦСР</w:t>
            </w:r>
          </w:p>
        </w:tc>
        <w:tc>
          <w:tcPr>
            <w:tcW w:w="650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Объем финансирования, </w:t>
            </w:r>
            <w:r w:rsidRPr="00665737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</w:tr>
      <w:tr w:rsidR="00665737" w:rsidRPr="00665737" w:rsidTr="00D50C7E">
        <w:trPr>
          <w:trHeight w:val="630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2016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2017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665737" w:rsidRPr="00665737" w:rsidTr="00D50C7E">
        <w:trPr>
          <w:trHeight w:val="359"/>
        </w:trPr>
        <w:tc>
          <w:tcPr>
            <w:tcW w:w="144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1 «Переселение граждан из аварийного жилищного фонда»</w:t>
            </w:r>
          </w:p>
        </w:tc>
      </w:tr>
      <w:tr w:rsidR="00665737" w:rsidRPr="00665737" w:rsidTr="00D50C7E">
        <w:trPr>
          <w:trHeight w:val="274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</w:p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по переселению граждан</w:t>
            </w:r>
            <w:r w:rsidRPr="00665737">
              <w:rPr>
                <w:color w:val="000000"/>
                <w:sz w:val="18"/>
                <w:szCs w:val="18"/>
              </w:rPr>
              <w:br/>
              <w:t>из аварийного жилищного фонда за счет средств, поступивших</w:t>
            </w:r>
            <w:r w:rsidRPr="00665737">
              <w:rPr>
                <w:color w:val="000000"/>
                <w:sz w:val="18"/>
                <w:szCs w:val="18"/>
              </w:rPr>
              <w:br/>
              <w:t>от Фонда содействия реформированию жилищно-коммунального хозяйства,</w:t>
            </w:r>
            <w:r w:rsidRPr="00665737">
              <w:rPr>
                <w:color w:val="000000"/>
                <w:sz w:val="18"/>
                <w:szCs w:val="18"/>
              </w:rPr>
              <w:br/>
              <w:t>а также за счет средств областного и местного бюджетов</w:t>
            </w:r>
            <w:r w:rsidRPr="00665737">
              <w:rPr>
                <w:color w:val="000000"/>
                <w:sz w:val="18"/>
                <w:szCs w:val="18"/>
              </w:rPr>
              <w:br/>
              <w:t>на софинансирование данных средств (всего)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Средства Фонда</w:t>
            </w:r>
            <w:r w:rsidRPr="00665737">
              <w:rPr>
                <w:color w:val="000000"/>
                <w:sz w:val="18"/>
                <w:szCs w:val="18"/>
              </w:rPr>
              <w:br/>
              <w:t>(0619502)</w:t>
            </w: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(0619602)</w:t>
            </w: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  <w:r w:rsidRPr="00665737">
              <w:rPr>
                <w:color w:val="000000"/>
                <w:sz w:val="18"/>
                <w:szCs w:val="18"/>
              </w:rPr>
              <w:br/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(0617316)</w:t>
            </w: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(0618316)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1 392 673,0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667 354,3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517 885,7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100 337,9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107 095,1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переселению граждан</w:t>
            </w:r>
            <w:r w:rsidRPr="00665737">
              <w:rPr>
                <w:color w:val="000000"/>
                <w:sz w:val="18"/>
                <w:szCs w:val="18"/>
              </w:rPr>
              <w:br/>
              <w:t>из аварийного жилищного фонда за счет средств, поступивших</w:t>
            </w:r>
            <w:r w:rsidRPr="00665737">
              <w:rPr>
                <w:color w:val="000000"/>
                <w:sz w:val="18"/>
                <w:szCs w:val="18"/>
              </w:rPr>
              <w:br/>
              <w:t>от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Средства Фонда</w:t>
            </w:r>
            <w:r w:rsidRPr="00665737">
              <w:rPr>
                <w:color w:val="000000"/>
                <w:sz w:val="18"/>
                <w:szCs w:val="18"/>
              </w:rPr>
              <w:br/>
              <w:t>(0619502)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756 150,1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445 200,3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167 454,4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71 970,8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71 524,6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переселению граждан</w:t>
            </w:r>
            <w:r w:rsidRPr="00665737">
              <w:rPr>
                <w:color w:val="000000"/>
                <w:sz w:val="18"/>
                <w:szCs w:val="18"/>
              </w:rPr>
              <w:br/>
              <w:t>из аварийного жилищного фонда за счет средств областного</w:t>
            </w:r>
            <w:r w:rsidRPr="00665737">
              <w:rPr>
                <w:color w:val="000000"/>
                <w:sz w:val="18"/>
                <w:szCs w:val="18"/>
              </w:rPr>
              <w:br/>
              <w:t>и местного бюджетов</w:t>
            </w:r>
            <w:r w:rsidRPr="00665737">
              <w:rPr>
                <w:color w:val="000000"/>
                <w:sz w:val="18"/>
                <w:szCs w:val="18"/>
              </w:rPr>
              <w:br/>
              <w:t>на софинансирование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(0619602,</w:t>
            </w:r>
            <w:r w:rsidRPr="00665737">
              <w:rPr>
                <w:color w:val="000000"/>
                <w:sz w:val="18"/>
                <w:szCs w:val="18"/>
              </w:rPr>
              <w:br/>
              <w:t>0612030)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636 522,9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222 154,0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350 431,3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28 367,1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35 570,5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переселению граждан</w:t>
            </w:r>
            <w:r w:rsidRPr="00665737">
              <w:rPr>
                <w:color w:val="000000"/>
                <w:sz w:val="18"/>
                <w:szCs w:val="18"/>
              </w:rPr>
              <w:br/>
              <w:t>из аварийного жилищного фонда, в том числе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8 431,7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5 148,0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3 283,7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Оформление документов</w:t>
            </w:r>
            <w:r w:rsidRPr="00665737">
              <w:rPr>
                <w:color w:val="000000"/>
                <w:sz w:val="18"/>
                <w:szCs w:val="18"/>
              </w:rPr>
              <w:br/>
              <w:t>для рассмотрения вопроса</w:t>
            </w:r>
            <w:r w:rsidRPr="00665737">
              <w:rPr>
                <w:color w:val="000000"/>
                <w:sz w:val="18"/>
                <w:szCs w:val="18"/>
              </w:rPr>
              <w:br/>
              <w:t>о непригодности многоквартирного дома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1 344,4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1 175,6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Снос жилых строений, признаных аварийными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5 988,5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3 463,9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2 524,6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Анализ конъюктуры первичного жилья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Раздел земельных участков, оформление технической документации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94,1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29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1.2.5.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рыночной оценке стоимости жилых</w:t>
            </w:r>
            <w:r w:rsidRPr="00665737">
              <w:rPr>
                <w:color w:val="000000"/>
                <w:sz w:val="18"/>
                <w:szCs w:val="18"/>
              </w:rPr>
              <w:br/>
              <w:t>и нежилых помещений ветхого, непригодного для проживания (аварийного) жилищного фонда, принадлежащего гражданам</w:t>
            </w:r>
            <w:r w:rsidRPr="00665737">
              <w:rPr>
                <w:color w:val="000000"/>
                <w:sz w:val="18"/>
                <w:szCs w:val="18"/>
              </w:rPr>
              <w:br/>
              <w:t>на праве собственности,</w:t>
            </w:r>
            <w:r w:rsidRPr="00665737">
              <w:rPr>
                <w:color w:val="000000"/>
                <w:sz w:val="18"/>
                <w:szCs w:val="18"/>
              </w:rPr>
              <w:br/>
              <w:t>а также рыночной оценке стоимости муниципальных жилых помещений, предоставляемых собственникам взамен изымаемых с зачетом в выкупную 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748,5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1.2.6.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Изготовление справок</w:t>
            </w:r>
            <w:r w:rsidRPr="00665737">
              <w:rPr>
                <w:color w:val="000000"/>
                <w:sz w:val="18"/>
                <w:szCs w:val="18"/>
              </w:rPr>
              <w:br/>
              <w:t>об отсутсвии (наличии) у граждан иного жилья, о сносе объектов ЖФ, о расчете долей собственников помещений</w:t>
            </w:r>
            <w:r w:rsidRPr="00665737">
              <w:rPr>
                <w:color w:val="000000"/>
                <w:sz w:val="18"/>
                <w:szCs w:val="18"/>
              </w:rPr>
              <w:br/>
              <w:t>в аварийном ЖФ, оформление технических паспортов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1.2.7.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Выполнение страховочных мероприятий, с целью предотвращения чрезвычайной ситуации, в том числе изготовление технической документации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76,6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1.2.8.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Изготовление информационных табличек на дома, подлежащие отселению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665737">
              <w:rPr>
                <w:color w:val="000000"/>
                <w:sz w:val="18"/>
                <w:szCs w:val="18"/>
              </w:rPr>
              <w:br/>
              <w:t>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1 401 104,7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672 502,3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521 169,4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100 337,9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107 095,1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463"/>
        </w:trPr>
        <w:tc>
          <w:tcPr>
            <w:tcW w:w="144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 2018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(0622031, </w:t>
            </w:r>
            <w:r w:rsidRPr="00665737">
              <w:rPr>
                <w:color w:val="000000"/>
                <w:sz w:val="18"/>
                <w:szCs w:val="18"/>
              </w:rPr>
              <w:br/>
              <w:t>0622042,</w:t>
            </w:r>
            <w:r w:rsidRPr="00665737">
              <w:rPr>
                <w:color w:val="000000"/>
                <w:sz w:val="18"/>
                <w:szCs w:val="18"/>
              </w:rPr>
              <w:br/>
              <w:t>0624043)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37 881,4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6 906,3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1 004,0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29 971,1</w:t>
            </w:r>
          </w:p>
        </w:tc>
      </w:tr>
    </w:tbl>
    <w:p w:rsidR="00665737" w:rsidRPr="00665737" w:rsidRDefault="00665737" w:rsidP="00665737">
      <w:pPr>
        <w:ind w:firstLine="0"/>
        <w:rPr>
          <w:szCs w:val="20"/>
        </w:rPr>
      </w:pPr>
    </w:p>
    <w:tbl>
      <w:tblPr>
        <w:tblW w:w="1440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57"/>
        <w:gridCol w:w="2928"/>
        <w:gridCol w:w="1701"/>
        <w:gridCol w:w="709"/>
        <w:gridCol w:w="157"/>
        <w:gridCol w:w="1119"/>
        <w:gridCol w:w="1134"/>
        <w:gridCol w:w="1134"/>
        <w:gridCol w:w="1134"/>
        <w:gridCol w:w="1276"/>
        <w:gridCol w:w="1134"/>
        <w:gridCol w:w="1217"/>
      </w:tblGrid>
      <w:tr w:rsidR="00665737" w:rsidRPr="00665737" w:rsidTr="00D50C7E">
        <w:trPr>
          <w:trHeight w:val="76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2.1.1.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 (ремонт муниципальных квартир)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29 971,1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29 971,1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2.1.2.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 (компенсация за  ЖКУ</w:t>
            </w:r>
            <w:r w:rsidRPr="00665737">
              <w:rPr>
                <w:color w:val="000000"/>
                <w:sz w:val="18"/>
                <w:szCs w:val="18"/>
              </w:rPr>
              <w:br/>
              <w:t>за незаселенные муниципальные квартиры)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Ростова-на-Дону, 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4 943,3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3 967,4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2.1.3.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Инвентаризации объектов 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(0622042)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2.1.4.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реконструкции и ремонту санитарно-технических систем и инженерного оборудования муниципальных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Октябрьского района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(0624043)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 2018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(0622032,</w:t>
            </w:r>
            <w:r w:rsidRPr="00665737">
              <w:rPr>
                <w:color w:val="000000"/>
                <w:sz w:val="18"/>
                <w:szCs w:val="18"/>
              </w:rPr>
              <w:br/>
              <w:t>0622043)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85 283,8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41 863,2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11 220,6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32 200,0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2.2.1.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 (ремонт и обследование нежилых помещений)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 2018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(0622032)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84 807,3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41 439,8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11 167,5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32 200,0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2.2.2.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 (компенсация за ЖКУ)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(0622032)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2.2.3.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Инвентаризации объектов нежилого фонда с целью последующей регистрации</w:t>
            </w:r>
            <w:r w:rsidRPr="00665737">
              <w:rPr>
                <w:color w:val="000000"/>
                <w:sz w:val="18"/>
                <w:szCs w:val="18"/>
              </w:rPr>
              <w:br/>
              <w:t>или подтверждения права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(0622043)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содержанию, ремонту и капитальному ремонту муниципального маневренного, специализированного жилищного фонда, в том числе</w:t>
            </w:r>
            <w:r w:rsidRPr="00665737">
              <w:rPr>
                <w:color w:val="000000"/>
                <w:sz w:val="18"/>
                <w:szCs w:val="18"/>
              </w:rPr>
              <w:br/>
              <w:t>по обеспечению деятельности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(0620059,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0622031, </w:t>
            </w:r>
            <w:r w:rsidRPr="00665737">
              <w:rPr>
                <w:color w:val="000000"/>
                <w:sz w:val="18"/>
                <w:szCs w:val="18"/>
              </w:rPr>
              <w:br/>
              <w:t>0622044)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83 808,1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27 216,7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22 445,7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16 836,1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17 309,6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муниципального специализированного жилищного фонда Дом Ветеранов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5 985,1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1 670,1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1 726,0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863,0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1 726,0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885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2.3.2.</w:t>
            </w:r>
          </w:p>
        </w:tc>
        <w:tc>
          <w:tcPr>
            <w:tcW w:w="2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компенсацию затрат</w:t>
            </w:r>
            <w:r w:rsidRPr="00665737">
              <w:rPr>
                <w:color w:val="000000"/>
                <w:sz w:val="18"/>
                <w:szCs w:val="18"/>
              </w:rPr>
              <w:br/>
              <w:t>по содержанию и ремонту муниципальных жилых помещений до момента заключения договора социального найма (заселения)</w:t>
            </w:r>
            <w:r w:rsidRPr="00665737">
              <w:rPr>
                <w:color w:val="000000"/>
                <w:sz w:val="18"/>
                <w:szCs w:val="18"/>
              </w:rPr>
              <w:br/>
              <w:t>и муниципальных нежилых помещений</w:t>
            </w:r>
            <w:r w:rsidRPr="00665737">
              <w:rPr>
                <w:color w:val="000000"/>
                <w:sz w:val="18"/>
                <w:szCs w:val="18"/>
              </w:rPr>
              <w:br/>
              <w:t>в специализированном муниципальном жилищном фонде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885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975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2.3.3.</w:t>
            </w:r>
          </w:p>
        </w:tc>
        <w:tc>
          <w:tcPr>
            <w:tcW w:w="2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компенсацию затрат</w:t>
            </w:r>
            <w:r w:rsidRPr="00665737">
              <w:rPr>
                <w:color w:val="000000"/>
                <w:sz w:val="18"/>
                <w:szCs w:val="18"/>
              </w:rPr>
              <w:br/>
              <w:t>по коммунальным услугам муниципальных жилых помещений до момента заключения договора социального найма (заселения)</w:t>
            </w:r>
            <w:r w:rsidRPr="00665737">
              <w:rPr>
                <w:color w:val="000000"/>
                <w:sz w:val="18"/>
                <w:szCs w:val="18"/>
              </w:rPr>
              <w:br/>
              <w:t>и муниципальных нежилых помещений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в специализированном муниципальном жилищном фонде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797,1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975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1 745,9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1 745,9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выполнение капитального ремонта кровли по адресу:</w:t>
            </w:r>
            <w:r w:rsidRPr="00665737">
              <w:rPr>
                <w:color w:val="000000"/>
                <w:sz w:val="18"/>
                <w:szCs w:val="18"/>
              </w:rPr>
              <w:br/>
              <w:t>бул. Комарова, 28/4 (субсидии на иные цели)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(0622044)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1 034,8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1 034,8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2.3.5.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выполнение капитального ремонта муниципальных квартир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1 435,0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2.3.5.1.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выполнение капитального ремонта муниципальной квартиры №1 по адресу:</w:t>
            </w:r>
            <w:r w:rsidRPr="00665737">
              <w:rPr>
                <w:color w:val="000000"/>
                <w:sz w:val="18"/>
                <w:szCs w:val="18"/>
              </w:rPr>
              <w:br/>
              <w:t>бул. Комарова, 28/4 (субсидии на иные цели)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2.3.5.2.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</w:t>
            </w:r>
            <w:r w:rsidRPr="00665737">
              <w:rPr>
                <w:color w:val="000000"/>
                <w:sz w:val="18"/>
                <w:szCs w:val="18"/>
              </w:rPr>
              <w:br/>
              <w:t>на выполнение капитального ремонта муниципальной квартиры №77 по адресу:</w:t>
            </w:r>
            <w:r w:rsidRPr="00665737">
              <w:rPr>
                <w:color w:val="000000"/>
                <w:sz w:val="18"/>
                <w:szCs w:val="18"/>
              </w:rPr>
              <w:br/>
              <w:t>бул. Комарова, 28/4 (субсидии на иные цели)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2.3.5.3.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Мероприятия, направленные на выполнение капитального ремонта муниципальных квартир по адресу: бул. Комарова, 30/4, 30А (субсидии на иные цели)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2.3.6.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Корректировка сметной документации проекта на выполнение аварийного электроосвещения по адресам: бул. Комарова, 28/4,30/4, 30А, получение заключения</w:t>
            </w:r>
            <w:r w:rsidRPr="00665737">
              <w:rPr>
                <w:color w:val="000000"/>
                <w:sz w:val="18"/>
                <w:szCs w:val="18"/>
              </w:rPr>
              <w:br/>
              <w:t>о достоверности сметной стоимости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2.3.7.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Монтаж аварийного электроосвещения по адресам: бул. Комарова, 28/4,30/4, 30А,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3 042,9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3 042,9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2.3.8.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Проведение инженерного</w:t>
            </w:r>
            <w:r w:rsidRPr="00665737">
              <w:rPr>
                <w:color w:val="000000"/>
                <w:sz w:val="18"/>
                <w:szCs w:val="18"/>
              </w:rPr>
              <w:br/>
              <w:t>и технического обследования, получение технического заключения</w:t>
            </w:r>
            <w:r w:rsidRPr="00665737">
              <w:rPr>
                <w:color w:val="000000"/>
                <w:sz w:val="18"/>
                <w:szCs w:val="18"/>
              </w:rPr>
              <w:br/>
              <w:t>о несущей способности конструкций жилого дома и его помещений, расположенного</w:t>
            </w:r>
            <w:r w:rsidRPr="00665737">
              <w:rPr>
                <w:color w:val="000000"/>
                <w:sz w:val="18"/>
                <w:szCs w:val="18"/>
              </w:rPr>
              <w:br/>
              <w:t>по адресу: ул. М.Горького, 270, литер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729,4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729,4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7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2.3.9.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ремонту электрических кабелей</w:t>
            </w:r>
            <w:r w:rsidRPr="00665737">
              <w:rPr>
                <w:color w:val="000000"/>
                <w:sz w:val="18"/>
                <w:szCs w:val="18"/>
              </w:rPr>
              <w:br/>
              <w:t>по бул. Комарова, 30/4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2.3.10.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на иные расходы,</w:t>
            </w:r>
            <w:r w:rsidRPr="00665737">
              <w:rPr>
                <w:color w:val="000000"/>
                <w:sz w:val="18"/>
                <w:szCs w:val="18"/>
              </w:rPr>
              <w:br/>
              <w:t>не относящиеся к расходам, включенным в состав субсидии</w:t>
            </w:r>
            <w:r w:rsidRPr="00665737">
              <w:rPr>
                <w:color w:val="000000"/>
                <w:sz w:val="18"/>
                <w:szCs w:val="18"/>
              </w:rPr>
              <w:br/>
              <w:t>на финансовое обеспечение исполнения муниципального задания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2.3.11.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обеспечению деятельности (оказание услуг) муниципальных учреждений города Ростова-на-Дону (МБУ ГЦУСМЖФ)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25 495,2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6 712,6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6 325,0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6 228,8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6 228,8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2.3.12.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(МБУ ГЦУСМЖФ)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665737">
              <w:rPr>
                <w:color w:val="000000"/>
                <w:sz w:val="18"/>
                <w:szCs w:val="18"/>
              </w:rPr>
              <w:br/>
              <w:t>(0629021)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42 290,8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13 058,0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10 133,7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9 744,3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9 354,8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206 973,3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75 986,2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34 670,3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16 836,1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17 309,6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62 171,1</w:t>
            </w:r>
          </w:p>
        </w:tc>
      </w:tr>
      <w:tr w:rsidR="00665737" w:rsidRPr="00665737" w:rsidTr="00D50C7E">
        <w:trPr>
          <w:trHeight w:val="456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665737" w:rsidRPr="00665737" w:rsidTr="00D50C7E">
        <w:trPr>
          <w:trHeight w:val="178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хозяйства, а также средств областного и местного бюджетов на офинансирование данных средств (всего)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Средства Фонда</w:t>
            </w:r>
            <w:r w:rsidRPr="00665737">
              <w:rPr>
                <w:color w:val="000000"/>
                <w:sz w:val="18"/>
                <w:szCs w:val="18"/>
              </w:rPr>
              <w:br/>
              <w:t>(0639501)</w:t>
            </w: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122 019,2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121 995,1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Средства Фонда</w:t>
            </w:r>
            <w:r w:rsidRPr="00665737">
              <w:rPr>
                <w:color w:val="000000"/>
                <w:sz w:val="18"/>
                <w:szCs w:val="18"/>
              </w:rPr>
              <w:br/>
              <w:t>(0639501)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122 009,9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121 995,1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по капитальному ремонту многоквартирных домов за счет средств областного и местного бюджетов на софинансирование средств , поступивших от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04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некоммерческой организации «Ростовскому областному фонду содействия капитальному ремонту»</w:t>
            </w:r>
            <w:r w:rsidRPr="00665737">
              <w:rPr>
                <w:color w:val="000000"/>
                <w:sz w:val="18"/>
                <w:szCs w:val="18"/>
              </w:rPr>
              <w:br/>
              <w:t>на софинансирование мероприятий по капитальному ремонту многоквартирных домов, проводимых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176 447,3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176 447,3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55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  <w:r w:rsidRPr="00665737">
              <w:rPr>
                <w:color w:val="000000"/>
                <w:sz w:val="18"/>
                <w:szCs w:val="18"/>
              </w:rPr>
              <w:br/>
              <w:t>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(всего)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(0637318)</w:t>
            </w:r>
            <w:r w:rsidRPr="00665737">
              <w:rPr>
                <w:color w:val="000000"/>
                <w:sz w:val="18"/>
                <w:szCs w:val="18"/>
              </w:rPr>
              <w:br/>
            </w: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(0638318)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1 333 694,7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424 773,5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304 521,2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300 000,0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302 400,0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80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3.3.1.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</w:t>
            </w:r>
            <w:r w:rsidRPr="00665737">
              <w:rPr>
                <w:color w:val="000000"/>
                <w:sz w:val="18"/>
                <w:szCs w:val="18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  <w:r w:rsidRPr="00665737">
              <w:rPr>
                <w:color w:val="000000"/>
                <w:sz w:val="18"/>
                <w:szCs w:val="18"/>
              </w:rPr>
              <w:br/>
              <w:t>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областного бюджета)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(0637318)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1 165 334,8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262 934,8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300 000,0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302 400,0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80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3.3.2.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 на предоставление субсидий управляющим организациям, товариществам собственников жилья, жилищно-строительным кооперативам, жилищным 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 местного бюджета)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(0638318)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166 359,9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161 838,7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4 521,2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spacing w:line="21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416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и иным специализированным потребительским кооперативам</w:t>
            </w:r>
            <w:r w:rsidRPr="00665737">
              <w:rPr>
                <w:color w:val="000000"/>
                <w:sz w:val="18"/>
                <w:szCs w:val="18"/>
              </w:rPr>
              <w:br/>
              <w:t>на проведение капитального ремонта многоквартирных домов с целью предупреждения</w:t>
            </w:r>
            <w:r w:rsidRPr="00665737">
              <w:rPr>
                <w:color w:val="000000"/>
                <w:sz w:val="18"/>
                <w:szCs w:val="18"/>
              </w:rPr>
              <w:br/>
              <w:t>и устранения аварийных</w:t>
            </w:r>
            <w:r w:rsidRPr="00665737">
              <w:rPr>
                <w:color w:val="000000"/>
                <w:sz w:val="18"/>
                <w:szCs w:val="18"/>
              </w:rPr>
              <w:br/>
              <w:t>и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(0636002)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17 004,8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17 004,8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3.5.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на замену</w:t>
            </w:r>
            <w:r w:rsidRPr="00665737">
              <w:rPr>
                <w:color w:val="000000"/>
                <w:sz w:val="18"/>
                <w:szCs w:val="18"/>
              </w:rPr>
              <w:br/>
              <w:t>и модернизацию лифтов, отработавших нормативный срок службы (всего)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(0637317)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(0638317)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90 000,0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3.5.1.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на замену</w:t>
            </w:r>
            <w:r w:rsidRPr="00665737">
              <w:rPr>
                <w:color w:val="000000"/>
                <w:sz w:val="18"/>
                <w:szCs w:val="18"/>
              </w:rPr>
              <w:br/>
              <w:t>и модернизацию лифтов, отработавших нормативный срок службы (за счет средств областного бюджета)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(0637317)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90 000,0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29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3.6.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</w:t>
            </w:r>
            <w:r w:rsidRPr="00665737">
              <w:rPr>
                <w:color w:val="000000"/>
                <w:sz w:val="18"/>
                <w:szCs w:val="18"/>
              </w:rPr>
              <w:br/>
              <w:t>жилищно-строительным кооперативам и иным специализированным потребительским кооперативам</w:t>
            </w:r>
            <w:r w:rsidRPr="00665737">
              <w:rPr>
                <w:color w:val="000000"/>
                <w:sz w:val="18"/>
                <w:szCs w:val="18"/>
              </w:rPr>
              <w:br/>
              <w:t>на компенсацию расходов</w:t>
            </w:r>
            <w:r w:rsidRPr="00665737">
              <w:rPr>
                <w:color w:val="000000"/>
                <w:sz w:val="18"/>
                <w:szCs w:val="18"/>
              </w:rPr>
              <w:br/>
              <w:t>в связи с оказанием мер социальной поддержки граждан при выплате ими средств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на долевое финансирование капитального ремонта многоквартирных домов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(0636003)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8 061,3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7 565,1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3.7.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капитальный  ремонт, ремонт и оборудование муниципального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230 751,7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31 068,9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66 812,6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66 435,1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3.7.1.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капитальный ремонт муниципального жилищного фонда (региональный Фонд)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225 321,9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25 955,6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66 496,1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66 435,1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3.7.2.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капитальный ремонт муниципального жилищного фонда (муниципальная доля</w:t>
            </w:r>
            <w:r w:rsidRPr="00665737">
              <w:rPr>
                <w:color w:val="000000"/>
                <w:sz w:val="18"/>
                <w:szCs w:val="18"/>
              </w:rPr>
              <w:br/>
              <w:t>на капитальный ремонт многоквартирных домов)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4 669,3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4 384,0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3.7.3.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капитальный ремонт, ремонт и оборудование муниципальных квартир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3.8.</w:t>
            </w:r>
          </w:p>
        </w:tc>
        <w:tc>
          <w:tcPr>
            <w:tcW w:w="2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мероприятий по руководству</w:t>
            </w:r>
            <w:r w:rsidRPr="00665737">
              <w:rPr>
                <w:color w:val="000000"/>
                <w:sz w:val="18"/>
                <w:szCs w:val="18"/>
              </w:rPr>
              <w:br/>
              <w:t>и управлению в сфере установленных функций органов местного самоуправления</w:t>
            </w:r>
            <w:r w:rsidRPr="00665737">
              <w:rPr>
                <w:color w:val="000000"/>
                <w:sz w:val="18"/>
                <w:szCs w:val="18"/>
              </w:rPr>
              <w:br/>
              <w:t>в области ЖКХ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8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(0630011)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209 459,8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51 772,3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52 562,5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52 562,5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52 562,5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(0630019)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12 845,3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3 942,2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2 967,7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2 967,7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2 967,7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(0639999)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354,7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3.9.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(0630059)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409 457,3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102 727,8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102 375,3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102 177,1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102 177,1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3.10.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 и энергетики, </w:t>
            </w:r>
            <w:r w:rsidRPr="00665737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(0639021,</w:t>
            </w:r>
            <w:r w:rsidRPr="00665737">
              <w:rPr>
                <w:color w:val="000000"/>
                <w:sz w:val="18"/>
                <w:szCs w:val="18"/>
              </w:rPr>
              <w:br/>
              <w:t>0639999)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925 782,2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67 604,7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288 059,5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284 245,5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285 872,5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3.10.1.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 и энергетики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925 602,2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67 559,7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288 014,5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284 200,5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285 827,5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3.10.2.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Ростова-на-Дону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(0639999)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2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3 533 878,3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883 135,4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1 029 840,1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808 437,9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812 464,9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61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4 «Оснащение муниципального жилищного фонда города Ростова-на-Дону индивидуальными приборами учета потребляемых коммунальных ресурсов»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4.1.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оснащению муниципальных  квартир индивидуальными приборами учета потребляемых коммунальных ресурсов,</w:t>
            </w:r>
            <w:r w:rsidRPr="00665737">
              <w:rPr>
                <w:color w:val="000000"/>
                <w:sz w:val="18"/>
                <w:szCs w:val="18"/>
              </w:rPr>
              <w:br/>
              <w:t>в том числе.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Ростова-на-Дону 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103 019,6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6 100,6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4 104,2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92 814,8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4.1.1.</w:t>
            </w:r>
          </w:p>
        </w:tc>
        <w:tc>
          <w:tcPr>
            <w:tcW w:w="29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горячей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2014 - 2015,2018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20 921,7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3 050,3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1 355,9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16 424,4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91,1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4.1.2.</w:t>
            </w:r>
          </w:p>
        </w:tc>
        <w:tc>
          <w:tcPr>
            <w:tcW w:w="29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холодной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2014 - 2015,2018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13 676,3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3 050,3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9 534,8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91,2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4.1.3.</w:t>
            </w:r>
          </w:p>
        </w:tc>
        <w:tc>
          <w:tcPr>
            <w:tcW w:w="29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газа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«УЖКХ»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2015, 2018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68 421,6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1 748,3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66 424,9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МБУ «ГЦ </w:t>
            </w:r>
            <w:r w:rsidRPr="00665737">
              <w:rPr>
                <w:color w:val="000000"/>
                <w:sz w:val="18"/>
                <w:szCs w:val="18"/>
              </w:rPr>
              <w:br/>
              <w:t>по УСМЖФ»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248,4</w:t>
            </w:r>
          </w:p>
        </w:tc>
      </w:tr>
      <w:tr w:rsidR="00665737" w:rsidRPr="00665737" w:rsidTr="00D50C7E">
        <w:trPr>
          <w:trHeight w:val="35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103 019,6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6 100,6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4 104,2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92 814,8</w:t>
            </w:r>
          </w:p>
        </w:tc>
      </w:tr>
      <w:tr w:rsidR="00665737" w:rsidRPr="00665737" w:rsidTr="00D50C7E">
        <w:trPr>
          <w:trHeight w:val="50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665737" w:rsidRPr="00665737" w:rsidTr="00D50C7E">
        <w:trPr>
          <w:trHeight w:val="84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проведению технической инвентаризации бесхозяйных объектов электроснабжения</w:t>
            </w:r>
            <w:r w:rsidRPr="00665737">
              <w:rPr>
                <w:color w:val="000000"/>
                <w:sz w:val="18"/>
                <w:szCs w:val="18"/>
              </w:rPr>
              <w:br/>
              <w:t>и газоснабжения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(0652036)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</w:t>
            </w:r>
            <w:r w:rsidRPr="00665737">
              <w:rPr>
                <w:color w:val="000000"/>
                <w:sz w:val="18"/>
                <w:szCs w:val="18"/>
              </w:rPr>
              <w:br/>
              <w:t>по муниципальному исследованию организаций бюджетного сектора</w:t>
            </w:r>
            <w:r w:rsidRPr="00665737">
              <w:rPr>
                <w:color w:val="000000"/>
                <w:sz w:val="18"/>
                <w:szCs w:val="18"/>
              </w:rPr>
              <w:br/>
              <w:t>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(0652037)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2 300,0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2 300,0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5.3.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частотных преобразователей для объектов коммунальной сферы с целью энергоресурсосбережения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  <w:r w:rsidRPr="00665737">
              <w:rPr>
                <w:color w:val="000000"/>
                <w:sz w:val="18"/>
                <w:szCs w:val="18"/>
              </w:rPr>
              <w:br/>
              <w:t>(0655013)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25 465,5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25 465,5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55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«УВКХ»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7 119,5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7 119,5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5.4.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приобретению лицензионного продукта</w:t>
            </w:r>
            <w:r w:rsidRPr="00665737">
              <w:rPr>
                <w:color w:val="000000"/>
                <w:sz w:val="18"/>
                <w:szCs w:val="18"/>
              </w:rPr>
              <w:br/>
              <w:t>для работы с электронной схемой теплоснабжения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(0659999)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7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44 653,1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35 375,1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2 378,0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2 300,0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2 300,0</w:t>
            </w:r>
          </w:p>
        </w:tc>
      </w:tr>
      <w:tr w:rsidR="00665737" w:rsidRPr="00665737" w:rsidTr="00D50C7E">
        <w:trPr>
          <w:trHeight w:val="42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6 «Содержание и восстановление сетей наружного освещения города Ростова-на-Дону»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муниципальным предприятиям на обеспечение бесперебойного функционирования сетей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1 008 731,1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214 211,6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212 626,6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188 639,7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192 626,6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200 626,6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6.1.1.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муниципальным предприятиям на обеспечение бесперебойного функционирования уличного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970 126,9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203 607,4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192 626,6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188 639,7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192 626,6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192 626,6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6.1.2.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муниципальным предприятиям на восстановление  сетей 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2014 - 2015,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38 604,2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10 604,2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8 000,0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Капитальный ремонт и ремонт сетей наружного освещения, включая разработку проектно-сметной документации и оценку достоверности сметной стоимости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2014 - 2015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(0662039)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4 924,0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4 313,1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610,9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спецтехники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38 870,2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38 870,2</w:t>
            </w:r>
          </w:p>
        </w:tc>
      </w:tr>
      <w:tr w:rsidR="00665737" w:rsidRPr="00665737" w:rsidTr="00D50C7E">
        <w:trPr>
          <w:trHeight w:val="5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1 052 525,3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218 524,7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213 237,5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188 639,7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192 626,6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239 496,8</w:t>
            </w:r>
          </w:p>
        </w:tc>
      </w:tr>
      <w:tr w:rsidR="00665737" w:rsidRPr="00665737" w:rsidTr="00D50C7E">
        <w:trPr>
          <w:trHeight w:val="4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7 «Благоустройство города Ростова-на-Дону»</w:t>
            </w:r>
          </w:p>
        </w:tc>
      </w:tr>
      <w:tr w:rsidR="00665737" w:rsidRPr="00665737" w:rsidTr="00D50C7E">
        <w:trPr>
          <w:trHeight w:val="112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содержанию объектов благоустройства</w:t>
            </w:r>
            <w:r w:rsidRPr="00665737">
              <w:rPr>
                <w:color w:val="000000"/>
                <w:sz w:val="18"/>
                <w:szCs w:val="18"/>
              </w:rPr>
              <w:br/>
              <w:t>и озеления муниципальных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МКУ «УБ» районов города 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УБиЛХ,</w:t>
            </w:r>
            <w:r w:rsidRPr="00665737">
              <w:rPr>
                <w:color w:val="000000"/>
                <w:sz w:val="18"/>
                <w:szCs w:val="18"/>
              </w:rPr>
              <w:br/>
              <w:t>МКУ «ЦБЖ»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(0672038,</w:t>
            </w:r>
            <w:r w:rsidRPr="00665737">
              <w:rPr>
                <w:color w:val="000000"/>
                <w:sz w:val="18"/>
                <w:szCs w:val="18"/>
              </w:rPr>
              <w:br/>
              <w:t>0679010)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3 077 495,7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683 964,1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636 423,4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576 848,8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606 964,7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573 294,7</w:t>
            </w:r>
          </w:p>
        </w:tc>
      </w:tr>
      <w:tr w:rsidR="00665737" w:rsidRPr="00665737" w:rsidTr="00D50C7E">
        <w:trPr>
          <w:trHeight w:val="915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7.1.1.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Содержание объектов озеленения и благоустройства</w:t>
            </w:r>
            <w:r w:rsidRPr="00665737">
              <w:rPr>
                <w:color w:val="000000"/>
                <w:sz w:val="18"/>
                <w:szCs w:val="18"/>
              </w:rPr>
              <w:br/>
              <w:t>(в том числе санитарное содержание, покос газонов</w:t>
            </w:r>
            <w:r w:rsidRPr="00665737">
              <w:rPr>
                <w:color w:val="000000"/>
                <w:sz w:val="18"/>
                <w:szCs w:val="18"/>
              </w:rPr>
              <w:br/>
              <w:t>и сорной растительности, посадка зеленых насаждений и цветов, валка</w:t>
            </w:r>
            <w:r w:rsidRPr="00665737">
              <w:rPr>
                <w:color w:val="000000"/>
                <w:sz w:val="18"/>
                <w:szCs w:val="18"/>
              </w:rPr>
              <w:br/>
              <w:t>и обрезка деревьев, обустройство газонов, уходные работы</w:t>
            </w:r>
            <w:r w:rsidRPr="00665737">
              <w:rPr>
                <w:color w:val="000000"/>
                <w:sz w:val="18"/>
                <w:szCs w:val="18"/>
              </w:rPr>
              <w:br/>
              <w:t>за зелеными насаждениями, обустройтсво и содеражние ДИК, МАФ, содержание пляжей)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 г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2 625 629,7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525 663,7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534 876,9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521 089,1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522 000,0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522 000,0</w:t>
            </w:r>
          </w:p>
        </w:tc>
      </w:tr>
      <w:tr w:rsidR="00665737" w:rsidRPr="00665737" w:rsidTr="00D50C7E">
        <w:trPr>
          <w:trHeight w:val="1701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 (0679010)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4 499,6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4 499,6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83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Содержание объектов озеленения "Парковая зона Набережная", Фонтанная площадь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122 511,2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26 081,7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28 929,5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27 000,0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27 000,0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Содержание и текущий ремонт городских фонтанов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34 578,6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6 428,6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4 430,0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8 860,0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8 860,0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Капитальный ремонт фонтанов</w:t>
            </w:r>
            <w:r w:rsidRPr="00665737">
              <w:rPr>
                <w:color w:val="000000"/>
                <w:sz w:val="18"/>
                <w:szCs w:val="18"/>
              </w:rPr>
              <w:br/>
              <w:t>(в т.ч. разработка ПСД)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89 726,7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83 409,7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6 317,0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0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7.1.5.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Охрана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11 079,6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5 875,5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5 204,1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26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7.1.6.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Проведение работ</w:t>
            </w:r>
            <w:r w:rsidRPr="00665737">
              <w:rPr>
                <w:color w:val="000000"/>
                <w:sz w:val="18"/>
                <w:szCs w:val="18"/>
              </w:rPr>
              <w:br/>
              <w:t>по благоустройтсву, реконструкции и строительству парков, скверов, значимых объектов (включая ПСД)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56 609,4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39 502,6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27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7.1.7.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Проведение работ</w:t>
            </w:r>
            <w:r w:rsidRPr="00665737">
              <w:rPr>
                <w:color w:val="000000"/>
                <w:sz w:val="18"/>
                <w:szCs w:val="18"/>
              </w:rPr>
              <w:br/>
              <w:t>по благоустройству, реконструкции и строительству парков, скверов, значимых объектов в рамках подготовки</w:t>
            </w:r>
            <w:r w:rsidRPr="00665737">
              <w:rPr>
                <w:color w:val="000000"/>
                <w:sz w:val="18"/>
                <w:szCs w:val="18"/>
              </w:rPr>
              <w:br/>
              <w:t>к Чемпионату мира по футболу</w:t>
            </w:r>
            <w:r w:rsidRPr="00665737">
              <w:rPr>
                <w:color w:val="000000"/>
                <w:sz w:val="18"/>
                <w:szCs w:val="18"/>
              </w:rPr>
              <w:br/>
              <w:t>в 2018 году (включая ПСД)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88 886,9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11 119,1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2 725,9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36 237,3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36 237,3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2 567,3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7.1.8.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sz w:val="18"/>
                <w:szCs w:val="18"/>
              </w:rPr>
            </w:pPr>
            <w:r w:rsidRPr="00665737">
              <w:rPr>
                <w:sz w:val="18"/>
                <w:szCs w:val="18"/>
              </w:rPr>
              <w:t>Мероприятия по регулированию численности безнадзорных животных (подбор павших животных, эвтаназия, утилизация трупов, содержание комплекса ЦБЖ)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«ЦБЖ»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34 525,4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1 680,8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10 767,4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10 767,4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10 767,4</w:t>
            </w:r>
          </w:p>
        </w:tc>
      </w:tr>
      <w:tr w:rsidR="00665737" w:rsidRPr="00665737" w:rsidTr="00D50C7E">
        <w:trPr>
          <w:trHeight w:val="114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7.1.9.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Выполнение профилактических  противоэпидемических мероприятий  (акарицидная, анофелогенная, ларвицидная обработка, дератизация и пр.)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9 448,6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2 098,6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1 050,0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2 100,0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2 100,0</w:t>
            </w:r>
          </w:p>
        </w:tc>
      </w:tr>
      <w:tr w:rsidR="00665737" w:rsidRPr="00665737" w:rsidTr="00D50C7E">
        <w:trPr>
          <w:trHeight w:val="54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Обеспечение мероприятий по созданию условий для осуществления погребения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«СГК», 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150 506,0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25 793,7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53 712,3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26 000,0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32 000,0</w:t>
            </w:r>
          </w:p>
        </w:tc>
      </w:tr>
      <w:tr w:rsidR="00665737" w:rsidRPr="00665737" w:rsidTr="00D50C7E">
        <w:trPr>
          <w:trHeight w:val="54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7.2.1.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Благоустройство мест погребения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«СГК»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124 506,0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25 793,7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33 712,3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26 000,0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26 000,0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7.2.2.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Капитальный ремонт </w:t>
            </w:r>
            <w:r w:rsidRPr="00665737">
              <w:rPr>
                <w:color w:val="000000"/>
                <w:sz w:val="18"/>
                <w:szCs w:val="18"/>
              </w:rPr>
              <w:br/>
              <w:t>и реконструкция дорог территории мест погребения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«СГК»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6 000,0</w:t>
            </w:r>
          </w:p>
        </w:tc>
      </w:tr>
      <w:tr w:rsidR="00665737" w:rsidRPr="00665737" w:rsidTr="00D50C7E">
        <w:trPr>
          <w:trHeight w:val="54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7.2.3.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Обустройство нового муниципального кладбища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7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в области охраны, восстановления и использования городских лесов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(0672041)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122 949,4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27 535,0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26 214,4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26 000,0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30 200,0</w:t>
            </w:r>
          </w:p>
        </w:tc>
      </w:tr>
      <w:tr w:rsidR="00665737" w:rsidRPr="00665737" w:rsidTr="00D50C7E">
        <w:trPr>
          <w:trHeight w:val="99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7.4.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Субсидии муниципальным унитарным предприятиям</w:t>
            </w:r>
            <w:r w:rsidRPr="00665737">
              <w:rPr>
                <w:color w:val="000000"/>
                <w:sz w:val="18"/>
                <w:szCs w:val="18"/>
              </w:rPr>
              <w:br/>
              <w:t>на содержание и ремонт систем водопонижения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(0676005)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12 057,8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3 464,6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2 456,0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1 227,4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2 454,9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2 454,9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7.5.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предоставлению услуг о состоянии окружающей среды, в целях выполнения мероприятий по благоустройству и содержанию территории города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1 188,0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1 188,0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4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7.6.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УБиЛХ, МКУ «ЦБЖ»,</w:t>
            </w:r>
            <w:r w:rsidRPr="00665737">
              <w:rPr>
                <w:color w:val="000000"/>
                <w:sz w:val="18"/>
                <w:szCs w:val="18"/>
              </w:rPr>
              <w:br/>
              <w:t>МКУ «СГК»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(0670059, 0679021)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633 819,8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131 921,5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128 943,1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127 547,3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129 170,4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116 237,5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7.6.1.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 (МКУ УБ районов города, МКУ СГК, УБиЛХ)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Ростова-на-Дону, УБиЛХ,</w:t>
            </w:r>
            <w:r w:rsidRPr="00665737">
              <w:rPr>
                <w:color w:val="000000"/>
                <w:sz w:val="18"/>
                <w:szCs w:val="18"/>
              </w:rPr>
              <w:br/>
              <w:t>МКУ «СГК»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(0670059)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583 439,6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118 716,9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116 010,2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116 237,5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116 237,5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116 237,5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7.6.2.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«ЦБЖ»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(0670059)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50 364,2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13 200,6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12 928,9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11 305,8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12 928,9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7.7.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Расходы на обеспечение мероприятий по руководству</w:t>
            </w:r>
            <w:r w:rsidRPr="00665737">
              <w:rPr>
                <w:color w:val="000000"/>
                <w:sz w:val="18"/>
                <w:szCs w:val="18"/>
              </w:rPr>
              <w:br/>
              <w:t>и управлению в сфере установленных функций в области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Руководитель УБиЛХ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(0670011)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6 710,6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1 484,6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1 306,5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1 306,5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1 306,5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7.8.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278 996,2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64 756,8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72 811,4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71 256,8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70 171,2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7.8.1.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(МКУ УБ районов города)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«УБ» районов города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Ростова-на-Дону УБиЛХ, </w:t>
            </w:r>
            <w:r w:rsidRPr="00665737">
              <w:rPr>
                <w:color w:val="000000"/>
                <w:sz w:val="18"/>
                <w:szCs w:val="18"/>
              </w:rPr>
              <w:br/>
              <w:t>МКУ «СГК»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277 832,5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64 340,3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72 511,7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71 109,0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69 871,5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7.8.2.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(МКУ ЦБЖ)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«ЦБЖ»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2014-2017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 (0679021)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1 163,7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416,5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147,8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299,7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4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4 283 723,5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938 920,3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923 055,1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804 186,8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862 067,7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755 493,6</w:t>
            </w:r>
          </w:p>
        </w:tc>
      </w:tr>
      <w:tr w:rsidR="00665737" w:rsidRPr="00665737" w:rsidTr="00D50C7E">
        <w:trPr>
          <w:trHeight w:val="542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Подпрограмма № 8 «Ликвидация и техперевооружение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665737" w:rsidRPr="00665737" w:rsidTr="00D50C7E">
        <w:trPr>
          <w:trHeight w:val="416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8.1.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ликвидации</w:t>
            </w:r>
            <w:r w:rsidRPr="00665737">
              <w:rPr>
                <w:color w:val="000000"/>
                <w:sz w:val="18"/>
                <w:szCs w:val="18"/>
              </w:rPr>
              <w:br/>
              <w:t>и техперевооружению муниципальных котельных, реконструкции, модернизации тепловых сетей, не отвечающих современным требованиям промышленной и экологической безопасности, в том числе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МУП «Теплокоммун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энерго», </w:t>
            </w:r>
            <w:r w:rsidRPr="00665737">
              <w:rPr>
                <w:color w:val="000000"/>
                <w:sz w:val="18"/>
                <w:szCs w:val="18"/>
              </w:rPr>
              <w:br/>
              <w:t>МКУ "УЖКХ Первомайского района"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2014, 2018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112 173,8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17 216,4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94 957,4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8.1.1.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Техническое перевооружение подвальных газовых котельных, не отвечающих современным требованиям промышленной</w:t>
            </w:r>
            <w:r w:rsidRPr="00665737">
              <w:rPr>
                <w:color w:val="000000"/>
                <w:sz w:val="18"/>
                <w:szCs w:val="18"/>
              </w:rPr>
              <w:br/>
              <w:t>и пожарной безопасности (вынос газового оборудования)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МУП «Тепло-коммунэнерго»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2014, 2018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39 300,0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39 300,0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8.1.2.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Техническое перевооружение, модернизация, реконструкция котельных с целью расширения системы теплоснабжения</w:t>
            </w:r>
            <w:r w:rsidRPr="00665737">
              <w:rPr>
                <w:color w:val="000000"/>
                <w:sz w:val="18"/>
                <w:szCs w:val="18"/>
              </w:rPr>
              <w:br/>
              <w:t>и переподключения абонент</w:t>
            </w:r>
            <w:r w:rsidRPr="00665737">
              <w:rPr>
                <w:color w:val="000000"/>
                <w:sz w:val="18"/>
                <w:szCs w:val="18"/>
              </w:rPr>
              <w:br/>
              <w:t>в подвальных газовых котельных, не отвечающих современным требованиям промышленной</w:t>
            </w:r>
            <w:r w:rsidRPr="00665737">
              <w:rPr>
                <w:color w:val="000000"/>
                <w:sz w:val="18"/>
                <w:szCs w:val="18"/>
              </w:rPr>
              <w:br/>
              <w:t>и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МУП «Тепло-коммунэнерго»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2014, 2018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28 157,4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28 157,4</w:t>
            </w:r>
          </w:p>
        </w:tc>
      </w:tr>
      <w:tr w:rsidR="00665737" w:rsidRPr="00665737" w:rsidTr="00D50C7E">
        <w:trPr>
          <w:trHeight w:val="178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8.1.3.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Техническое перевооружение (расширение системы теплоснабжения) котельных МУП "Теплокоммунэнерго"</w:t>
            </w:r>
            <w:r w:rsidRPr="00665737">
              <w:rPr>
                <w:color w:val="000000"/>
                <w:sz w:val="18"/>
                <w:szCs w:val="18"/>
              </w:rPr>
              <w:br/>
              <w:t>со строительством теплотрасс</w:t>
            </w:r>
            <w:r w:rsidRPr="00665737">
              <w:rPr>
                <w:color w:val="000000"/>
                <w:sz w:val="18"/>
                <w:szCs w:val="18"/>
              </w:rPr>
              <w:br/>
              <w:t>и переподключением абонентов подвальных газовых котельных,</w:t>
            </w:r>
            <w:r w:rsidRPr="00665737">
              <w:rPr>
                <w:color w:val="000000"/>
                <w:sz w:val="18"/>
                <w:szCs w:val="18"/>
              </w:rPr>
              <w:br/>
              <w:t>не отвечающих современным требованиям промышленной</w:t>
            </w:r>
            <w:r w:rsidRPr="00665737">
              <w:rPr>
                <w:color w:val="000000"/>
                <w:sz w:val="18"/>
                <w:szCs w:val="18"/>
              </w:rPr>
              <w:br/>
              <w:t>и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МУП «Тепло-коммунэнерго»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2014, 2018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27 500,0</w:t>
            </w:r>
          </w:p>
        </w:tc>
      </w:tr>
      <w:tr w:rsidR="00665737" w:rsidRPr="00665737" w:rsidTr="00D50C7E">
        <w:trPr>
          <w:trHeight w:val="76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8.1.4.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Техническое перевооружение, модернизация и реконструкция муниципальных котельных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"УЖКХ Первомайского района"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(0684042)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4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8.2.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Мероприятия по приобретению</w:t>
            </w:r>
            <w:r w:rsidRPr="00665737">
              <w:rPr>
                <w:color w:val="000000"/>
                <w:sz w:val="18"/>
                <w:szCs w:val="18"/>
              </w:rPr>
              <w:br/>
              <w:t>в муниципальную собственность котельной с целью развития схемы теплоснабжения жилых домов</w:t>
            </w:r>
            <w:r w:rsidRPr="00665737">
              <w:rPr>
                <w:color w:val="000000"/>
                <w:sz w:val="18"/>
                <w:szCs w:val="18"/>
              </w:rPr>
              <w:br/>
              <w:t>и социальных объектов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по ул. 25-я Линия, 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ул. Комсомольской, </w:t>
            </w:r>
            <w:r w:rsidRPr="00665737">
              <w:rPr>
                <w:color w:val="000000"/>
                <w:sz w:val="18"/>
                <w:szCs w:val="18"/>
              </w:rPr>
              <w:br/>
              <w:t>ул. 27-я Линия, ул. Сарьяна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«Фонд имущества</w:t>
            </w:r>
            <w:r w:rsidRPr="00665737">
              <w:rPr>
                <w:color w:val="000000"/>
                <w:sz w:val="18"/>
                <w:szCs w:val="18"/>
              </w:rPr>
              <w:br/>
              <w:t>г. Ростова-на-Дону»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12 300,0</w:t>
            </w:r>
          </w:p>
        </w:tc>
      </w:tr>
      <w:tr w:rsidR="00665737" w:rsidRPr="00665737" w:rsidTr="00D50C7E">
        <w:trPr>
          <w:trHeight w:val="153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8.3.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передвижной блочно-модульной котельной</w:t>
            </w:r>
            <w:r w:rsidRPr="00665737">
              <w:rPr>
                <w:color w:val="000000"/>
                <w:sz w:val="18"/>
                <w:szCs w:val="18"/>
              </w:rPr>
              <w:br/>
              <w:t>в целях предотвращения (недопущения) чрезвычайных ситуаций, в том числе оказание экспертных услуг по проверке соответствия поставляемой коммунальной техники требованиям и нормам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</w:p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и энергетики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(0682065)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5 640,4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5 640,4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02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8.4.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Оценка рыночной стоимости, изготовление технических паспортов, регистрация права муниципальной собственности</w:t>
            </w:r>
            <w:r w:rsidRPr="00665737">
              <w:rPr>
                <w:color w:val="000000"/>
                <w:sz w:val="18"/>
                <w:szCs w:val="18"/>
              </w:rPr>
              <w:br/>
              <w:t>на объекты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"УЖКХ Октябрьского района"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бюджет города</w:t>
            </w:r>
            <w:r w:rsidRPr="00665737">
              <w:rPr>
                <w:color w:val="000000"/>
                <w:sz w:val="18"/>
                <w:szCs w:val="18"/>
              </w:rPr>
              <w:br/>
              <w:t>(0682045)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5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 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130 176,6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22 919,2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107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257,4</w:t>
            </w:r>
          </w:p>
        </w:tc>
      </w:tr>
      <w:tr w:rsidR="00665737" w:rsidRPr="00665737" w:rsidTr="00D50C7E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10 756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054,4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2 853 463,8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2 728 454,6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1 920 738,4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1 993 863,9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65737">
              <w:rPr>
                <w:b/>
                <w:bCs/>
                <w:color w:val="000000"/>
                <w:sz w:val="18"/>
                <w:szCs w:val="18"/>
              </w:rPr>
              <w:t>1 259</w:t>
            </w:r>
            <w:r w:rsidRPr="00665737">
              <w:rPr>
                <w:b/>
                <w:bCs/>
                <w:color w:val="000000"/>
                <w:sz w:val="18"/>
                <w:szCs w:val="18"/>
              </w:rPr>
              <w:br/>
              <w:t>533,7</w:t>
            </w:r>
          </w:p>
        </w:tc>
      </w:tr>
    </w:tbl>
    <w:p w:rsidR="00665737" w:rsidRPr="00665737" w:rsidRDefault="00665737" w:rsidP="00665737">
      <w:pPr>
        <w:tabs>
          <w:tab w:val="left" w:pos="993"/>
        </w:tabs>
        <w:ind w:firstLine="0"/>
        <w:jc w:val="both"/>
      </w:pPr>
    </w:p>
    <w:p w:rsidR="00665737" w:rsidRPr="00665737" w:rsidRDefault="00665737" w:rsidP="00665737">
      <w:pPr>
        <w:tabs>
          <w:tab w:val="left" w:pos="993"/>
        </w:tabs>
        <w:ind w:firstLine="0"/>
        <w:jc w:val="both"/>
        <w:rPr>
          <w:sz w:val="20"/>
          <w:szCs w:val="20"/>
        </w:rPr>
      </w:pPr>
      <w:r w:rsidRPr="00665737">
        <w:rPr>
          <w:sz w:val="20"/>
          <w:szCs w:val="20"/>
        </w:rPr>
        <w:t>* - Реализация мероприятий, выполнение которых предусмотрено в 2014 году, будет осуществляться за счет средств, выделенных из бюджета города в 2011 и 2012 годах, в виде бюджетных инвестиций в объекты капитального строительства муниципальной собственности города в форме капитальных вложений в основные средства муниципальных унитарных предприятий города Ростова-на-Дону в соответствии с пообъектным перечнем, приведенным в Приложении № 2.</w:t>
      </w:r>
    </w:p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tbl>
      <w:tblPr>
        <w:tblW w:w="153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3260"/>
        <w:gridCol w:w="7229"/>
      </w:tblGrid>
      <w:tr w:rsidR="00665737" w:rsidRPr="00665737" w:rsidTr="00D50C7E">
        <w:tc>
          <w:tcPr>
            <w:tcW w:w="4890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Начальник общего </w:t>
            </w:r>
          </w:p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отдела Администрации </w:t>
            </w:r>
          </w:p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260" w:type="dxa"/>
          </w:tcPr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</w:p>
        </w:tc>
        <w:tc>
          <w:tcPr>
            <w:tcW w:w="7229" w:type="dxa"/>
          </w:tcPr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</w:p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                                                                </w:t>
            </w:r>
          </w:p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                                                                М.Ю. Беляева</w:t>
            </w:r>
          </w:p>
        </w:tc>
      </w:tr>
      <w:tr w:rsidR="00665737" w:rsidRPr="00665737" w:rsidTr="00D50C7E">
        <w:tc>
          <w:tcPr>
            <w:tcW w:w="4890" w:type="dxa"/>
          </w:tcPr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</w:p>
        </w:tc>
        <w:tc>
          <w:tcPr>
            <w:tcW w:w="3260" w:type="dxa"/>
          </w:tcPr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</w:p>
        </w:tc>
        <w:tc>
          <w:tcPr>
            <w:tcW w:w="7229" w:type="dxa"/>
          </w:tcPr>
          <w:p w:rsidR="00665737" w:rsidRPr="00665737" w:rsidRDefault="00665737" w:rsidP="00665737">
            <w:pPr>
              <w:ind w:left="709" w:firstLine="0"/>
              <w:rPr>
                <w:szCs w:val="20"/>
              </w:rPr>
            </w:pPr>
          </w:p>
        </w:tc>
      </w:tr>
    </w:tbl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943E0A" w:rsidRDefault="00943E0A" w:rsidP="000F475F">
      <w:pPr>
        <w:autoSpaceDE w:val="0"/>
        <w:autoSpaceDN w:val="0"/>
        <w:adjustRightInd w:val="0"/>
        <w:ind w:left="9781"/>
        <w:outlineLvl w:val="0"/>
      </w:pPr>
    </w:p>
    <w:p w:rsidR="000F475F" w:rsidRPr="00665737" w:rsidRDefault="000F475F" w:rsidP="000F475F">
      <w:pPr>
        <w:autoSpaceDE w:val="0"/>
        <w:autoSpaceDN w:val="0"/>
        <w:adjustRightInd w:val="0"/>
        <w:ind w:left="9781"/>
        <w:outlineLvl w:val="0"/>
      </w:pPr>
      <w:r>
        <w:t xml:space="preserve">          </w:t>
      </w:r>
      <w:r w:rsidRPr="00665737">
        <w:t>Приложение № </w:t>
      </w:r>
      <w:r>
        <w:t>2</w:t>
      </w:r>
    </w:p>
    <w:p w:rsidR="000F475F" w:rsidRPr="00665737" w:rsidRDefault="000F475F" w:rsidP="000F475F">
      <w:pPr>
        <w:autoSpaceDE w:val="0"/>
        <w:autoSpaceDN w:val="0"/>
        <w:adjustRightInd w:val="0"/>
        <w:ind w:left="9912" w:firstLine="0"/>
      </w:pPr>
      <w:r w:rsidRPr="00665737">
        <w:t>к постановлению</w:t>
      </w:r>
      <w:r>
        <w:t xml:space="preserve"> </w:t>
      </w:r>
      <w:r w:rsidRPr="00665737">
        <w:t>Администрации</w:t>
      </w:r>
    </w:p>
    <w:p w:rsidR="000F475F" w:rsidRPr="00665737" w:rsidRDefault="000F475F" w:rsidP="000F475F">
      <w:pPr>
        <w:autoSpaceDE w:val="0"/>
        <w:autoSpaceDN w:val="0"/>
        <w:adjustRightInd w:val="0"/>
        <w:ind w:left="9911"/>
      </w:pPr>
      <w:r w:rsidRPr="00665737">
        <w:t>города Ростова-на-Дону</w:t>
      </w:r>
    </w:p>
    <w:p w:rsidR="00665737" w:rsidRPr="00665737" w:rsidRDefault="00D81503" w:rsidP="00D81503">
      <w:pPr>
        <w:autoSpaceDE w:val="0"/>
        <w:autoSpaceDN w:val="0"/>
        <w:adjustRightInd w:val="0"/>
        <w:ind w:left="10620" w:firstLine="708"/>
        <w:outlineLvl w:val="0"/>
      </w:pPr>
      <w:r>
        <w:t>от 24.03.2015  № 168</w:t>
      </w:r>
    </w:p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p w:rsidR="00665737" w:rsidRPr="00665737" w:rsidRDefault="00665737" w:rsidP="00665737">
      <w:pPr>
        <w:autoSpaceDE w:val="0"/>
        <w:autoSpaceDN w:val="0"/>
        <w:adjustRightInd w:val="0"/>
        <w:ind w:firstLine="0"/>
        <w:jc w:val="center"/>
        <w:outlineLvl w:val="0"/>
      </w:pPr>
      <w:r w:rsidRPr="00665737">
        <w:t>Мероприятия инвестиционной направленности</w:t>
      </w:r>
    </w:p>
    <w:p w:rsidR="00665737" w:rsidRPr="00665737" w:rsidRDefault="00665737" w:rsidP="00665737">
      <w:pPr>
        <w:autoSpaceDE w:val="0"/>
        <w:autoSpaceDN w:val="0"/>
        <w:adjustRightInd w:val="0"/>
        <w:ind w:firstLine="0"/>
        <w:jc w:val="center"/>
        <w:outlineLvl w:val="0"/>
      </w:pPr>
    </w:p>
    <w:tbl>
      <w:tblPr>
        <w:tblW w:w="146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6"/>
        <w:gridCol w:w="2741"/>
        <w:gridCol w:w="1701"/>
        <w:gridCol w:w="2268"/>
        <w:gridCol w:w="1276"/>
        <w:gridCol w:w="1134"/>
        <w:gridCol w:w="1134"/>
        <w:gridCol w:w="1134"/>
        <w:gridCol w:w="1134"/>
        <w:gridCol w:w="1473"/>
      </w:tblGrid>
      <w:tr w:rsidR="00665737" w:rsidRPr="00665737" w:rsidTr="00D50C7E">
        <w:trPr>
          <w:trHeight w:val="315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Наименование </w:t>
            </w:r>
            <w:r w:rsidRPr="00665737">
              <w:rPr>
                <w:color w:val="000000"/>
                <w:sz w:val="18"/>
                <w:szCs w:val="18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Муниципальный заказчик, </w:t>
            </w:r>
            <w:r w:rsidRPr="00665737">
              <w:rPr>
                <w:color w:val="000000"/>
                <w:sz w:val="18"/>
                <w:szCs w:val="18"/>
              </w:rPr>
              <w:br/>
              <w:t>исполнитель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2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Объем финансирования, </w:t>
            </w:r>
            <w:r w:rsidRPr="00665737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</w:tr>
      <w:tr w:rsidR="00665737" w:rsidRPr="00665737" w:rsidTr="00D50C7E">
        <w:trPr>
          <w:trHeight w:val="31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2014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2015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2016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2017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2018</w:t>
            </w:r>
          </w:p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665737" w:rsidRPr="00665737" w:rsidTr="00D50C7E">
        <w:trPr>
          <w:trHeight w:val="3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Реконструкция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27 048,4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17 176,4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9 872,0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94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Реконструкция пр. Стачки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"УБ Советского района"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94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 xml:space="preserve">Реконструкция пл. Ленина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МКУ "УБ Октябрьского района"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94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Модернизация тепловых сетей</w:t>
            </w:r>
            <w:r w:rsidRPr="00665737">
              <w:rPr>
                <w:color w:val="000000"/>
                <w:sz w:val="18"/>
                <w:szCs w:val="18"/>
              </w:rPr>
              <w:br/>
              <w:t>и котельных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17 176,4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17 176,4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3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616 435,7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321 288,1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87 714,6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100 337,9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107 095,1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6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частотных преобразователей для объектов коммунальной сферы с целью энергоресурсосбережения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энергетики, МКУ "УВКХ"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32 585,0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32 585,0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89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Переселение граждан</w:t>
            </w:r>
            <w:r w:rsidRPr="00665737">
              <w:rPr>
                <w:color w:val="000000"/>
                <w:sz w:val="18"/>
                <w:szCs w:val="18"/>
              </w:rPr>
              <w:br/>
              <w:t>из многоквартирных домов, признанных аварийными</w:t>
            </w:r>
            <w:r w:rsidRPr="00665737">
              <w:rPr>
                <w:color w:val="000000"/>
                <w:sz w:val="18"/>
                <w:szCs w:val="18"/>
              </w:rPr>
              <w:br/>
              <w:t>и подлежащими сносу</w:t>
            </w:r>
            <w:r w:rsidRPr="00665737">
              <w:rPr>
                <w:color w:val="000000"/>
                <w:sz w:val="18"/>
                <w:szCs w:val="18"/>
              </w:rPr>
              <w:br/>
              <w:t>или реконструкции,</w:t>
            </w:r>
            <w:r w:rsidRPr="00665737">
              <w:rPr>
                <w:color w:val="000000"/>
                <w:sz w:val="18"/>
                <w:szCs w:val="18"/>
              </w:rPr>
              <w:br/>
              <w:t>и ликвидации жилищного фонда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с высоким уровнем износа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энергетики, МКУ «УЖКХ» районов города Ростова-на-Дону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средства Фонда, городской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561 586,5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274 382,0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79 771,5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100 337,9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107 095,1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57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Обустройство детских игровых</w:t>
            </w:r>
            <w:r w:rsidRPr="00665737">
              <w:rPr>
                <w:color w:val="000000"/>
                <w:sz w:val="18"/>
                <w:szCs w:val="18"/>
              </w:rPr>
              <w:br/>
              <w:t>и спортивных комплексов</w:t>
            </w:r>
            <w:r w:rsidRPr="00665737">
              <w:rPr>
                <w:color w:val="000000"/>
                <w:sz w:val="18"/>
                <w:szCs w:val="18"/>
              </w:rPr>
              <w:br/>
              <w:t>на территории муниципального образования города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 xml:space="preserve">и энергетики, МКУ «УБ» районов города </w:t>
            </w:r>
            <w:r w:rsidRPr="00665737">
              <w:rPr>
                <w:color w:val="000000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городской бюджет, 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16 764,2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8 821,1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7 943,1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126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both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Приобретение передвижной блочно-модульной котельной для предотвращения (недопущения)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Департамент ЖКХ</w:t>
            </w:r>
            <w:r w:rsidRPr="00665737">
              <w:rPr>
                <w:color w:val="000000"/>
                <w:sz w:val="18"/>
                <w:szCs w:val="18"/>
              </w:rPr>
              <w:br/>
              <w:t>и энергетики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5 500,0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665737" w:rsidRPr="00665737" w:rsidTr="00D50C7E">
        <w:trPr>
          <w:trHeight w:val="3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643 484,1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338 464,5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87 714,6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110 209,9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107 095,1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737" w:rsidRPr="00665737" w:rsidRDefault="00665737" w:rsidP="00665737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65737">
              <w:rPr>
                <w:color w:val="000000"/>
                <w:sz w:val="18"/>
                <w:szCs w:val="18"/>
              </w:rPr>
              <w:t>0,0</w:t>
            </w:r>
          </w:p>
        </w:tc>
      </w:tr>
    </w:tbl>
    <w:p w:rsidR="00665737" w:rsidRPr="00665737" w:rsidRDefault="00665737" w:rsidP="00665737">
      <w:pPr>
        <w:autoSpaceDE w:val="0"/>
        <w:autoSpaceDN w:val="0"/>
        <w:adjustRightInd w:val="0"/>
        <w:ind w:firstLine="0"/>
        <w:outlineLvl w:val="0"/>
      </w:pPr>
    </w:p>
    <w:tbl>
      <w:tblPr>
        <w:tblW w:w="1474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025"/>
        <w:gridCol w:w="5387"/>
      </w:tblGrid>
      <w:tr w:rsidR="00665737" w:rsidRPr="00665737" w:rsidTr="00D81503">
        <w:tc>
          <w:tcPr>
            <w:tcW w:w="3331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Начальник общего </w:t>
            </w:r>
          </w:p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>отдела Администрации города Ростова-на-Дону</w:t>
            </w:r>
          </w:p>
        </w:tc>
        <w:tc>
          <w:tcPr>
            <w:tcW w:w="6025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</w:p>
        </w:tc>
        <w:tc>
          <w:tcPr>
            <w:tcW w:w="5387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</w:p>
          <w:p w:rsidR="00665737" w:rsidRPr="00665737" w:rsidRDefault="00665737" w:rsidP="00665737">
            <w:pPr>
              <w:ind w:firstLine="0"/>
              <w:rPr>
                <w:szCs w:val="20"/>
              </w:rPr>
            </w:pPr>
          </w:p>
          <w:p w:rsidR="00665737" w:rsidRPr="00665737" w:rsidRDefault="00665737" w:rsidP="00D81503">
            <w:pPr>
              <w:ind w:firstLine="0"/>
              <w:jc w:val="right"/>
              <w:rPr>
                <w:szCs w:val="20"/>
              </w:rPr>
            </w:pPr>
            <w:r w:rsidRPr="00665737">
              <w:rPr>
                <w:szCs w:val="20"/>
              </w:rPr>
              <w:t xml:space="preserve">                                                                                                 М.Ю. Беляева</w:t>
            </w:r>
          </w:p>
        </w:tc>
      </w:tr>
      <w:tr w:rsidR="00665737" w:rsidRPr="00665737" w:rsidTr="00D81503">
        <w:trPr>
          <w:trHeight w:val="68"/>
        </w:trPr>
        <w:tc>
          <w:tcPr>
            <w:tcW w:w="3331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  <w:r w:rsidRPr="00665737">
              <w:rPr>
                <w:szCs w:val="20"/>
              </w:rPr>
              <w:t xml:space="preserve"> </w:t>
            </w:r>
          </w:p>
        </w:tc>
        <w:tc>
          <w:tcPr>
            <w:tcW w:w="6025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</w:p>
        </w:tc>
        <w:tc>
          <w:tcPr>
            <w:tcW w:w="5387" w:type="dxa"/>
          </w:tcPr>
          <w:p w:rsidR="00665737" w:rsidRPr="00665737" w:rsidRDefault="00665737" w:rsidP="00665737">
            <w:pPr>
              <w:ind w:firstLine="0"/>
              <w:rPr>
                <w:szCs w:val="20"/>
              </w:rPr>
            </w:pPr>
          </w:p>
        </w:tc>
      </w:tr>
    </w:tbl>
    <w:p w:rsidR="00665737" w:rsidRPr="00665737" w:rsidRDefault="00665737" w:rsidP="00413490">
      <w:pPr>
        <w:autoSpaceDE w:val="0"/>
        <w:autoSpaceDN w:val="0"/>
        <w:adjustRightInd w:val="0"/>
        <w:ind w:firstLine="0"/>
        <w:outlineLvl w:val="0"/>
      </w:pPr>
    </w:p>
    <w:sectPr w:rsidR="00665737" w:rsidRPr="00665737" w:rsidSect="00665737">
      <w:type w:val="continuous"/>
      <w:pgSz w:w="16840" w:h="11907" w:orient="landscape" w:code="9"/>
      <w:pgMar w:top="567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1A2" w:rsidRDefault="00FB11A2" w:rsidP="00DB33CC">
      <w:r>
        <w:separator/>
      </w:r>
    </w:p>
  </w:endnote>
  <w:endnote w:type="continuationSeparator" w:id="0">
    <w:p w:rsidR="00FB11A2" w:rsidRDefault="00FB11A2" w:rsidP="00DB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4329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C10682" w:rsidRPr="00DB33CC" w:rsidRDefault="00C10682">
        <w:pPr>
          <w:pStyle w:val="a9"/>
          <w:jc w:val="right"/>
          <w:rPr>
            <w:sz w:val="28"/>
            <w:szCs w:val="28"/>
          </w:rPr>
        </w:pPr>
        <w:r w:rsidRPr="00DB33CC">
          <w:rPr>
            <w:sz w:val="28"/>
            <w:szCs w:val="28"/>
          </w:rPr>
          <w:fldChar w:fldCharType="begin"/>
        </w:r>
        <w:r w:rsidRPr="00DB33CC">
          <w:rPr>
            <w:sz w:val="28"/>
            <w:szCs w:val="28"/>
          </w:rPr>
          <w:instrText>PAGE   \* MERGEFORMAT</w:instrText>
        </w:r>
        <w:r w:rsidRPr="00DB33CC">
          <w:rPr>
            <w:sz w:val="28"/>
            <w:szCs w:val="28"/>
          </w:rPr>
          <w:fldChar w:fldCharType="separate"/>
        </w:r>
        <w:r w:rsidR="00FB11A2">
          <w:rPr>
            <w:noProof/>
            <w:sz w:val="28"/>
            <w:szCs w:val="28"/>
          </w:rPr>
          <w:t>1</w:t>
        </w:r>
        <w:r w:rsidRPr="00DB33CC">
          <w:rPr>
            <w:sz w:val="28"/>
            <w:szCs w:val="28"/>
          </w:rPr>
          <w:fldChar w:fldCharType="end"/>
        </w:r>
      </w:p>
    </w:sdtContent>
  </w:sdt>
  <w:p w:rsidR="00C10682" w:rsidRDefault="00C1068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1A2" w:rsidRDefault="00FB11A2" w:rsidP="00DB33CC">
      <w:r>
        <w:separator/>
      </w:r>
    </w:p>
  </w:footnote>
  <w:footnote w:type="continuationSeparator" w:id="0">
    <w:p w:rsidR="00FB11A2" w:rsidRDefault="00FB11A2" w:rsidP="00DB3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817"/>
    <w:multiLevelType w:val="multilevel"/>
    <w:tmpl w:val="AF0000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10D6268"/>
    <w:multiLevelType w:val="multilevel"/>
    <w:tmpl w:val="1D34B4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24783BB7"/>
    <w:multiLevelType w:val="multilevel"/>
    <w:tmpl w:val="FBD021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">
    <w:nsid w:val="2D80471D"/>
    <w:multiLevelType w:val="multilevel"/>
    <w:tmpl w:val="F48C4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2E314513"/>
    <w:multiLevelType w:val="hybridMultilevel"/>
    <w:tmpl w:val="9A2AD28C"/>
    <w:lvl w:ilvl="0" w:tplc="F4CE0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C833755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5767B"/>
    <w:multiLevelType w:val="multilevel"/>
    <w:tmpl w:val="55A29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>
    <w:nsid w:val="54F0554D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F0CFC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F6067"/>
    <w:multiLevelType w:val="hybridMultilevel"/>
    <w:tmpl w:val="B694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A05861"/>
    <w:multiLevelType w:val="hybridMultilevel"/>
    <w:tmpl w:val="6C2413E4"/>
    <w:lvl w:ilvl="0" w:tplc="51F6A6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3251FB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52154"/>
    <w:multiLevelType w:val="hybridMultilevel"/>
    <w:tmpl w:val="D816514A"/>
    <w:lvl w:ilvl="0" w:tplc="94BC97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880B33"/>
    <w:multiLevelType w:val="hybridMultilevel"/>
    <w:tmpl w:val="769A58FE"/>
    <w:lvl w:ilvl="0" w:tplc="C36EE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>
    <w:nsid w:val="6DC6099A"/>
    <w:multiLevelType w:val="multilevel"/>
    <w:tmpl w:val="EF4E03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5">
    <w:nsid w:val="7194065F"/>
    <w:multiLevelType w:val="multilevel"/>
    <w:tmpl w:val="0EFE7B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6">
    <w:nsid w:val="7CF4667A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"/>
  </w:num>
  <w:num w:numId="5">
    <w:abstractNumId w:val="15"/>
  </w:num>
  <w:num w:numId="6">
    <w:abstractNumId w:val="6"/>
  </w:num>
  <w:num w:numId="7">
    <w:abstractNumId w:val="14"/>
  </w:num>
  <w:num w:numId="8">
    <w:abstractNumId w:val="0"/>
  </w:num>
  <w:num w:numId="9">
    <w:abstractNumId w:val="16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5"/>
  </w:num>
  <w:num w:numId="15">
    <w:abstractNumId w:val="8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37"/>
    <w:rsid w:val="00053A76"/>
    <w:rsid w:val="000B44BB"/>
    <w:rsid w:val="000C61AD"/>
    <w:rsid w:val="000D269B"/>
    <w:rsid w:val="000F475F"/>
    <w:rsid w:val="00114E34"/>
    <w:rsid w:val="0018407C"/>
    <w:rsid w:val="0019221F"/>
    <w:rsid w:val="00197FB9"/>
    <w:rsid w:val="002B2D0E"/>
    <w:rsid w:val="002B6A79"/>
    <w:rsid w:val="002C1286"/>
    <w:rsid w:val="002F3438"/>
    <w:rsid w:val="00306115"/>
    <w:rsid w:val="00316D35"/>
    <w:rsid w:val="00344F05"/>
    <w:rsid w:val="00373E37"/>
    <w:rsid w:val="00383718"/>
    <w:rsid w:val="003F7EA3"/>
    <w:rsid w:val="00405290"/>
    <w:rsid w:val="00413490"/>
    <w:rsid w:val="00426707"/>
    <w:rsid w:val="00457CAC"/>
    <w:rsid w:val="00470C9A"/>
    <w:rsid w:val="004E73A2"/>
    <w:rsid w:val="0051487B"/>
    <w:rsid w:val="005309F6"/>
    <w:rsid w:val="005437C0"/>
    <w:rsid w:val="005909A1"/>
    <w:rsid w:val="005C11F4"/>
    <w:rsid w:val="00622BC0"/>
    <w:rsid w:val="00647F72"/>
    <w:rsid w:val="00665737"/>
    <w:rsid w:val="00671C4E"/>
    <w:rsid w:val="00686A8E"/>
    <w:rsid w:val="006C3E19"/>
    <w:rsid w:val="006E2C84"/>
    <w:rsid w:val="00700D85"/>
    <w:rsid w:val="00720467"/>
    <w:rsid w:val="00731D95"/>
    <w:rsid w:val="00811DD0"/>
    <w:rsid w:val="00854005"/>
    <w:rsid w:val="00854C2F"/>
    <w:rsid w:val="008836D7"/>
    <w:rsid w:val="008F3BA0"/>
    <w:rsid w:val="00922BC2"/>
    <w:rsid w:val="009321D4"/>
    <w:rsid w:val="00943E0A"/>
    <w:rsid w:val="00990B30"/>
    <w:rsid w:val="00A50FA5"/>
    <w:rsid w:val="00A745B8"/>
    <w:rsid w:val="00B30278"/>
    <w:rsid w:val="00B43ED6"/>
    <w:rsid w:val="00B46597"/>
    <w:rsid w:val="00B75AC6"/>
    <w:rsid w:val="00BD7B53"/>
    <w:rsid w:val="00BE253D"/>
    <w:rsid w:val="00BF1B27"/>
    <w:rsid w:val="00C05272"/>
    <w:rsid w:val="00C10682"/>
    <w:rsid w:val="00C20C74"/>
    <w:rsid w:val="00C57703"/>
    <w:rsid w:val="00C752D1"/>
    <w:rsid w:val="00D01267"/>
    <w:rsid w:val="00D03A1C"/>
    <w:rsid w:val="00D804EC"/>
    <w:rsid w:val="00D81503"/>
    <w:rsid w:val="00D95E5A"/>
    <w:rsid w:val="00DB33CC"/>
    <w:rsid w:val="00DC5317"/>
    <w:rsid w:val="00DF7C2C"/>
    <w:rsid w:val="00E17652"/>
    <w:rsid w:val="00EE38E0"/>
    <w:rsid w:val="00EE680A"/>
    <w:rsid w:val="00FB11A2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75F"/>
  </w:style>
  <w:style w:type="paragraph" w:styleId="1">
    <w:name w:val="heading 1"/>
    <w:basedOn w:val="a"/>
    <w:next w:val="a"/>
    <w:link w:val="10"/>
    <w:qFormat/>
    <w:rsid w:val="00DB33CC"/>
    <w:pPr>
      <w:keepNext/>
      <w:spacing w:before="240" w:after="60"/>
      <w:ind w:firstLine="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B33CC"/>
    <w:pPr>
      <w:keepNext/>
      <w:spacing w:before="100" w:beforeAutospacing="1" w:after="100" w:afterAutospacing="1"/>
      <w:ind w:firstLine="0"/>
      <w:jc w:val="right"/>
      <w:outlineLvl w:val="1"/>
    </w:pPr>
    <w:rPr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B33CC"/>
    <w:pPr>
      <w:keepNext/>
      <w:ind w:firstLine="0"/>
      <w:jc w:val="both"/>
      <w:outlineLvl w:val="2"/>
    </w:pPr>
    <w:rPr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B33CC"/>
    <w:pPr>
      <w:keepNext/>
      <w:spacing w:before="240" w:after="60"/>
      <w:ind w:firstLine="0"/>
      <w:outlineLvl w:val="3"/>
    </w:pPr>
    <w:rPr>
      <w:b/>
      <w:bCs/>
      <w:lang w:val="x-none" w:eastAsia="x-none"/>
    </w:rPr>
  </w:style>
  <w:style w:type="paragraph" w:styleId="5">
    <w:name w:val="heading 5"/>
    <w:basedOn w:val="a"/>
    <w:next w:val="a"/>
    <w:link w:val="50"/>
    <w:qFormat/>
    <w:rsid w:val="00DB33CC"/>
    <w:pPr>
      <w:spacing w:before="240" w:after="60"/>
      <w:ind w:firstLine="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DB33CC"/>
    <w:pPr>
      <w:spacing w:before="240" w:after="60"/>
      <w:ind w:firstLine="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DB33CC"/>
    <w:pPr>
      <w:spacing w:before="240" w:after="60"/>
      <w:ind w:firstLine="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DB33CC"/>
    <w:pPr>
      <w:keepNext/>
      <w:ind w:firstLine="0"/>
      <w:outlineLvl w:val="7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DB33CC"/>
    <w:pPr>
      <w:keepNext/>
      <w:ind w:left="72" w:firstLine="0"/>
      <w:jc w:val="center"/>
      <w:outlineLvl w:val="8"/>
    </w:pPr>
    <w:rPr>
      <w:b/>
      <w:b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3CC"/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B33CC"/>
    <w:rPr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B33CC"/>
    <w:rPr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B33CC"/>
    <w:rPr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DB33CC"/>
    <w:rPr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DB33CC"/>
    <w:rPr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basedOn w:val="a0"/>
    <w:link w:val="7"/>
    <w:rsid w:val="00DB33CC"/>
    <w:rPr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B33CC"/>
    <w:rPr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DB33CC"/>
    <w:rPr>
      <w:b/>
      <w:bCs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B33CC"/>
  </w:style>
  <w:style w:type="paragraph" w:styleId="a3">
    <w:name w:val="header"/>
    <w:basedOn w:val="a"/>
    <w:link w:val="a4"/>
    <w:rsid w:val="00DB33CC"/>
    <w:pPr>
      <w:tabs>
        <w:tab w:val="center" w:pos="4153"/>
        <w:tab w:val="right" w:pos="8306"/>
      </w:tabs>
      <w:ind w:firstLine="0"/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DB33CC"/>
    <w:rPr>
      <w:szCs w:val="20"/>
      <w:lang w:val="x-none" w:eastAsia="x-none"/>
    </w:rPr>
  </w:style>
  <w:style w:type="character" w:styleId="a5">
    <w:name w:val="page number"/>
    <w:basedOn w:val="a0"/>
    <w:rsid w:val="00DB33CC"/>
  </w:style>
  <w:style w:type="paragraph" w:customStyle="1" w:styleId="ConsNormal">
    <w:name w:val="ConsNormal"/>
    <w:rsid w:val="00DB33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rsid w:val="00DB33CC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DB33CC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DB33C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List Bullet"/>
    <w:basedOn w:val="a"/>
    <w:autoRedefine/>
    <w:rsid w:val="00DB33CC"/>
    <w:pPr>
      <w:ind w:firstLine="0"/>
      <w:jc w:val="center"/>
    </w:pPr>
    <w:rPr>
      <w:szCs w:val="20"/>
    </w:rPr>
  </w:style>
  <w:style w:type="table" w:styleId="a7">
    <w:name w:val="Table Grid"/>
    <w:basedOn w:val="a1"/>
    <w:uiPriority w:val="59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DB33CC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DB33CC"/>
    <w:pPr>
      <w:tabs>
        <w:tab w:val="center" w:pos="4677"/>
        <w:tab w:val="right" w:pos="9355"/>
      </w:tabs>
      <w:ind w:firstLine="0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33CC"/>
    <w:rPr>
      <w:sz w:val="20"/>
      <w:szCs w:val="20"/>
    </w:rPr>
  </w:style>
  <w:style w:type="paragraph" w:customStyle="1" w:styleId="31">
    <w:name w:val="Знак3 Знак Знак Знак"/>
    <w:basedOn w:val="a"/>
    <w:autoRedefine/>
    <w:rsid w:val="00DB33CC"/>
    <w:pPr>
      <w:spacing w:before="100" w:beforeAutospacing="1" w:after="100" w:afterAutospacing="1"/>
      <w:ind w:firstLine="0"/>
    </w:pPr>
    <w:rPr>
      <w:lang w:val="en-US" w:eastAsia="en-US"/>
    </w:rPr>
  </w:style>
  <w:style w:type="character" w:customStyle="1" w:styleId="categorytree1href">
    <w:name w:val="categorytree1href"/>
    <w:basedOn w:val="a0"/>
    <w:rsid w:val="00DB33CC"/>
  </w:style>
  <w:style w:type="paragraph" w:customStyle="1" w:styleId="21">
    <w:name w:val="Знак2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rsid w:val="00DB33CC"/>
    <w:pPr>
      <w:ind w:firstLine="0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DB33CC"/>
    <w:rPr>
      <w:rFonts w:ascii="Tahoma" w:hAnsi="Tahoma"/>
      <w:sz w:val="16"/>
      <w:szCs w:val="16"/>
      <w:lang w:val="x-none" w:eastAsia="x-none"/>
    </w:rPr>
  </w:style>
  <w:style w:type="paragraph" w:customStyle="1" w:styleId="ad">
    <w:name w:val="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DB33CC"/>
    <w:pPr>
      <w:ind w:left="-142" w:firstLine="0"/>
    </w:pPr>
    <w:rPr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DB33CC"/>
    <w:rPr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DB33CC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styleId="32">
    <w:name w:val="Body Text 3"/>
    <w:basedOn w:val="a"/>
    <w:link w:val="33"/>
    <w:rsid w:val="00DB33CC"/>
    <w:pPr>
      <w:spacing w:after="120"/>
      <w:ind w:firstLine="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DB33CC"/>
    <w:rPr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DB33CC"/>
    <w:pPr>
      <w:spacing w:after="120"/>
      <w:ind w:firstLine="0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DB33CC"/>
    <w:rPr>
      <w:sz w:val="20"/>
      <w:szCs w:val="20"/>
    </w:rPr>
  </w:style>
  <w:style w:type="paragraph" w:styleId="af1">
    <w:name w:val="Body Text Indent"/>
    <w:basedOn w:val="a"/>
    <w:link w:val="af2"/>
    <w:rsid w:val="00DB33CC"/>
    <w:pPr>
      <w:spacing w:after="120"/>
      <w:ind w:left="283" w:firstLine="0"/>
    </w:pPr>
    <w:rPr>
      <w:sz w:val="20"/>
      <w:szCs w:val="20"/>
    </w:rPr>
  </w:style>
  <w:style w:type="character" w:customStyle="1" w:styleId="af2">
    <w:name w:val="Основной текст с отступом Знак"/>
    <w:basedOn w:val="a0"/>
    <w:link w:val="af1"/>
    <w:rsid w:val="00DB33CC"/>
    <w:rPr>
      <w:sz w:val="20"/>
      <w:szCs w:val="20"/>
    </w:rPr>
  </w:style>
  <w:style w:type="paragraph" w:customStyle="1" w:styleId="12">
    <w:name w:val="Обычный1"/>
    <w:rsid w:val="00DB33CC"/>
    <w:pPr>
      <w:widowControl w:val="0"/>
      <w:ind w:firstLine="0"/>
    </w:pPr>
    <w:rPr>
      <w:snapToGrid w:val="0"/>
      <w:sz w:val="20"/>
      <w:szCs w:val="20"/>
    </w:rPr>
  </w:style>
  <w:style w:type="paragraph" w:styleId="af3">
    <w:name w:val="Title"/>
    <w:basedOn w:val="a"/>
    <w:link w:val="af4"/>
    <w:qFormat/>
    <w:rsid w:val="00DB33CC"/>
    <w:pPr>
      <w:ind w:firstLine="0"/>
      <w:jc w:val="center"/>
    </w:pPr>
    <w:rPr>
      <w:rFonts w:ascii="Saloon" w:hAnsi="Saloo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DB33CC"/>
    <w:rPr>
      <w:rFonts w:ascii="Saloon" w:hAnsi="Saloo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DB33CC"/>
    <w:pPr>
      <w:ind w:firstLine="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DB33CC"/>
    <w:rPr>
      <w:rFonts w:ascii="Courier New" w:hAnsi="Courier New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DB33CC"/>
    <w:pPr>
      <w:spacing w:after="120" w:line="480" w:lineRule="auto"/>
      <w:ind w:firstLine="0"/>
    </w:pPr>
    <w:rPr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DB33CC"/>
    <w:rPr>
      <w:szCs w:val="24"/>
      <w:lang w:val="x-none" w:eastAsia="x-none"/>
    </w:rPr>
  </w:style>
  <w:style w:type="paragraph" w:customStyle="1" w:styleId="ConsPlusCell">
    <w:name w:val="ConsPlusCell"/>
    <w:rsid w:val="00DB33CC"/>
    <w:pPr>
      <w:widowControl w:val="0"/>
      <w:ind w:firstLine="0"/>
    </w:pPr>
    <w:rPr>
      <w:rFonts w:ascii="Arial" w:hAnsi="Arial"/>
      <w:snapToGrid w:val="0"/>
      <w:sz w:val="20"/>
      <w:szCs w:val="20"/>
    </w:rPr>
  </w:style>
  <w:style w:type="paragraph" w:customStyle="1" w:styleId="af7">
    <w:name w:val="Основной"/>
    <w:basedOn w:val="a"/>
    <w:rsid w:val="00DB33CC"/>
    <w:pPr>
      <w:spacing w:after="20" w:line="360" w:lineRule="auto"/>
      <w:jc w:val="both"/>
    </w:pPr>
    <w:rPr>
      <w:szCs w:val="20"/>
    </w:rPr>
  </w:style>
  <w:style w:type="paragraph" w:styleId="af8">
    <w:name w:val="Normal (Web)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heading">
    <w:name w:val="heading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9">
    <w:name w:val="Стиль"/>
    <w:rsid w:val="00DB33CC"/>
    <w:pPr>
      <w:widowControl w:val="0"/>
      <w:ind w:firstLine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szCs w:val="20"/>
      <w:bdr w:val="nil"/>
    </w:rPr>
  </w:style>
  <w:style w:type="paragraph" w:styleId="34">
    <w:name w:val="Body Text Indent 3"/>
    <w:basedOn w:val="a"/>
    <w:link w:val="35"/>
    <w:rsid w:val="00DB33CC"/>
    <w:pPr>
      <w:spacing w:after="120"/>
      <w:ind w:left="283" w:firstLine="0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DB33CC"/>
    <w:rPr>
      <w:sz w:val="16"/>
      <w:szCs w:val="16"/>
      <w:lang w:val="x-none" w:eastAsia="x-none"/>
    </w:rPr>
  </w:style>
  <w:style w:type="paragraph" w:customStyle="1" w:styleId="afa">
    <w:name w:val="a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styleId="afb">
    <w:name w:val="Block Text"/>
    <w:basedOn w:val="a"/>
    <w:rsid w:val="00DB33CC"/>
    <w:pPr>
      <w:ind w:left="-567" w:right="-766" w:firstLine="0"/>
    </w:pPr>
    <w:rPr>
      <w:szCs w:val="20"/>
    </w:rPr>
  </w:style>
  <w:style w:type="paragraph" w:customStyle="1" w:styleId="section2">
    <w:name w:val="section2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consnormal0">
    <w:name w:val="consnormal"/>
    <w:basedOn w:val="a"/>
    <w:rsid w:val="00DB33CC"/>
    <w:pPr>
      <w:spacing w:before="75" w:after="75"/>
      <w:ind w:firstLine="0"/>
    </w:pPr>
    <w:rPr>
      <w:rFonts w:ascii="Arial" w:eastAsia="Arial Unicode MS" w:hAnsi="Arial" w:cs="Arial"/>
      <w:color w:val="000000"/>
      <w:sz w:val="20"/>
      <w:szCs w:val="20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DB33CC"/>
    <w:pPr>
      <w:ind w:firstLine="0"/>
    </w:pPr>
    <w:rPr>
      <w:sz w:val="20"/>
      <w:szCs w:val="20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DB33CC"/>
    <w:rPr>
      <w:sz w:val="20"/>
      <w:szCs w:val="20"/>
    </w:rPr>
  </w:style>
  <w:style w:type="paragraph" w:styleId="afe">
    <w:name w:val="List Paragraph"/>
    <w:basedOn w:val="a"/>
    <w:uiPriority w:val="34"/>
    <w:qFormat/>
    <w:rsid w:val="00DB33CC"/>
    <w:pPr>
      <w:spacing w:after="200" w:line="276" w:lineRule="auto"/>
      <w:ind w:left="720" w:firstLine="0"/>
    </w:pPr>
    <w:rPr>
      <w:rFonts w:ascii="Calibri" w:eastAsia="Calibri" w:hAnsi="Calibri"/>
      <w:sz w:val="22"/>
      <w:szCs w:val="22"/>
      <w:lang w:eastAsia="en-US"/>
    </w:rPr>
  </w:style>
  <w:style w:type="paragraph" w:customStyle="1" w:styleId="aff">
    <w:name w:val="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">
    <w:name w:val="text"/>
    <w:basedOn w:val="a0"/>
    <w:rsid w:val="00DB33CC"/>
  </w:style>
  <w:style w:type="paragraph" w:customStyle="1" w:styleId="aff0">
    <w:name w:val="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character" w:styleId="aff1">
    <w:name w:val="line number"/>
    <w:basedOn w:val="a0"/>
    <w:rsid w:val="00DB33CC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character" w:styleId="aff2">
    <w:name w:val="footnote reference"/>
    <w:rsid w:val="00DB33CC"/>
    <w:rPr>
      <w:vertAlign w:val="superscript"/>
    </w:rPr>
  </w:style>
  <w:style w:type="paragraph" w:styleId="HTML">
    <w:name w:val="HTML Preformatted"/>
    <w:basedOn w:val="a"/>
    <w:link w:val="HTML0"/>
    <w:rsid w:val="00DB33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33CC"/>
    <w:rPr>
      <w:rFonts w:ascii="Courier New" w:hAnsi="Courier New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numbering" w:customStyle="1" w:styleId="110">
    <w:name w:val="Нет списка11"/>
    <w:next w:val="a2"/>
    <w:semiHidden/>
    <w:unhideWhenUsed/>
    <w:rsid w:val="00DB33CC"/>
  </w:style>
  <w:style w:type="character" w:customStyle="1" w:styleId="13">
    <w:name w:val="Основной текст с отступом Знак1"/>
    <w:uiPriority w:val="99"/>
    <w:semiHidden/>
    <w:rsid w:val="00DB33CC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DB33CC"/>
    <w:pPr>
      <w:ind w:firstLine="720"/>
      <w:jc w:val="both"/>
    </w:pPr>
  </w:style>
  <w:style w:type="paragraph" w:styleId="aff3">
    <w:name w:val="Document Map"/>
    <w:basedOn w:val="a"/>
    <w:link w:val="aff4"/>
    <w:rsid w:val="00DB33CC"/>
    <w:pPr>
      <w:shd w:val="clear" w:color="auto" w:fill="000080"/>
      <w:ind w:firstLine="0"/>
    </w:pPr>
    <w:rPr>
      <w:rFonts w:ascii="Tahoma" w:hAnsi="Tahoma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DB33CC"/>
    <w:rPr>
      <w:rFonts w:ascii="Tahoma" w:hAnsi="Tahoma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DB33CC"/>
  </w:style>
  <w:style w:type="numbering" w:customStyle="1" w:styleId="111">
    <w:name w:val="Нет списка111"/>
    <w:next w:val="a2"/>
    <w:semiHidden/>
    <w:rsid w:val="00DB33CC"/>
  </w:style>
  <w:style w:type="table" w:customStyle="1" w:styleId="15">
    <w:name w:val="Сетка таблицы1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Обычный1"/>
    <w:rsid w:val="00DB33CC"/>
    <w:pPr>
      <w:widowControl w:val="0"/>
      <w:ind w:firstLine="0"/>
    </w:pPr>
    <w:rPr>
      <w:snapToGrid w:val="0"/>
      <w:sz w:val="20"/>
      <w:szCs w:val="20"/>
    </w:rPr>
  </w:style>
  <w:style w:type="paragraph" w:customStyle="1" w:styleId="aff7">
    <w:name w:val="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numbering" w:customStyle="1" w:styleId="1111">
    <w:name w:val="Нет списка1111"/>
    <w:next w:val="a2"/>
    <w:semiHidden/>
    <w:unhideWhenUsed/>
    <w:rsid w:val="00DB33CC"/>
  </w:style>
  <w:style w:type="numbering" w:customStyle="1" w:styleId="36">
    <w:name w:val="Нет списка3"/>
    <w:next w:val="a2"/>
    <w:semiHidden/>
    <w:unhideWhenUsed/>
    <w:rsid w:val="00DB33CC"/>
  </w:style>
  <w:style w:type="table" w:customStyle="1" w:styleId="29">
    <w:name w:val="Сетка таблицы2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DB33CC"/>
  </w:style>
  <w:style w:type="numbering" w:customStyle="1" w:styleId="210">
    <w:name w:val="Нет списка21"/>
    <w:next w:val="a2"/>
    <w:uiPriority w:val="99"/>
    <w:semiHidden/>
    <w:unhideWhenUsed/>
    <w:rsid w:val="00DB33CC"/>
  </w:style>
  <w:style w:type="numbering" w:customStyle="1" w:styleId="112">
    <w:name w:val="Нет списка112"/>
    <w:next w:val="a2"/>
    <w:semiHidden/>
    <w:rsid w:val="00DB33CC"/>
  </w:style>
  <w:style w:type="table" w:customStyle="1" w:styleId="113">
    <w:name w:val="Сетка таблицы11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DB33CC"/>
  </w:style>
  <w:style w:type="character" w:customStyle="1" w:styleId="aff8">
    <w:name w:val="Основной текст_"/>
    <w:link w:val="2a"/>
    <w:rsid w:val="00DB33CC"/>
    <w:rPr>
      <w:shd w:val="clear" w:color="auto" w:fill="FFFFFF"/>
    </w:rPr>
  </w:style>
  <w:style w:type="paragraph" w:customStyle="1" w:styleId="2a">
    <w:name w:val="Основной текст2"/>
    <w:basedOn w:val="a"/>
    <w:link w:val="aff8"/>
    <w:rsid w:val="00DB33CC"/>
    <w:pPr>
      <w:widowControl w:val="0"/>
      <w:shd w:val="clear" w:color="auto" w:fill="FFFFFF"/>
      <w:spacing w:line="317" w:lineRule="exact"/>
      <w:ind w:firstLine="0"/>
    </w:pPr>
  </w:style>
  <w:style w:type="character" w:styleId="aff9">
    <w:name w:val="Hyperlink"/>
    <w:uiPriority w:val="99"/>
    <w:unhideWhenUsed/>
    <w:rsid w:val="00DB33CC"/>
    <w:rPr>
      <w:color w:val="0000FF"/>
      <w:u w:val="single"/>
    </w:rPr>
  </w:style>
  <w:style w:type="character" w:styleId="affa">
    <w:name w:val="FollowedHyperlink"/>
    <w:uiPriority w:val="99"/>
    <w:unhideWhenUsed/>
    <w:rsid w:val="00DB33CC"/>
    <w:rPr>
      <w:color w:val="800080"/>
      <w:u w:val="single"/>
    </w:rPr>
  </w:style>
  <w:style w:type="paragraph" w:customStyle="1" w:styleId="font5">
    <w:name w:val="font5"/>
    <w:basedOn w:val="a"/>
    <w:rsid w:val="00DB33CC"/>
    <w:pPr>
      <w:spacing w:before="100" w:beforeAutospacing="1" w:after="100" w:afterAutospacing="1"/>
      <w:ind w:firstLine="0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DB33CC"/>
    <w:pPr>
      <w:spacing w:before="100" w:beforeAutospacing="1" w:after="100" w:afterAutospacing="1"/>
      <w:ind w:firstLine="0"/>
    </w:pPr>
    <w:rPr>
      <w:color w:val="FF0000"/>
      <w:sz w:val="20"/>
      <w:szCs w:val="20"/>
    </w:rPr>
  </w:style>
  <w:style w:type="paragraph" w:customStyle="1" w:styleId="xl65">
    <w:name w:val="xl6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DB33CC"/>
    <w:pP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DB33CC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DB33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9">
    <w:name w:val="xl79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rsid w:val="00DB33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0">
    <w:name w:val="xl90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1">
    <w:name w:val="xl91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numbering" w:customStyle="1" w:styleId="41">
    <w:name w:val="Нет списка4"/>
    <w:next w:val="a2"/>
    <w:uiPriority w:val="99"/>
    <w:semiHidden/>
    <w:unhideWhenUsed/>
    <w:rsid w:val="00665737"/>
  </w:style>
  <w:style w:type="paragraph" w:customStyle="1" w:styleId="affb">
    <w:name w:val="Знак Знак Знак 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b">
    <w:name w:val="Знак2 Знак Знак Знак Знак Знак Знак Знак Знак Знак Знак Знак Знак Знак Знак Знак"/>
    <w:basedOn w:val="a"/>
    <w:rsid w:val="00665737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c">
    <w:name w:val="Обычный2"/>
    <w:rsid w:val="00665737"/>
    <w:pPr>
      <w:widowControl w:val="0"/>
      <w:ind w:firstLine="0"/>
    </w:pPr>
    <w:rPr>
      <w:snapToGrid w:val="0"/>
      <w:sz w:val="20"/>
      <w:szCs w:val="20"/>
    </w:rPr>
  </w:style>
  <w:style w:type="paragraph" w:customStyle="1" w:styleId="affd">
    <w:name w:val="Знак Знак Знак"/>
    <w:basedOn w:val="a"/>
    <w:rsid w:val="00665737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numbering" w:customStyle="1" w:styleId="130">
    <w:name w:val="Нет списка13"/>
    <w:next w:val="a2"/>
    <w:semiHidden/>
    <w:unhideWhenUsed/>
    <w:rsid w:val="00665737"/>
  </w:style>
  <w:style w:type="numbering" w:customStyle="1" w:styleId="220">
    <w:name w:val="Нет списка22"/>
    <w:next w:val="a2"/>
    <w:uiPriority w:val="99"/>
    <w:semiHidden/>
    <w:unhideWhenUsed/>
    <w:rsid w:val="00665737"/>
  </w:style>
  <w:style w:type="numbering" w:customStyle="1" w:styleId="1130">
    <w:name w:val="Нет списка113"/>
    <w:next w:val="a2"/>
    <w:semiHidden/>
    <w:rsid w:val="00665737"/>
  </w:style>
  <w:style w:type="numbering" w:customStyle="1" w:styleId="1112">
    <w:name w:val="Нет списка1112"/>
    <w:next w:val="a2"/>
    <w:semiHidden/>
    <w:unhideWhenUsed/>
    <w:rsid w:val="00665737"/>
  </w:style>
  <w:style w:type="numbering" w:customStyle="1" w:styleId="310">
    <w:name w:val="Нет списка31"/>
    <w:next w:val="a2"/>
    <w:semiHidden/>
    <w:unhideWhenUsed/>
    <w:rsid w:val="00665737"/>
  </w:style>
  <w:style w:type="numbering" w:customStyle="1" w:styleId="121">
    <w:name w:val="Нет списка121"/>
    <w:next w:val="a2"/>
    <w:semiHidden/>
    <w:unhideWhenUsed/>
    <w:rsid w:val="00665737"/>
  </w:style>
  <w:style w:type="numbering" w:customStyle="1" w:styleId="211">
    <w:name w:val="Нет списка211"/>
    <w:next w:val="a2"/>
    <w:uiPriority w:val="99"/>
    <w:semiHidden/>
    <w:unhideWhenUsed/>
    <w:rsid w:val="00665737"/>
  </w:style>
  <w:style w:type="numbering" w:customStyle="1" w:styleId="1121">
    <w:name w:val="Нет списка1121"/>
    <w:next w:val="a2"/>
    <w:semiHidden/>
    <w:rsid w:val="00665737"/>
  </w:style>
  <w:style w:type="numbering" w:customStyle="1" w:styleId="11112">
    <w:name w:val="Нет списка11112"/>
    <w:next w:val="a2"/>
    <w:semiHidden/>
    <w:unhideWhenUsed/>
    <w:rsid w:val="006657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75F"/>
  </w:style>
  <w:style w:type="paragraph" w:styleId="1">
    <w:name w:val="heading 1"/>
    <w:basedOn w:val="a"/>
    <w:next w:val="a"/>
    <w:link w:val="10"/>
    <w:qFormat/>
    <w:rsid w:val="00DB33CC"/>
    <w:pPr>
      <w:keepNext/>
      <w:spacing w:before="240" w:after="60"/>
      <w:ind w:firstLine="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B33CC"/>
    <w:pPr>
      <w:keepNext/>
      <w:spacing w:before="100" w:beforeAutospacing="1" w:after="100" w:afterAutospacing="1"/>
      <w:ind w:firstLine="0"/>
      <w:jc w:val="right"/>
      <w:outlineLvl w:val="1"/>
    </w:pPr>
    <w:rPr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B33CC"/>
    <w:pPr>
      <w:keepNext/>
      <w:ind w:firstLine="0"/>
      <w:jc w:val="both"/>
      <w:outlineLvl w:val="2"/>
    </w:pPr>
    <w:rPr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B33CC"/>
    <w:pPr>
      <w:keepNext/>
      <w:spacing w:before="240" w:after="60"/>
      <w:ind w:firstLine="0"/>
      <w:outlineLvl w:val="3"/>
    </w:pPr>
    <w:rPr>
      <w:b/>
      <w:bCs/>
      <w:lang w:val="x-none" w:eastAsia="x-none"/>
    </w:rPr>
  </w:style>
  <w:style w:type="paragraph" w:styleId="5">
    <w:name w:val="heading 5"/>
    <w:basedOn w:val="a"/>
    <w:next w:val="a"/>
    <w:link w:val="50"/>
    <w:qFormat/>
    <w:rsid w:val="00DB33CC"/>
    <w:pPr>
      <w:spacing w:before="240" w:after="60"/>
      <w:ind w:firstLine="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DB33CC"/>
    <w:pPr>
      <w:spacing w:before="240" w:after="60"/>
      <w:ind w:firstLine="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DB33CC"/>
    <w:pPr>
      <w:spacing w:before="240" w:after="60"/>
      <w:ind w:firstLine="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DB33CC"/>
    <w:pPr>
      <w:keepNext/>
      <w:ind w:firstLine="0"/>
      <w:outlineLvl w:val="7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DB33CC"/>
    <w:pPr>
      <w:keepNext/>
      <w:ind w:left="72" w:firstLine="0"/>
      <w:jc w:val="center"/>
      <w:outlineLvl w:val="8"/>
    </w:pPr>
    <w:rPr>
      <w:b/>
      <w:b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3CC"/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B33CC"/>
    <w:rPr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B33CC"/>
    <w:rPr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B33CC"/>
    <w:rPr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DB33CC"/>
    <w:rPr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DB33CC"/>
    <w:rPr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basedOn w:val="a0"/>
    <w:link w:val="7"/>
    <w:rsid w:val="00DB33CC"/>
    <w:rPr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B33CC"/>
    <w:rPr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DB33CC"/>
    <w:rPr>
      <w:b/>
      <w:bCs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B33CC"/>
  </w:style>
  <w:style w:type="paragraph" w:styleId="a3">
    <w:name w:val="header"/>
    <w:basedOn w:val="a"/>
    <w:link w:val="a4"/>
    <w:rsid w:val="00DB33CC"/>
    <w:pPr>
      <w:tabs>
        <w:tab w:val="center" w:pos="4153"/>
        <w:tab w:val="right" w:pos="8306"/>
      </w:tabs>
      <w:ind w:firstLine="0"/>
    </w:pPr>
    <w:rPr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DB33CC"/>
    <w:rPr>
      <w:szCs w:val="20"/>
      <w:lang w:val="x-none" w:eastAsia="x-none"/>
    </w:rPr>
  </w:style>
  <w:style w:type="character" w:styleId="a5">
    <w:name w:val="page number"/>
    <w:basedOn w:val="a0"/>
    <w:rsid w:val="00DB33CC"/>
  </w:style>
  <w:style w:type="paragraph" w:customStyle="1" w:styleId="ConsNormal">
    <w:name w:val="ConsNormal"/>
    <w:rsid w:val="00DB33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rsid w:val="00DB33CC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DB33CC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DB33C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List Bullet"/>
    <w:basedOn w:val="a"/>
    <w:autoRedefine/>
    <w:rsid w:val="00DB33CC"/>
    <w:pPr>
      <w:ind w:firstLine="0"/>
      <w:jc w:val="center"/>
    </w:pPr>
    <w:rPr>
      <w:szCs w:val="20"/>
    </w:rPr>
  </w:style>
  <w:style w:type="table" w:styleId="a7">
    <w:name w:val="Table Grid"/>
    <w:basedOn w:val="a1"/>
    <w:uiPriority w:val="59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DB33CC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DB33CC"/>
    <w:pPr>
      <w:tabs>
        <w:tab w:val="center" w:pos="4677"/>
        <w:tab w:val="right" w:pos="9355"/>
      </w:tabs>
      <w:ind w:firstLine="0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33CC"/>
    <w:rPr>
      <w:sz w:val="20"/>
      <w:szCs w:val="20"/>
    </w:rPr>
  </w:style>
  <w:style w:type="paragraph" w:customStyle="1" w:styleId="31">
    <w:name w:val="Знак3 Знак Знак Знак"/>
    <w:basedOn w:val="a"/>
    <w:autoRedefine/>
    <w:rsid w:val="00DB33CC"/>
    <w:pPr>
      <w:spacing w:before="100" w:beforeAutospacing="1" w:after="100" w:afterAutospacing="1"/>
      <w:ind w:firstLine="0"/>
    </w:pPr>
    <w:rPr>
      <w:lang w:val="en-US" w:eastAsia="en-US"/>
    </w:rPr>
  </w:style>
  <w:style w:type="character" w:customStyle="1" w:styleId="categorytree1href">
    <w:name w:val="categorytree1href"/>
    <w:basedOn w:val="a0"/>
    <w:rsid w:val="00DB33CC"/>
  </w:style>
  <w:style w:type="paragraph" w:customStyle="1" w:styleId="21">
    <w:name w:val="Знак2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alloon Text"/>
    <w:basedOn w:val="a"/>
    <w:link w:val="ac"/>
    <w:rsid w:val="00DB33CC"/>
    <w:pPr>
      <w:ind w:firstLine="0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DB33CC"/>
    <w:rPr>
      <w:rFonts w:ascii="Tahoma" w:hAnsi="Tahoma"/>
      <w:sz w:val="16"/>
      <w:szCs w:val="16"/>
      <w:lang w:val="x-none" w:eastAsia="x-none"/>
    </w:rPr>
  </w:style>
  <w:style w:type="paragraph" w:customStyle="1" w:styleId="ad">
    <w:name w:val="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DB33CC"/>
    <w:pPr>
      <w:ind w:left="-142" w:firstLine="0"/>
    </w:pPr>
    <w:rPr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DB33CC"/>
    <w:rPr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DB33CC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styleId="32">
    <w:name w:val="Body Text 3"/>
    <w:basedOn w:val="a"/>
    <w:link w:val="33"/>
    <w:rsid w:val="00DB33CC"/>
    <w:pPr>
      <w:spacing w:after="120"/>
      <w:ind w:firstLine="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DB33CC"/>
    <w:rPr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DB33CC"/>
    <w:pPr>
      <w:spacing w:after="120"/>
      <w:ind w:firstLine="0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DB33CC"/>
    <w:rPr>
      <w:sz w:val="20"/>
      <w:szCs w:val="20"/>
    </w:rPr>
  </w:style>
  <w:style w:type="paragraph" w:styleId="af1">
    <w:name w:val="Body Text Indent"/>
    <w:basedOn w:val="a"/>
    <w:link w:val="af2"/>
    <w:rsid w:val="00DB33CC"/>
    <w:pPr>
      <w:spacing w:after="120"/>
      <w:ind w:left="283" w:firstLine="0"/>
    </w:pPr>
    <w:rPr>
      <w:sz w:val="20"/>
      <w:szCs w:val="20"/>
    </w:rPr>
  </w:style>
  <w:style w:type="character" w:customStyle="1" w:styleId="af2">
    <w:name w:val="Основной текст с отступом Знак"/>
    <w:basedOn w:val="a0"/>
    <w:link w:val="af1"/>
    <w:rsid w:val="00DB33CC"/>
    <w:rPr>
      <w:sz w:val="20"/>
      <w:szCs w:val="20"/>
    </w:rPr>
  </w:style>
  <w:style w:type="paragraph" w:customStyle="1" w:styleId="12">
    <w:name w:val="Обычный1"/>
    <w:rsid w:val="00DB33CC"/>
    <w:pPr>
      <w:widowControl w:val="0"/>
      <w:ind w:firstLine="0"/>
    </w:pPr>
    <w:rPr>
      <w:snapToGrid w:val="0"/>
      <w:sz w:val="20"/>
      <w:szCs w:val="20"/>
    </w:rPr>
  </w:style>
  <w:style w:type="paragraph" w:styleId="af3">
    <w:name w:val="Title"/>
    <w:basedOn w:val="a"/>
    <w:link w:val="af4"/>
    <w:qFormat/>
    <w:rsid w:val="00DB33CC"/>
    <w:pPr>
      <w:ind w:firstLine="0"/>
      <w:jc w:val="center"/>
    </w:pPr>
    <w:rPr>
      <w:rFonts w:ascii="Saloon" w:hAnsi="Saloo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DB33CC"/>
    <w:rPr>
      <w:rFonts w:ascii="Saloon" w:hAnsi="Saloo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DB33CC"/>
    <w:pPr>
      <w:ind w:firstLine="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DB33CC"/>
    <w:rPr>
      <w:rFonts w:ascii="Courier New" w:hAnsi="Courier New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DB33CC"/>
    <w:pPr>
      <w:spacing w:after="120" w:line="480" w:lineRule="auto"/>
      <w:ind w:firstLine="0"/>
    </w:pPr>
    <w:rPr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DB33CC"/>
    <w:rPr>
      <w:szCs w:val="24"/>
      <w:lang w:val="x-none" w:eastAsia="x-none"/>
    </w:rPr>
  </w:style>
  <w:style w:type="paragraph" w:customStyle="1" w:styleId="ConsPlusCell">
    <w:name w:val="ConsPlusCell"/>
    <w:rsid w:val="00DB33CC"/>
    <w:pPr>
      <w:widowControl w:val="0"/>
      <w:ind w:firstLine="0"/>
    </w:pPr>
    <w:rPr>
      <w:rFonts w:ascii="Arial" w:hAnsi="Arial"/>
      <w:snapToGrid w:val="0"/>
      <w:sz w:val="20"/>
      <w:szCs w:val="20"/>
    </w:rPr>
  </w:style>
  <w:style w:type="paragraph" w:customStyle="1" w:styleId="af7">
    <w:name w:val="Основной"/>
    <w:basedOn w:val="a"/>
    <w:rsid w:val="00DB33CC"/>
    <w:pPr>
      <w:spacing w:after="20" w:line="360" w:lineRule="auto"/>
      <w:jc w:val="both"/>
    </w:pPr>
    <w:rPr>
      <w:szCs w:val="20"/>
    </w:rPr>
  </w:style>
  <w:style w:type="paragraph" w:styleId="af8">
    <w:name w:val="Normal (Web)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heading">
    <w:name w:val="heading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9">
    <w:name w:val="Стиль"/>
    <w:rsid w:val="00DB33CC"/>
    <w:pPr>
      <w:widowControl w:val="0"/>
      <w:ind w:firstLine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szCs w:val="20"/>
      <w:bdr w:val="nil"/>
    </w:rPr>
  </w:style>
  <w:style w:type="paragraph" w:styleId="34">
    <w:name w:val="Body Text Indent 3"/>
    <w:basedOn w:val="a"/>
    <w:link w:val="35"/>
    <w:rsid w:val="00DB33CC"/>
    <w:pPr>
      <w:spacing w:after="120"/>
      <w:ind w:left="283" w:firstLine="0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DB33CC"/>
    <w:rPr>
      <w:sz w:val="16"/>
      <w:szCs w:val="16"/>
      <w:lang w:val="x-none" w:eastAsia="x-none"/>
    </w:rPr>
  </w:style>
  <w:style w:type="paragraph" w:customStyle="1" w:styleId="afa">
    <w:name w:val="a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styleId="afb">
    <w:name w:val="Block Text"/>
    <w:basedOn w:val="a"/>
    <w:rsid w:val="00DB33CC"/>
    <w:pPr>
      <w:ind w:left="-567" w:right="-766" w:firstLine="0"/>
    </w:pPr>
    <w:rPr>
      <w:szCs w:val="20"/>
    </w:rPr>
  </w:style>
  <w:style w:type="paragraph" w:customStyle="1" w:styleId="section2">
    <w:name w:val="section2"/>
    <w:basedOn w:val="a"/>
    <w:rsid w:val="00DB33CC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consnormal0">
    <w:name w:val="consnormal"/>
    <w:basedOn w:val="a"/>
    <w:rsid w:val="00DB33CC"/>
    <w:pPr>
      <w:spacing w:before="75" w:after="75"/>
      <w:ind w:firstLine="0"/>
    </w:pPr>
    <w:rPr>
      <w:rFonts w:ascii="Arial" w:eastAsia="Arial Unicode MS" w:hAnsi="Arial" w:cs="Arial"/>
      <w:color w:val="000000"/>
      <w:sz w:val="20"/>
      <w:szCs w:val="20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DB33CC"/>
    <w:pPr>
      <w:ind w:firstLine="0"/>
    </w:pPr>
    <w:rPr>
      <w:sz w:val="20"/>
      <w:szCs w:val="20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DB33CC"/>
    <w:rPr>
      <w:sz w:val="20"/>
      <w:szCs w:val="20"/>
    </w:rPr>
  </w:style>
  <w:style w:type="paragraph" w:styleId="afe">
    <w:name w:val="List Paragraph"/>
    <w:basedOn w:val="a"/>
    <w:uiPriority w:val="34"/>
    <w:qFormat/>
    <w:rsid w:val="00DB33CC"/>
    <w:pPr>
      <w:spacing w:after="200" w:line="276" w:lineRule="auto"/>
      <w:ind w:left="720" w:firstLine="0"/>
    </w:pPr>
    <w:rPr>
      <w:rFonts w:ascii="Calibri" w:eastAsia="Calibri" w:hAnsi="Calibri"/>
      <w:sz w:val="22"/>
      <w:szCs w:val="22"/>
      <w:lang w:eastAsia="en-US"/>
    </w:rPr>
  </w:style>
  <w:style w:type="paragraph" w:customStyle="1" w:styleId="aff">
    <w:name w:val="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">
    <w:name w:val="text"/>
    <w:basedOn w:val="a0"/>
    <w:rsid w:val="00DB33CC"/>
  </w:style>
  <w:style w:type="paragraph" w:customStyle="1" w:styleId="aff0">
    <w:name w:val="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character" w:styleId="aff1">
    <w:name w:val="line number"/>
    <w:basedOn w:val="a0"/>
    <w:rsid w:val="00DB33CC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character" w:styleId="aff2">
    <w:name w:val="footnote reference"/>
    <w:rsid w:val="00DB33CC"/>
    <w:rPr>
      <w:vertAlign w:val="superscript"/>
    </w:rPr>
  </w:style>
  <w:style w:type="paragraph" w:styleId="HTML">
    <w:name w:val="HTML Preformatted"/>
    <w:basedOn w:val="a"/>
    <w:link w:val="HTML0"/>
    <w:rsid w:val="00DB33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33CC"/>
    <w:rPr>
      <w:rFonts w:ascii="Courier New" w:hAnsi="Courier New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numbering" w:customStyle="1" w:styleId="110">
    <w:name w:val="Нет списка11"/>
    <w:next w:val="a2"/>
    <w:semiHidden/>
    <w:unhideWhenUsed/>
    <w:rsid w:val="00DB33CC"/>
  </w:style>
  <w:style w:type="character" w:customStyle="1" w:styleId="13">
    <w:name w:val="Основной текст с отступом Знак1"/>
    <w:uiPriority w:val="99"/>
    <w:semiHidden/>
    <w:rsid w:val="00DB33CC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DB33CC"/>
    <w:pPr>
      <w:ind w:firstLine="720"/>
      <w:jc w:val="both"/>
    </w:pPr>
  </w:style>
  <w:style w:type="paragraph" w:styleId="aff3">
    <w:name w:val="Document Map"/>
    <w:basedOn w:val="a"/>
    <w:link w:val="aff4"/>
    <w:rsid w:val="00DB33CC"/>
    <w:pPr>
      <w:shd w:val="clear" w:color="auto" w:fill="000080"/>
      <w:ind w:firstLine="0"/>
    </w:pPr>
    <w:rPr>
      <w:rFonts w:ascii="Tahoma" w:hAnsi="Tahoma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DB33CC"/>
    <w:rPr>
      <w:rFonts w:ascii="Tahoma" w:hAnsi="Tahoma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DB33CC"/>
    <w:pPr>
      <w:spacing w:before="100" w:beforeAutospacing="1" w:after="100" w:afterAutospacing="1"/>
      <w:ind w:firstLine="0"/>
    </w:pPr>
    <w:rPr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DB33CC"/>
  </w:style>
  <w:style w:type="numbering" w:customStyle="1" w:styleId="111">
    <w:name w:val="Нет списка111"/>
    <w:next w:val="a2"/>
    <w:semiHidden/>
    <w:rsid w:val="00DB33CC"/>
  </w:style>
  <w:style w:type="table" w:customStyle="1" w:styleId="15">
    <w:name w:val="Сетка таблицы1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DB33CC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Обычный1"/>
    <w:rsid w:val="00DB33CC"/>
    <w:pPr>
      <w:widowControl w:val="0"/>
      <w:ind w:firstLine="0"/>
    </w:pPr>
    <w:rPr>
      <w:snapToGrid w:val="0"/>
      <w:sz w:val="20"/>
      <w:szCs w:val="20"/>
    </w:rPr>
  </w:style>
  <w:style w:type="paragraph" w:customStyle="1" w:styleId="aff7">
    <w:name w:val="Знак Знак Знак"/>
    <w:basedOn w:val="a"/>
    <w:rsid w:val="00DB33CC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numbering" w:customStyle="1" w:styleId="1111">
    <w:name w:val="Нет списка1111"/>
    <w:next w:val="a2"/>
    <w:semiHidden/>
    <w:unhideWhenUsed/>
    <w:rsid w:val="00DB33CC"/>
  </w:style>
  <w:style w:type="numbering" w:customStyle="1" w:styleId="36">
    <w:name w:val="Нет списка3"/>
    <w:next w:val="a2"/>
    <w:semiHidden/>
    <w:unhideWhenUsed/>
    <w:rsid w:val="00DB33CC"/>
  </w:style>
  <w:style w:type="table" w:customStyle="1" w:styleId="29">
    <w:name w:val="Сетка таблицы2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DB33CC"/>
  </w:style>
  <w:style w:type="numbering" w:customStyle="1" w:styleId="210">
    <w:name w:val="Нет списка21"/>
    <w:next w:val="a2"/>
    <w:uiPriority w:val="99"/>
    <w:semiHidden/>
    <w:unhideWhenUsed/>
    <w:rsid w:val="00DB33CC"/>
  </w:style>
  <w:style w:type="numbering" w:customStyle="1" w:styleId="112">
    <w:name w:val="Нет списка112"/>
    <w:next w:val="a2"/>
    <w:semiHidden/>
    <w:rsid w:val="00DB33CC"/>
  </w:style>
  <w:style w:type="table" w:customStyle="1" w:styleId="113">
    <w:name w:val="Сетка таблицы11"/>
    <w:basedOn w:val="a1"/>
    <w:next w:val="a7"/>
    <w:rsid w:val="00DB33CC"/>
    <w:pPr>
      <w:ind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DB33CC"/>
  </w:style>
  <w:style w:type="character" w:customStyle="1" w:styleId="aff8">
    <w:name w:val="Основной текст_"/>
    <w:link w:val="2a"/>
    <w:rsid w:val="00DB33CC"/>
    <w:rPr>
      <w:shd w:val="clear" w:color="auto" w:fill="FFFFFF"/>
    </w:rPr>
  </w:style>
  <w:style w:type="paragraph" w:customStyle="1" w:styleId="2a">
    <w:name w:val="Основной текст2"/>
    <w:basedOn w:val="a"/>
    <w:link w:val="aff8"/>
    <w:rsid w:val="00DB33CC"/>
    <w:pPr>
      <w:widowControl w:val="0"/>
      <w:shd w:val="clear" w:color="auto" w:fill="FFFFFF"/>
      <w:spacing w:line="317" w:lineRule="exact"/>
      <w:ind w:firstLine="0"/>
    </w:pPr>
  </w:style>
  <w:style w:type="character" w:styleId="aff9">
    <w:name w:val="Hyperlink"/>
    <w:uiPriority w:val="99"/>
    <w:unhideWhenUsed/>
    <w:rsid w:val="00DB33CC"/>
    <w:rPr>
      <w:color w:val="0000FF"/>
      <w:u w:val="single"/>
    </w:rPr>
  </w:style>
  <w:style w:type="character" w:styleId="affa">
    <w:name w:val="FollowedHyperlink"/>
    <w:uiPriority w:val="99"/>
    <w:unhideWhenUsed/>
    <w:rsid w:val="00DB33CC"/>
    <w:rPr>
      <w:color w:val="800080"/>
      <w:u w:val="single"/>
    </w:rPr>
  </w:style>
  <w:style w:type="paragraph" w:customStyle="1" w:styleId="font5">
    <w:name w:val="font5"/>
    <w:basedOn w:val="a"/>
    <w:rsid w:val="00DB33CC"/>
    <w:pPr>
      <w:spacing w:before="100" w:beforeAutospacing="1" w:after="100" w:afterAutospacing="1"/>
      <w:ind w:firstLine="0"/>
    </w:pPr>
    <w:rPr>
      <w:color w:val="000000"/>
      <w:sz w:val="20"/>
      <w:szCs w:val="20"/>
    </w:rPr>
  </w:style>
  <w:style w:type="paragraph" w:customStyle="1" w:styleId="font6">
    <w:name w:val="font6"/>
    <w:basedOn w:val="a"/>
    <w:rsid w:val="00DB33CC"/>
    <w:pPr>
      <w:spacing w:before="100" w:beforeAutospacing="1" w:after="100" w:afterAutospacing="1"/>
      <w:ind w:firstLine="0"/>
    </w:pPr>
    <w:rPr>
      <w:color w:val="FF0000"/>
      <w:sz w:val="20"/>
      <w:szCs w:val="20"/>
    </w:rPr>
  </w:style>
  <w:style w:type="paragraph" w:customStyle="1" w:styleId="xl65">
    <w:name w:val="xl6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DB33CC"/>
    <w:pP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DB33CC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DB33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79">
    <w:name w:val="xl79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rsid w:val="00DB33C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0">
    <w:name w:val="xl90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1">
    <w:name w:val="xl91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DB33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7">
    <w:name w:val="xl97"/>
    <w:basedOn w:val="a"/>
    <w:rsid w:val="00DB33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98">
    <w:name w:val="xl98"/>
    <w:basedOn w:val="a"/>
    <w:rsid w:val="00DB33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DB33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DB33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numbering" w:customStyle="1" w:styleId="41">
    <w:name w:val="Нет списка4"/>
    <w:next w:val="a2"/>
    <w:uiPriority w:val="99"/>
    <w:semiHidden/>
    <w:unhideWhenUsed/>
    <w:rsid w:val="00665737"/>
  </w:style>
  <w:style w:type="paragraph" w:customStyle="1" w:styleId="affb">
    <w:name w:val="Знак Знак Знак 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b">
    <w:name w:val="Знак2 Знак Знак Знак Знак Знак Знак Знак Знак Знак Знак Знак Знак Знак Знак Знак"/>
    <w:basedOn w:val="a"/>
    <w:rsid w:val="00665737"/>
    <w:pPr>
      <w:spacing w:before="100" w:beforeAutospacing="1" w:after="100" w:afterAutospacing="1"/>
      <w:ind w:firstLine="0"/>
    </w:pPr>
    <w:rPr>
      <w:rFonts w:ascii="Tahoma" w:hAnsi="Tahom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c">
    <w:name w:val="Обычный2"/>
    <w:rsid w:val="00665737"/>
    <w:pPr>
      <w:widowControl w:val="0"/>
      <w:ind w:firstLine="0"/>
    </w:pPr>
    <w:rPr>
      <w:snapToGrid w:val="0"/>
      <w:sz w:val="20"/>
      <w:szCs w:val="20"/>
    </w:rPr>
  </w:style>
  <w:style w:type="paragraph" w:customStyle="1" w:styleId="affd">
    <w:name w:val="Знак Знак Знак"/>
    <w:basedOn w:val="a"/>
    <w:rsid w:val="00665737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"/>
    <w:basedOn w:val="a"/>
    <w:rsid w:val="00665737"/>
    <w:pPr>
      <w:spacing w:before="100" w:beforeAutospacing="1" w:after="100" w:afterAutospacing="1"/>
      <w:ind w:firstLine="0"/>
      <w:jc w:val="both"/>
    </w:pPr>
    <w:rPr>
      <w:rFonts w:ascii="Tahoma" w:hAnsi="Tahoma"/>
      <w:sz w:val="20"/>
      <w:szCs w:val="20"/>
      <w:lang w:val="en-US" w:eastAsia="en-US"/>
    </w:rPr>
  </w:style>
  <w:style w:type="numbering" w:customStyle="1" w:styleId="130">
    <w:name w:val="Нет списка13"/>
    <w:next w:val="a2"/>
    <w:semiHidden/>
    <w:unhideWhenUsed/>
    <w:rsid w:val="00665737"/>
  </w:style>
  <w:style w:type="numbering" w:customStyle="1" w:styleId="220">
    <w:name w:val="Нет списка22"/>
    <w:next w:val="a2"/>
    <w:uiPriority w:val="99"/>
    <w:semiHidden/>
    <w:unhideWhenUsed/>
    <w:rsid w:val="00665737"/>
  </w:style>
  <w:style w:type="numbering" w:customStyle="1" w:styleId="1130">
    <w:name w:val="Нет списка113"/>
    <w:next w:val="a2"/>
    <w:semiHidden/>
    <w:rsid w:val="00665737"/>
  </w:style>
  <w:style w:type="numbering" w:customStyle="1" w:styleId="1112">
    <w:name w:val="Нет списка1112"/>
    <w:next w:val="a2"/>
    <w:semiHidden/>
    <w:unhideWhenUsed/>
    <w:rsid w:val="00665737"/>
  </w:style>
  <w:style w:type="numbering" w:customStyle="1" w:styleId="310">
    <w:name w:val="Нет списка31"/>
    <w:next w:val="a2"/>
    <w:semiHidden/>
    <w:unhideWhenUsed/>
    <w:rsid w:val="00665737"/>
  </w:style>
  <w:style w:type="numbering" w:customStyle="1" w:styleId="121">
    <w:name w:val="Нет списка121"/>
    <w:next w:val="a2"/>
    <w:semiHidden/>
    <w:unhideWhenUsed/>
    <w:rsid w:val="00665737"/>
  </w:style>
  <w:style w:type="numbering" w:customStyle="1" w:styleId="211">
    <w:name w:val="Нет списка211"/>
    <w:next w:val="a2"/>
    <w:uiPriority w:val="99"/>
    <w:semiHidden/>
    <w:unhideWhenUsed/>
    <w:rsid w:val="00665737"/>
  </w:style>
  <w:style w:type="numbering" w:customStyle="1" w:styleId="1121">
    <w:name w:val="Нет списка1121"/>
    <w:next w:val="a2"/>
    <w:semiHidden/>
    <w:rsid w:val="00665737"/>
  </w:style>
  <w:style w:type="numbering" w:customStyle="1" w:styleId="11112">
    <w:name w:val="Нет списка11112"/>
    <w:next w:val="a2"/>
    <w:semiHidden/>
    <w:unhideWhenUsed/>
    <w:rsid w:val="00665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A95EE-809F-482E-AF8E-18B772BF6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12287</Words>
  <Characters>70036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Пархомова Н.П.</dc:creator>
  <cp:lastModifiedBy>Тареева Т.Н.</cp:lastModifiedBy>
  <cp:revision>4</cp:revision>
  <cp:lastPrinted>2015-04-27T14:22:00Z</cp:lastPrinted>
  <dcterms:created xsi:type="dcterms:W3CDTF">2015-04-27T14:22:00Z</dcterms:created>
  <dcterms:modified xsi:type="dcterms:W3CDTF">2015-04-27T14:25:00Z</dcterms:modified>
</cp:coreProperties>
</file>