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FA5" w:rsidRPr="00EA2FA5" w:rsidRDefault="00EA2FA5" w:rsidP="00EA2F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EA2FA5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EA2FA5" w:rsidRPr="00EA2FA5" w:rsidRDefault="00EA2FA5" w:rsidP="00EA2F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EA2FA5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 РОСТОВА-НА-ДОНУ</w:t>
      </w:r>
    </w:p>
    <w:p w:rsidR="00EA2FA5" w:rsidRPr="00EA2FA5" w:rsidRDefault="00EA2FA5" w:rsidP="00EA2FA5">
      <w:pPr>
        <w:tabs>
          <w:tab w:val="left" w:pos="7632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ab/>
      </w:r>
    </w:p>
    <w:p w:rsidR="00EA2FA5" w:rsidRPr="00EA2FA5" w:rsidRDefault="00EA2FA5" w:rsidP="00EA2FA5">
      <w:pPr>
        <w:spacing w:after="0" w:line="240" w:lineRule="auto"/>
        <w:jc w:val="center"/>
        <w:rPr>
          <w:rFonts w:ascii="Arial" w:eastAsia="Times New Roman" w:hAnsi="Arial" w:cs="Times New Roman"/>
          <w:sz w:val="28"/>
          <w:szCs w:val="20"/>
          <w:lang w:eastAsia="ru-RU"/>
        </w:rPr>
      </w:pPr>
      <w:r w:rsidRPr="00EA2FA5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:rsidR="00EA2FA5" w:rsidRPr="00EA2FA5" w:rsidRDefault="00EA2FA5" w:rsidP="00EA2F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701"/>
        <w:gridCol w:w="5522"/>
        <w:gridCol w:w="421"/>
        <w:gridCol w:w="1966"/>
      </w:tblGrid>
      <w:tr w:rsidR="00EA2FA5" w:rsidRPr="00EA2FA5" w:rsidTr="00EA2FA5">
        <w:tc>
          <w:tcPr>
            <w:tcW w:w="885" w:type="pct"/>
          </w:tcPr>
          <w:p w:rsidR="00EA2FA5" w:rsidRPr="00EA2FA5" w:rsidRDefault="00E2542A" w:rsidP="00EA2FA5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21.05.</w:t>
            </w:r>
            <w:r w:rsidR="00EA2FA5" w:rsidRPr="00EA2FA5"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20</w:t>
            </w:r>
            <w:r w:rsidR="00EA2FA5" w:rsidRPr="00EA2FA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15</w:t>
            </w:r>
          </w:p>
        </w:tc>
        <w:tc>
          <w:tcPr>
            <w:tcW w:w="2872" w:type="pct"/>
          </w:tcPr>
          <w:p w:rsidR="00EA2FA5" w:rsidRPr="00EA2FA5" w:rsidRDefault="00EA2FA5" w:rsidP="00EA2FA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</w:p>
        </w:tc>
        <w:tc>
          <w:tcPr>
            <w:tcW w:w="219" w:type="pct"/>
          </w:tcPr>
          <w:p w:rsidR="00EA2FA5" w:rsidRPr="00EA2FA5" w:rsidRDefault="00EA2FA5" w:rsidP="00EA2FA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1023" w:type="pct"/>
          </w:tcPr>
          <w:p w:rsidR="00EA2FA5" w:rsidRPr="00E2542A" w:rsidRDefault="00E2542A" w:rsidP="00EA2FA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418</w:t>
            </w:r>
          </w:p>
        </w:tc>
      </w:tr>
    </w:tbl>
    <w:p w:rsidR="008B4F10" w:rsidRPr="008B4F10" w:rsidRDefault="008B4F10" w:rsidP="008B4F10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B4F10" w:rsidRPr="008B4F10" w:rsidRDefault="008B4F10" w:rsidP="008B4F10">
      <w:pPr>
        <w:tabs>
          <w:tab w:val="left" w:pos="5245"/>
        </w:tabs>
        <w:spacing w:after="0" w:line="260" w:lineRule="exact"/>
        <w:ind w:righ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города Ростова-на-Дону 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27.11.2014 № 1338 «Об утверждении муниципальной программы «Развитие сферы жилищно-коммунального хозяйства 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благоустройство города Ростова-на-Дону»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(в ред. от 24.03.2015)</w:t>
      </w:r>
    </w:p>
    <w:p w:rsidR="008B4F10" w:rsidRDefault="008B4F10" w:rsidP="008B4F10">
      <w:pPr>
        <w:spacing w:after="0" w:line="26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F10" w:rsidRPr="008B4F10" w:rsidRDefault="008B4F10" w:rsidP="008B4F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пунктом 7.1 раздела 7 Порядка принятия решения о разработке муниципальных программ города Ростова-на-Дону, их формирования 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реализации, утвержденного постановлением Администрации города 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Ростова-на-Дону от 27.08.2014 № 955 (ред. от 26.01.2015), в связи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увеличением бюджетных ассигнований, направляемых на реализацию мероприятий муниципальной программы, перераспределением бюджетных ассигнований между мероприятиями программы, корректировкой значений целевых показателей программы</w:t>
      </w:r>
    </w:p>
    <w:p w:rsidR="008B4F10" w:rsidRPr="008B4F10" w:rsidRDefault="008B4F10" w:rsidP="008B4F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F10" w:rsidRPr="008B4F10" w:rsidRDefault="008B4F10" w:rsidP="008B4F1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8B4F10" w:rsidRPr="008B4F10" w:rsidRDefault="008B4F10" w:rsidP="008B4F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Внести в</w:t>
      </w: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 Администрации 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Ростова-на-Дону 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27.11.2014 № 1338 «Об утверждении муниципальной программы 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«Развитие сферы жилищно-коммунального хозяйства и благоустройство города Ростова-на-Дону» (ред. от 24.03.2015) следующие изменения</w:t>
      </w: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>1.1.  В приложении: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>1.1.1.  Строку «Объемы и источники финансирования Программы» паспорта Программы изложить в редакции: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395"/>
      </w:tblGrid>
      <w:tr w:rsidR="008B4F10" w:rsidRPr="008B4F10" w:rsidTr="00EA2FA5">
        <w:trPr>
          <w:trHeight w:val="983"/>
        </w:trPr>
        <w:tc>
          <w:tcPr>
            <w:tcW w:w="2211" w:type="dxa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«Объемы и источники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финансирования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Программы</w:t>
            </w:r>
          </w:p>
          <w:p w:rsidR="008B4F10" w:rsidRPr="008B4F10" w:rsidRDefault="008B4F10" w:rsidP="008B4F10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95" w:type="dxa"/>
          </w:tcPr>
          <w:p w:rsidR="008B4F10" w:rsidRPr="008B4F10" w:rsidRDefault="008B4F10" w:rsidP="008B4F10">
            <w:pPr>
              <w:tabs>
                <w:tab w:val="left" w:pos="-226"/>
              </w:tabs>
              <w:autoSpaceDE w:val="0"/>
              <w:autoSpaceDN w:val="0"/>
              <w:adjustRightInd w:val="0"/>
              <w:spacing w:after="0" w:line="240" w:lineRule="auto"/>
              <w:ind w:left="-84"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Программы составляет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10 943 211 ,6 тыс. рублей, в том числе по источникам: </w:t>
            </w:r>
          </w:p>
          <w:p w:rsidR="008B4F10" w:rsidRPr="008B4F10" w:rsidRDefault="008B4F10" w:rsidP="008B4F10">
            <w:pPr>
              <w:tabs>
                <w:tab w:val="left" w:pos="-226"/>
              </w:tabs>
              <w:autoSpaceDE w:val="0"/>
              <w:autoSpaceDN w:val="0"/>
              <w:adjustRightInd w:val="0"/>
              <w:spacing w:after="0" w:line="240" w:lineRule="auto"/>
              <w:ind w:left="-84"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 Средства Фонда содействия реформированию ЖКХ – 983 673,7 тыс. рублей.</w:t>
            </w:r>
          </w:p>
          <w:p w:rsidR="008B4F10" w:rsidRPr="008B4F10" w:rsidRDefault="008B4F10" w:rsidP="008B4F10">
            <w:pPr>
              <w:tabs>
                <w:tab w:val="left" w:pos="-226"/>
              </w:tabs>
              <w:autoSpaceDE w:val="0"/>
              <w:autoSpaceDN w:val="0"/>
              <w:adjustRightInd w:val="0"/>
              <w:spacing w:after="0" w:line="240" w:lineRule="auto"/>
              <w:ind w:left="-84"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  Средства областного бюджета – 1 213 689,4 тыс. рублей.</w:t>
            </w:r>
          </w:p>
          <w:p w:rsidR="008B4F10" w:rsidRPr="008B4F10" w:rsidRDefault="008B4F10" w:rsidP="008B4F10">
            <w:pPr>
              <w:tabs>
                <w:tab w:val="left" w:pos="-226"/>
              </w:tabs>
              <w:autoSpaceDE w:val="0"/>
              <w:autoSpaceDN w:val="0"/>
              <w:adjustRightInd w:val="0"/>
              <w:spacing w:after="0" w:line="240" w:lineRule="auto"/>
              <w:ind w:left="-84"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  Средства бюджета города Ростова-на-Дону –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8 745 848,5 тыс. рублей.</w:t>
            </w:r>
          </w:p>
          <w:p w:rsidR="008B4F10" w:rsidRPr="008B4F10" w:rsidRDefault="008B4F10" w:rsidP="008B4F10">
            <w:pPr>
              <w:tabs>
                <w:tab w:val="left" w:pos="-226"/>
              </w:tabs>
              <w:autoSpaceDE w:val="0"/>
              <w:autoSpaceDN w:val="0"/>
              <w:adjustRightInd w:val="0"/>
              <w:spacing w:after="0" w:line="240" w:lineRule="auto"/>
              <w:ind w:left="-84"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 (из всех источников финансирования):</w:t>
            </w:r>
          </w:p>
          <w:p w:rsidR="008B4F10" w:rsidRPr="008B4F10" w:rsidRDefault="008B4F10" w:rsidP="008B4F10">
            <w:pPr>
              <w:tabs>
                <w:tab w:val="left" w:pos="-226"/>
              </w:tabs>
              <w:autoSpaceDE w:val="0"/>
              <w:autoSpaceDN w:val="0"/>
              <w:adjustRightInd w:val="0"/>
              <w:spacing w:after="0" w:line="240" w:lineRule="auto"/>
              <w:ind w:left="-84"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2014 год – 2 853 463,8 тыс. рублей;</w:t>
            </w:r>
          </w:p>
          <w:p w:rsidR="008B4F10" w:rsidRPr="008B4F10" w:rsidRDefault="008B4F10" w:rsidP="008B4F10">
            <w:pPr>
              <w:tabs>
                <w:tab w:val="left" w:pos="-226"/>
              </w:tabs>
              <w:autoSpaceDE w:val="0"/>
              <w:autoSpaceDN w:val="0"/>
              <w:adjustRightInd w:val="0"/>
              <w:spacing w:after="0" w:line="240" w:lineRule="auto"/>
              <w:ind w:left="-84"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 – 2 915 611,8 тыс. рублей;</w:t>
            </w:r>
          </w:p>
          <w:p w:rsidR="008B4F10" w:rsidRPr="008B4F10" w:rsidRDefault="008B4F10" w:rsidP="008B4F10">
            <w:pPr>
              <w:tabs>
                <w:tab w:val="left" w:pos="-226"/>
              </w:tabs>
              <w:autoSpaceDE w:val="0"/>
              <w:autoSpaceDN w:val="0"/>
              <w:adjustRightInd w:val="0"/>
              <w:spacing w:after="0" w:line="240" w:lineRule="auto"/>
              <w:ind w:left="-84"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 – 1 920 738,4 тыс. рублей;</w:t>
            </w:r>
          </w:p>
          <w:p w:rsidR="008B4F10" w:rsidRPr="008B4F10" w:rsidRDefault="008B4F10" w:rsidP="008B4F10">
            <w:pPr>
              <w:tabs>
                <w:tab w:val="left" w:pos="-226"/>
              </w:tabs>
              <w:autoSpaceDE w:val="0"/>
              <w:autoSpaceDN w:val="0"/>
              <w:adjustRightInd w:val="0"/>
              <w:spacing w:after="0" w:line="240" w:lineRule="auto"/>
              <w:ind w:left="-84"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 год – 1 993 863,9 тыс. рублей;</w:t>
            </w:r>
          </w:p>
          <w:p w:rsidR="008B4F10" w:rsidRPr="008B4F10" w:rsidRDefault="008B4F10" w:rsidP="008B4F10">
            <w:pPr>
              <w:tabs>
                <w:tab w:val="left" w:pos="-226"/>
              </w:tabs>
              <w:autoSpaceDE w:val="0"/>
              <w:autoSpaceDN w:val="0"/>
              <w:adjustRightInd w:val="0"/>
              <w:spacing w:after="0" w:line="240" w:lineRule="auto"/>
              <w:ind w:left="-84"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 – 1 259 533,7 тыс. рублей »</w:t>
            </w:r>
          </w:p>
        </w:tc>
      </w:tr>
    </w:tbl>
    <w:p w:rsidR="008B4F10" w:rsidRPr="008B4F10" w:rsidRDefault="008B4F10" w:rsidP="008B4F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1.1.2.  Строку «Целевые показатели» паспорта Программы изложить 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редакции: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7513"/>
      </w:tblGrid>
      <w:tr w:rsidR="008B4F10" w:rsidRPr="008B4F10" w:rsidTr="0044381B">
        <w:trPr>
          <w:trHeight w:val="711"/>
        </w:trPr>
        <w:tc>
          <w:tcPr>
            <w:tcW w:w="2093" w:type="dxa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«Целевые показатели</w:t>
            </w:r>
          </w:p>
          <w:p w:rsidR="008B4F10" w:rsidRPr="008B4F10" w:rsidRDefault="008B4F10" w:rsidP="008B4F10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</w:tcPr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показатели реализации Программы: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  По подпрограмме № 1 «Переселение граждан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из аварийного жилищного фонда»: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1.1.  Площадь расселения аварийного жилищного фонда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 года составит – 15 043,62 кв. м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(при значении базового показателя – 5327,31 кв. м.).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1.2.  Количество расселенных помещений аварийного жилищного фонда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 года составит – 452 ед.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 значении базового показателя – 155 ед.).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1.3.  Количество переселенных жителей из аварийного жилищного фонда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 года составит –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1089 человек (при значении базового показателя –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475 человек).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  По подпрограмме № 2 «Содержание муниципального маневренного, специализированного, жилого и нежилого фонда города Ростова-на-Дону»: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2.1.  Количество жилых помещений, находящихся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муниципальной собственности, в которых будет произведен капитальный ремонт и/или реконструкция санитарно-технических систем и инженерного оборудования,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133 ед. (при значении базового показателя – 10 ед.).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2.2.  Количество нежилых помещений, находящихся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муниципальной собственности, в которых будет произведен капитальный ремонт,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15 ед. (при значении базового показателя – 2 ед.).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2.3.  Количество жалоб на содержание муниципального маневренного, специализированного фонда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0 ед.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  Количество мног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оквартирных домов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специализированного жилого фонда города Ростова-на-Дону, в которых будет произведен капитальный ремонт,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2014 года составит – 1 ед. (при значении базового показателя – 0 ед.).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  По подпрограмме № 3 «Капитальный ремонт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ремонт многоквартирных домов и муниципального имущества города Ростова-на-Дону»: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  Общая площадь многоквартирных домов,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которых будет произведен капитальный ремонт, на конец 2017 года составит – 780,1 тыс. м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(при значении базового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показателя – 227,31 тыс. м2).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3.2.  Количество многоквартирных домов, в которых будет произведен капитальный ремонт,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 года составит – 330 ед. (при значении базового показателя –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155 ед.).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3.3.  Количество замененных лифтов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 года составит – 0 ед. (при значении базового показателя – 156 ед.).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  По подпрограмме № 4 «Оснащение (установка, замена) муниципального жилищного фонда города Ростова-на-Дону индивидуальными приборами учета потребляемых коммунальных ресурсов (воды, электрической энергии, газа)»: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4.1.  Доля муниципальных квартир, оснащенных индивидуальными приборами учета электрической энергии,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100% (при значении базового показателя – 100%).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4.2.  Доля муниципальных квартир, оснащенных индивидуальными приборами учета горячей воды,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100% (при значении базового показателя – 54,4%).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4.3.  Доля муниципальных квартир, оснащенных индивидуальными приборами учета холодной воды,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100% (при значении базового показателя – 68,2%).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4.4.  Доля муниципальных квартир, оснащенных индивидуальными приборами учета газа,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100% (при значении базового показателя – 57,2%).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  По подпрограмме № 5 «Организация эксплуатации бесхозяйных объектов газо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и электроснабжения,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мониторин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 и прогнозирование показателей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энергосбережения и повышения энергетической эффективности в городе Ростове-на-Дону»: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5.1.  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бесхозяйных объектов газ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электроснабжения города Ростова-на-Дону, прошедших техническую инвентаризацию для оформления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муниципальную собственность и обеспеченных эксплуатацией в общем количестве выявленных бесхозяйных объектов газо- и электроснабжения города Ростова-на-Дону, на 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онец 2018 года составит – 97,6%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 значении базового показателя – 65,9%).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5.2.  Формирование показателей энергосбережения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 повышения энергетической эффективности города Ростова-на-Дону,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100%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 значении базового показателя – 100%).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5.3.  Количество приобретенных частотных преобразователей для объектов коммунальной сферы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целью </w:t>
            </w:r>
            <w:proofErr w:type="spell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энергоресур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сосбережения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2014 года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составит – 137 ед. (при значении базового показателя –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845 ед.).</w:t>
            </w:r>
          </w:p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  По подпрограмме №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«Содержание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восстановление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сетей наружного освещения города Ростова-на-Дону»: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6.1.  Протяженность восстановленных сетей наружного освещения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10,6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(при значении базового показателя – </w:t>
            </w:r>
            <w:smartTag w:uri="urn:schemas-microsoft-com:office:smarttags" w:element="metricconverter">
              <w:smartTagPr>
                <w:attr w:name="ProductID" w:val="6 км"/>
              </w:smartTagPr>
              <w:r w:rsidRPr="008B4F1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6 км</w:t>
              </w:r>
            </w:smartTag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6.2.  Доля восстановленных сетей наружного освещения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1,2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%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протяженности сетей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 значении базового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показателя – 4,5%).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6.3.  Количество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модернизированных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замененных </w:t>
            </w:r>
            <w:proofErr w:type="spell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светоточек</w:t>
            </w:r>
            <w:proofErr w:type="spell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конец 2018 года составит – 1335 шт.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(при значении базового показателя – 200 шт.).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  По подпрограмме № 7 «Благоустройство города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Ростова-на-Дону» (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планируется достижение следующих результатов):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7.1.  Площадь уборочных работ ежегодно – </w:t>
            </w:r>
            <w:smartTag w:uri="urn:schemas-microsoft-com:office:smarttags" w:element="metricconverter">
              <w:smartTagPr>
                <w:attr w:name="ProductID" w:val="500 га"/>
              </w:smartTagPr>
              <w:r w:rsidRPr="008B4F1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500 га</w:t>
              </w:r>
            </w:smartTag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7.2.  Количество посаженных деревьев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14000 шт. (при значении базового показателя – 4000 шт.).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7.3.  Площадь посадки цветников на конец 2018 года составит – 145 тыс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.м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(при значении базового показателя – 33 тыс.м2).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7.4.  Колич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ество благоустроенных объектов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29 ед.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(при значении базового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показателя – 1 ед.).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7.5.  Количество реконструированных объектов благоустройства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2018 года составит – 4 ед.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 значении базового показателя – 1 ед.).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7.6.  Количество созданных объектов озеленения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 ед. (при значении базового показателя – 0 ед.).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7.7.  Количество благоустроенных объектов в рамках подготовки к проведению Чемпионата мира по футболу 2018 года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нец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28 ед.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 значении базового показателя – 0 ед.).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7.8.  Количество реконструированных объектов благоустройства в рамках подготовки к проведению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Чемпионата мира по футболу 2018 года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8 ед. (при значении базового показателя – 0 ед.).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7.9.  Количество созданных объектов озеленения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рамках подготовки к проведению Чемпионата мира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 футболу 2018 года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2018 года составит  –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ед. (при значении базового показателя – 0 ед.).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7.10.  Количество отловленных животных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2018 года составит – 7,1 тыс. ед. (при значении базового показателя – 8 тыс. ед.).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7.11.  Количество стерилизованных животных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года составит – 11,2 тыс. ед. (при значении базового показателя – 1,6 тыс. ед.).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7.12.  Количество вакцинированных животных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6,0 тыс. ед. (при значении базового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показателя – 1,45 тыс. ед.).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7.13.  Площадь обработки растительности против окрыленных форм кровососущих насекомых ежегодно –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smartTag w:uri="urn:schemas-microsoft-com:office:smarttags" w:element="metricconverter">
              <w:smartTagPr>
                <w:attr w:name="ProductID" w:val="250 га"/>
              </w:smartTagPr>
              <w:r w:rsidRPr="008B4F1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250 га</w:t>
              </w:r>
            </w:smartTag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7.14.  Площадь дератизации открытых стаций ежегодно – </w:t>
            </w:r>
            <w:smartTag w:uri="urn:schemas-microsoft-com:office:smarttags" w:element="metricconverter">
              <w:smartTagPr>
                <w:attr w:name="ProductID" w:val="400 га"/>
              </w:smartTagPr>
              <w:r w:rsidRPr="008B4F1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400 га</w:t>
              </w:r>
            </w:smartTag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7.15.  Площадь </w:t>
            </w:r>
            <w:proofErr w:type="spell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акарицидной</w:t>
            </w:r>
            <w:proofErr w:type="spell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обработки ежегодно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smartTag w:uri="urn:schemas-microsoft-com:office:smarttags" w:element="metricconverter">
              <w:smartTagPr>
                <w:attr w:name="ProductID" w:val="400 га"/>
              </w:smartTagPr>
              <w:r w:rsidRPr="008B4F1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400 га</w:t>
              </w:r>
            </w:smartTag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7.16.  Количество введенных в эксплуатацию новых муниципальных кладбищ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 ед. (при значении базового показателя – 1 ед.).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  По подпрограмме № 8 «Ликвида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proofErr w:type="spell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техперевооружение</w:t>
            </w:r>
            <w:proofErr w:type="spell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муниципальных котельных, реконструкция, модернизация тепловых сетей,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не отвечающих современным требованиям промышленной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экологической безопасности»: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8.1.  Количество подвальных газовых котельных,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не отвечающих современным требованиям промышленной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пожарной безопасности, на которых выполнены мероприятия по выносу газового оборудования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10 ед. (при значении базового показателя – 15 ед.).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8.2.  Количество котельных, на которых выполнено техническое перевооружение, модернизация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 реконструкция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4 ед.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(при значении базового показателя – 0 ед.).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8.3.  Количество закрытых и ликвидированных подвальных газовых котельных, не отвечающих современным требованиям промышленной и пожарной безопасности, в связи со строительством теплотрасс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proofErr w:type="spell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переподключением</w:t>
            </w:r>
            <w:proofErr w:type="spell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абонентов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составит – 13 ед. (при значении базового показателя – 2 ед.).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8.4.  Количе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ство закрытых и ликвидированных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подвальных уг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ольных котельных, не отвечающих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современным экологическим требованиям,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года составит 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ед. (при значении базового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показателя 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ед.).</w:t>
            </w:r>
          </w:p>
          <w:p w:rsidR="008B4F10" w:rsidRPr="008B4F10" w:rsidRDefault="008B4F10" w:rsidP="008B4F10">
            <w:pPr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8.5.  Протяженность реконструированных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модернизированных тепловых сетей на конец 2018 года составит – </w:t>
            </w:r>
            <w:smartTag w:uri="urn:schemas-microsoft-com:office:smarttags" w:element="metricconverter">
              <w:smartTagPr>
                <w:attr w:name="ProductID" w:val="1,6 км"/>
              </w:smartTagPr>
              <w:r w:rsidRPr="008B4F1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1,6 км</w:t>
              </w:r>
            </w:smartTag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 значении базового показателя –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0,3 км).</w:t>
            </w:r>
          </w:p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16" w:lineRule="auto"/>
              <w:ind w:left="-108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8.6.  Количество приобретаемых передвижных котельных для многоквартирных домов, не имеющих постоянного источника теплоснабжения,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2014 года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составит – 1 ед. (при значении базового показателя – 1 ед.)»</w:t>
            </w:r>
          </w:p>
        </w:tc>
      </w:tr>
    </w:tbl>
    <w:p w:rsidR="008B4F10" w:rsidRPr="008B4F10" w:rsidRDefault="008B4F10" w:rsidP="008B4F10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1.1.3.  В разделе </w:t>
      </w:r>
      <w:r w:rsidRPr="008B4F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B4F10" w:rsidRPr="008B4F10" w:rsidRDefault="008B4F10" w:rsidP="008B4F10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1.1.3.1.  Подпункт 3.1.1 пункта 3 изложить в редакции:</w:t>
      </w:r>
    </w:p>
    <w:p w:rsidR="008B4F10" w:rsidRPr="008B4F10" w:rsidRDefault="008B4F10" w:rsidP="008B4F10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«3.1.1.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 </w:t>
      </w: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Увеличение расселенной площади аварийного жилищного фонда </w:t>
      </w: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до 51% (показатель составит 15 043,62 кв. м)».</w:t>
      </w:r>
    </w:p>
    <w:p w:rsidR="008B4F10" w:rsidRPr="008B4F10" w:rsidRDefault="008B4F10" w:rsidP="008B4F10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1.1.3.2.  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3.1.2 пункта 3 изложить в редакции:</w:t>
      </w:r>
    </w:p>
    <w:p w:rsidR="008B4F10" w:rsidRPr="008B4F10" w:rsidRDefault="008B4F10" w:rsidP="008B4F10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«3.1.2.  Увеличение количества расселенных помещений аварийного жилищного фонда в три раза (показатель составит 452 ед.)».</w:t>
      </w:r>
    </w:p>
    <w:p w:rsidR="008B4F10" w:rsidRPr="008B4F10" w:rsidRDefault="008B4F10" w:rsidP="008B4F10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1.1.3.3.  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3.1.3 пункта 3 изложить в редакции:</w:t>
      </w:r>
    </w:p>
    <w:p w:rsidR="008B4F10" w:rsidRPr="008B4F10" w:rsidRDefault="008B4F10" w:rsidP="008B4F10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«3.1.3.  Увеличение количества переселенных жителей из аварийного жилищного фонда в два раза (показатель составит 1089 человек)».</w:t>
      </w:r>
    </w:p>
    <w:p w:rsidR="008B4F10" w:rsidRPr="008B4F10" w:rsidRDefault="008B4F10" w:rsidP="008B4F10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1.1.3.4.  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3.3.1 пункта 3 изложить в редакции:</w:t>
      </w:r>
    </w:p>
    <w:p w:rsidR="008B4F10" w:rsidRPr="008B4F10" w:rsidRDefault="008B4F10" w:rsidP="008B4F10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«3.3.1.  Увеличение количества многоквартирных домов, в которых будет произведен капитальный ремонт, в два раза (показатель составит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330 ед.)».</w:t>
      </w:r>
    </w:p>
    <w:p w:rsidR="008B4F10" w:rsidRPr="008B4F10" w:rsidRDefault="008B4F10" w:rsidP="008B4F10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1.1.3.5.  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3.3.2 пункта 3 изложить в редакции: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3.3.2.  Увеличение общей площади многоквартирных домов, в которых будет произведен капитальный ремонт, в три раза (показатель составит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780,1 тыс. м</w:t>
      </w:r>
      <w:proofErr w:type="gramStart"/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».</w:t>
      </w:r>
    </w:p>
    <w:p w:rsidR="008B4F10" w:rsidRPr="008B4F10" w:rsidRDefault="008B4F10" w:rsidP="008B4F10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1.1.3.6.  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3.3.3 пункта 3 изложить в редакции: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1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  Количество замененных лифтов в многоквартирных домах остается на прежнем уровне в связи с сокращением объемов финансирования (показатель составит 0 ед.)</w:t>
      </w: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».</w:t>
      </w:r>
    </w:p>
    <w:p w:rsidR="008B4F10" w:rsidRPr="008B4F10" w:rsidRDefault="008B4F10" w:rsidP="008B4F10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1.1.3.7.  Подпункт 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3.6.1 пункта 3 изложить в редакции:</w:t>
      </w:r>
    </w:p>
    <w:p w:rsidR="008B4F10" w:rsidRPr="008B4F10" w:rsidRDefault="008B4F10" w:rsidP="008B4F10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«3.6.1.  Увеличение протяженности восстановленных сетей наружного освещения в два раза (показатель составит 10,6 км.)».</w:t>
      </w:r>
    </w:p>
    <w:p w:rsidR="008B4F10" w:rsidRPr="008B4F10" w:rsidRDefault="008B4F10" w:rsidP="008B4F10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1.1.3.8.  Подпункт 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3.6.2 пункта 3 изложить в редакции:</w:t>
      </w:r>
    </w:p>
    <w:p w:rsidR="008B4F10" w:rsidRPr="008B4F10" w:rsidRDefault="008B4F10" w:rsidP="008B4F10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«3.6.2.  Доля восстановленных сетей наружного освещения составит 1,2% от общей протяженности сетей».</w:t>
      </w:r>
    </w:p>
    <w:p w:rsidR="008B4F10" w:rsidRPr="008B4F10" w:rsidRDefault="008B4F10" w:rsidP="008B4F10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1.1.3.9.  Подпункт 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3.6.3 пункта 3 изложить в редакции:</w:t>
      </w:r>
    </w:p>
    <w:p w:rsidR="008B4F10" w:rsidRPr="008B4F10" w:rsidRDefault="008B4F10" w:rsidP="008B4F10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«3.6.3.  </w:t>
      </w:r>
      <w:proofErr w:type="gramStart"/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Увеличение количества модернизированных и замененных </w:t>
      </w:r>
      <w:proofErr w:type="spellStart"/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светоточек</w:t>
      </w:r>
      <w:proofErr w:type="spellEnd"/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 семь раз (показатель составит 1335 шт.)».</w:t>
      </w:r>
      <w:proofErr w:type="gramEnd"/>
    </w:p>
    <w:p w:rsidR="008B4F10" w:rsidRPr="008B4F10" w:rsidRDefault="008B4F10" w:rsidP="00752134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1.1.3.10.  Таблицу № 1 </w:t>
      </w:r>
      <w:r w:rsidR="00752134" w:rsidRPr="00752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раздела </w:t>
      </w:r>
      <w:r w:rsidR="00752134" w:rsidRPr="007521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752134" w:rsidRPr="00752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>изложить в редакции согласно приложению № 1</w:t>
      </w:r>
      <w:r w:rsidR="00752134" w:rsidRPr="007521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>к постановлению.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1.1.4.  Таблицу № 2 раздела </w:t>
      </w: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>IV изложить в редакции согласно приложению № 2 к постановлению.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>1.1.5.  Приложение № 1 к Программе изложить в редакции согласно приложению № 3 к постановлению.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>1.1.6.  Приложение № 2 к Программе изложить в редакции согласно приложению № 4 к постановлению.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>1.1.7.  В приложении № 3 к Программе:</w:t>
      </w:r>
    </w:p>
    <w:p w:rsidR="008B4F10" w:rsidRDefault="008B4F10" w:rsidP="008B4F10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>1.1.7.1.  Строку «Объемы и источники финансирования Подпрограммы» паспорта подпрограммы изложить в редакции: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395"/>
      </w:tblGrid>
      <w:tr w:rsidR="008B4F10" w:rsidRPr="008B4F10" w:rsidTr="00C04A3E">
        <w:trPr>
          <w:trHeight w:val="416"/>
        </w:trPr>
        <w:tc>
          <w:tcPr>
            <w:tcW w:w="2211" w:type="dxa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«Объемы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 источники финансирования подпрограммы </w:t>
            </w:r>
          </w:p>
        </w:tc>
        <w:tc>
          <w:tcPr>
            <w:tcW w:w="7395" w:type="dxa"/>
          </w:tcPr>
          <w:p w:rsidR="008B4F10" w:rsidRPr="008B4F10" w:rsidRDefault="008B4F10" w:rsidP="00C04A3E">
            <w:pPr>
              <w:autoSpaceDE w:val="0"/>
              <w:autoSpaceDN w:val="0"/>
              <w:adjustRightInd w:val="0"/>
              <w:spacing w:after="0" w:line="240" w:lineRule="auto"/>
              <w:ind w:left="-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средств на реализацию Подпрограммы – 1 628 613,5 тыс. рублей, в том числе по источникам:</w:t>
            </w:r>
          </w:p>
          <w:p w:rsidR="008B4F10" w:rsidRPr="008B4F10" w:rsidRDefault="008B4F10" w:rsidP="00C04A3E">
            <w:pPr>
              <w:autoSpaceDE w:val="0"/>
              <w:autoSpaceDN w:val="0"/>
              <w:adjustRightInd w:val="0"/>
              <w:spacing w:after="0" w:line="240" w:lineRule="auto"/>
              <w:ind w:left="-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 Средства Фонда содействия реформированию жилищно-коммунального хозяйства (по Федеральному закону от 21.07.2007 № 185-ФЗ) – 983 658,9 тыс. рублей.</w:t>
            </w:r>
          </w:p>
          <w:p w:rsidR="008B4F10" w:rsidRPr="008B4F10" w:rsidRDefault="008B4F10" w:rsidP="00C04A3E">
            <w:pPr>
              <w:autoSpaceDE w:val="0"/>
              <w:autoSpaceDN w:val="0"/>
              <w:adjustRightInd w:val="0"/>
              <w:spacing w:after="0" w:line="240" w:lineRule="auto"/>
              <w:ind w:left="-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  Средства бюджета города – 644 954,6 тыс. рублей.</w:t>
            </w:r>
          </w:p>
          <w:p w:rsidR="008B4F10" w:rsidRPr="008B4F10" w:rsidRDefault="008B4F10" w:rsidP="00C04A3E">
            <w:pPr>
              <w:autoSpaceDE w:val="0"/>
              <w:autoSpaceDN w:val="0"/>
              <w:adjustRightInd w:val="0"/>
              <w:spacing w:after="0" w:line="240" w:lineRule="auto"/>
              <w:ind w:left="-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 (из всех источников):</w:t>
            </w:r>
          </w:p>
          <w:p w:rsidR="008B4F10" w:rsidRPr="008B4F10" w:rsidRDefault="008B4F10" w:rsidP="00C04A3E">
            <w:pPr>
              <w:autoSpaceDE w:val="0"/>
              <w:autoSpaceDN w:val="0"/>
              <w:adjustRightInd w:val="0"/>
              <w:spacing w:after="0" w:line="240" w:lineRule="auto"/>
              <w:ind w:left="-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672 502,3 тыс. рублей,</w:t>
            </w:r>
          </w:p>
          <w:p w:rsidR="008B4F10" w:rsidRPr="008B4F10" w:rsidRDefault="008B4F10" w:rsidP="00C04A3E">
            <w:pPr>
              <w:autoSpaceDE w:val="0"/>
              <w:autoSpaceDN w:val="0"/>
              <w:adjustRightInd w:val="0"/>
              <w:spacing w:after="0" w:line="240" w:lineRule="auto"/>
              <w:ind w:left="-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 – 748 678,2 тыс. рублей,</w:t>
            </w:r>
          </w:p>
          <w:p w:rsidR="008B4F10" w:rsidRPr="008B4F10" w:rsidRDefault="008B4F10" w:rsidP="00C04A3E">
            <w:pPr>
              <w:autoSpaceDE w:val="0"/>
              <w:autoSpaceDN w:val="0"/>
              <w:adjustRightInd w:val="0"/>
              <w:spacing w:after="0" w:line="240" w:lineRule="auto"/>
              <w:ind w:left="-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 – 100 337,9 тыс. рублей,</w:t>
            </w:r>
          </w:p>
          <w:p w:rsidR="008B4F10" w:rsidRPr="008B4F10" w:rsidRDefault="008B4F10" w:rsidP="00C04A3E">
            <w:pPr>
              <w:autoSpaceDE w:val="0"/>
              <w:autoSpaceDN w:val="0"/>
              <w:adjustRightInd w:val="0"/>
              <w:spacing w:after="0" w:line="240" w:lineRule="auto"/>
              <w:ind w:left="-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2017 год – 107 095,1 тыс. рублей»</w:t>
            </w:r>
          </w:p>
        </w:tc>
      </w:tr>
    </w:tbl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1.1.7.2.  Строку «Целевые показатели» паспорта подпрограммы изложить </w:t>
      </w: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в редакции: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395"/>
      </w:tblGrid>
      <w:tr w:rsidR="008B4F10" w:rsidRPr="008B4F10" w:rsidTr="00C04A3E">
        <w:trPr>
          <w:trHeight w:val="1557"/>
        </w:trPr>
        <w:tc>
          <w:tcPr>
            <w:tcW w:w="2211" w:type="dxa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«Целевые показатели </w:t>
            </w:r>
          </w:p>
        </w:tc>
        <w:tc>
          <w:tcPr>
            <w:tcW w:w="7395" w:type="dxa"/>
          </w:tcPr>
          <w:p w:rsidR="008B4F10" w:rsidRPr="008B4F10" w:rsidRDefault="008B4F10" w:rsidP="00C04A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firstLine="3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показатели реализации Подпрограммы:</w:t>
            </w:r>
          </w:p>
          <w:p w:rsidR="008B4F10" w:rsidRPr="008B4F10" w:rsidRDefault="008B4F10" w:rsidP="00C04A3E">
            <w:pPr>
              <w:spacing w:after="0" w:line="240" w:lineRule="auto"/>
              <w:ind w:left="-84" w:firstLine="3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  Площадь расселения аварийного жилищного фонда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 года составит – 15043,62 кв. м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(при значении базового показателя – 5327,31 кв. м).</w:t>
            </w:r>
          </w:p>
          <w:p w:rsidR="008B4F10" w:rsidRPr="008B4F10" w:rsidRDefault="008B4F10" w:rsidP="00C04A3E">
            <w:pPr>
              <w:spacing w:after="0" w:line="240" w:lineRule="auto"/>
              <w:ind w:left="-84" w:firstLine="3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  Количество расселенных помещений аварийного жилищного фонда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 года составит – 452 ед.   (при значении базового показателя – 155 ед.).</w:t>
            </w:r>
          </w:p>
          <w:p w:rsidR="008B4F10" w:rsidRPr="008B4F10" w:rsidRDefault="008B4F10" w:rsidP="00C04A3E">
            <w:pPr>
              <w:spacing w:after="0" w:line="240" w:lineRule="auto"/>
              <w:ind w:left="-84" w:firstLine="3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  Количество переселенных жителей из аварийного жилищного фонда на конец 2017 года составит –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1089 человек (при значении базового показателя –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475 человек)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.»</w:t>
            </w:r>
            <w:proofErr w:type="gramEnd"/>
          </w:p>
        </w:tc>
      </w:tr>
    </w:tbl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1.1.7.3.  Раздел </w:t>
      </w:r>
      <w:r w:rsidRPr="008B4F10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II</w:t>
      </w: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изложить в редакции: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Arial" w:eastAsia="Calibri" w:hAnsi="Arial" w:cs="Arial"/>
          <w:sz w:val="20"/>
          <w:szCs w:val="28"/>
          <w:lang w:eastAsia="ru-RU"/>
        </w:rPr>
        <w:t>«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</w:t>
      </w:r>
      <w:r w:rsidRPr="008B4F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Основные цели, задачи, сроки и этапы реализации подпрограммы, а также прогноз конечных результатов подпрограммы. Система целевых показателей подпрограммы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F10" w:rsidRPr="008B4F10" w:rsidRDefault="008B4F10" w:rsidP="008B4F10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Основными целями Подпрограммы являются: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- переселение граждан из аварийного жилищного фонда;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создание безопасных и благоприятных условий проживания граждан;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- повышение качества реформирования жилищно-коммунального хозяйства.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В рамках реализации Подпрограммы будут решаться следующие основные задачи: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- в срок до 2017 года переселение 1089 граждан из аварийных многоквартирных домов;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формирование финансовых ресурсов для обеспечения благоустроенными жилыми помещениями граждан, переселяемых </w:t>
      </w:r>
      <w:r w:rsidR="00C04A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аварийного жилищного фонда в период 2014-2017 гг.;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привлечение финансовой поддержки за счет средств Фонда содействия реформированию жилищно-коммунального хозяйства на всех этапах реализации Подпрограммы.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По итогам реализации Подпрограммы планируется достижение следующих результатов:</w:t>
      </w:r>
    </w:p>
    <w:p w:rsidR="0044381B" w:rsidRDefault="008B4F10" w:rsidP="008B4F10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3.1.  Увеличение расселенной площади аварийного жилищного фонда </w:t>
      </w: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до 51% (показатель составит 15043,62 кв. м).</w:t>
      </w:r>
    </w:p>
    <w:p w:rsidR="008B4F10" w:rsidRPr="008B4F10" w:rsidRDefault="008B4F10" w:rsidP="008B4F10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3.2.  Увеличение количества расселенных помещений аварийного жилищного фонда в три раза (показатель составит 452 ед.).</w:t>
      </w:r>
    </w:p>
    <w:p w:rsidR="008B4F10" w:rsidRPr="008B4F10" w:rsidRDefault="008B4F10" w:rsidP="008B4F10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3.3.  Увеличение количества переселенных жителей из аварийного жилищного фонда в два раза (показатель составит 1089 человек).</w:t>
      </w:r>
    </w:p>
    <w:p w:rsidR="008B4F10" w:rsidRPr="008B4F10" w:rsidRDefault="008B4F10" w:rsidP="008B4F10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4.  Общий срок реализации настоящей Подпрограммы рассчитан</w:t>
      </w: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на период с 2014 по 2017 год. Подпрограммой не предусмотрено выделение этапов.</w:t>
      </w:r>
    </w:p>
    <w:p w:rsidR="008B4F10" w:rsidRPr="008B4F10" w:rsidRDefault="008B4F10" w:rsidP="008B4F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5.  Для реализации поставленных задач и для оценки хода реализации Подпрограммы разработана система целевых показателей (таблица № 1).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№ 1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целевых показателей Подпрограммы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58"/>
        <w:gridCol w:w="2540"/>
        <w:gridCol w:w="1276"/>
        <w:gridCol w:w="1298"/>
        <w:gridCol w:w="828"/>
        <w:gridCol w:w="992"/>
        <w:gridCol w:w="993"/>
        <w:gridCol w:w="1134"/>
      </w:tblGrid>
      <w:tr w:rsidR="008B4F10" w:rsidRPr="008B4F10" w:rsidTr="00EA2FA5">
        <w:trPr>
          <w:trHeight w:val="583"/>
          <w:jc w:val="center"/>
        </w:trPr>
        <w:tc>
          <w:tcPr>
            <w:tcW w:w="558" w:type="dxa"/>
            <w:vMerge w:val="restart"/>
            <w:shd w:val="clear" w:color="auto" w:fill="auto"/>
          </w:tcPr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8B4F1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/</w:t>
            </w: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2540" w:type="dxa"/>
            <w:vMerge w:val="restart"/>
            <w:shd w:val="clear" w:color="auto" w:fill="auto"/>
          </w:tcPr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целей целевых показателей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8B4F10" w:rsidRPr="008B4F10" w:rsidRDefault="008B4F10" w:rsidP="008B4F10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98" w:type="dxa"/>
            <w:vMerge w:val="restart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Базовое значение целевого показателя</w:t>
            </w:r>
          </w:p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47" w:type="dxa"/>
            <w:gridSpan w:val="4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Значения целевых показателей, предусмотренные подпрограммой</w:t>
            </w:r>
          </w:p>
        </w:tc>
      </w:tr>
      <w:tr w:rsidR="008B4F10" w:rsidRPr="008B4F10" w:rsidTr="00EA2FA5">
        <w:trPr>
          <w:trHeight w:val="321"/>
          <w:jc w:val="center"/>
        </w:trPr>
        <w:tc>
          <w:tcPr>
            <w:tcW w:w="558" w:type="dxa"/>
            <w:vMerge/>
            <w:shd w:val="clear" w:color="auto" w:fill="auto"/>
          </w:tcPr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vMerge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2014</w:t>
            </w:r>
          </w:p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vAlign w:val="center"/>
          </w:tcPr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2015</w:t>
            </w:r>
          </w:p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vAlign w:val="center"/>
          </w:tcPr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2016</w:t>
            </w:r>
          </w:p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vAlign w:val="center"/>
          </w:tcPr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</w:p>
        </w:tc>
      </w:tr>
      <w:tr w:rsidR="008B4F10" w:rsidRPr="008B4F10" w:rsidTr="00EA2FA5">
        <w:trPr>
          <w:trHeight w:val="233"/>
          <w:jc w:val="center"/>
        </w:trPr>
        <w:tc>
          <w:tcPr>
            <w:tcW w:w="558" w:type="dxa"/>
            <w:shd w:val="clear" w:color="auto" w:fill="auto"/>
          </w:tcPr>
          <w:p w:rsidR="008B4F10" w:rsidRPr="008B4F10" w:rsidRDefault="008B4F10" w:rsidP="008B4F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0" w:type="dxa"/>
            <w:shd w:val="clear" w:color="auto" w:fill="auto"/>
            <w:vAlign w:val="center"/>
          </w:tcPr>
          <w:p w:rsidR="008B4F10" w:rsidRPr="008B4F10" w:rsidRDefault="008B4F10" w:rsidP="008B4F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4F10" w:rsidRPr="008B4F10" w:rsidRDefault="008B4F10" w:rsidP="008B4F10">
            <w:pPr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8B4F10" w:rsidRPr="008B4F10" w:rsidRDefault="008B4F10" w:rsidP="008B4F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8" w:type="dxa"/>
            <w:shd w:val="clear" w:color="auto" w:fill="auto"/>
            <w:vAlign w:val="center"/>
          </w:tcPr>
          <w:p w:rsidR="008B4F10" w:rsidRPr="008B4F10" w:rsidRDefault="008B4F10" w:rsidP="008B4F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8B4F10" w:rsidRPr="008B4F10" w:rsidRDefault="008B4F10" w:rsidP="008B4F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vAlign w:val="center"/>
          </w:tcPr>
          <w:p w:rsidR="008B4F10" w:rsidRPr="008B4F10" w:rsidRDefault="008B4F10" w:rsidP="008B4F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8B4F10" w:rsidRPr="008B4F10" w:rsidRDefault="008B4F10" w:rsidP="008B4F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8B4F10" w:rsidRPr="008B4F10" w:rsidTr="00EA2FA5">
        <w:trPr>
          <w:trHeight w:val="401"/>
          <w:jc w:val="center"/>
        </w:trPr>
        <w:tc>
          <w:tcPr>
            <w:tcW w:w="9619" w:type="dxa"/>
            <w:gridSpan w:val="8"/>
            <w:shd w:val="clear" w:color="auto" w:fill="auto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Цели подпрограммы № 1 «Переселение граждан из аварийного жилищного фонда»:</w:t>
            </w:r>
          </w:p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переселение граждан из аварийного жилищного фонда;</w:t>
            </w:r>
          </w:p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создание безопасных и благоприятных условий проживания граждан;</w:t>
            </w:r>
          </w:p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повышение качества реформирования жилищно-коммунального хозяйства.</w:t>
            </w:r>
          </w:p>
        </w:tc>
      </w:tr>
      <w:tr w:rsidR="008B4F10" w:rsidRPr="008B4F10" w:rsidTr="00EA2FA5">
        <w:trPr>
          <w:trHeight w:val="401"/>
          <w:jc w:val="center"/>
        </w:trPr>
        <w:tc>
          <w:tcPr>
            <w:tcW w:w="558" w:type="dxa"/>
            <w:shd w:val="clear" w:color="auto" w:fill="auto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40" w:type="dxa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ind w:left="9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расселения аварийного жилищного фонда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 м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5327,31</w:t>
            </w:r>
          </w:p>
        </w:tc>
        <w:tc>
          <w:tcPr>
            <w:tcW w:w="828" w:type="dxa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9993,42</w:t>
            </w:r>
          </w:p>
        </w:tc>
        <w:tc>
          <w:tcPr>
            <w:tcW w:w="992" w:type="dxa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3460,6</w:t>
            </w:r>
          </w:p>
        </w:tc>
        <w:tc>
          <w:tcPr>
            <w:tcW w:w="993" w:type="dxa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930,3</w:t>
            </w:r>
          </w:p>
        </w:tc>
        <w:tc>
          <w:tcPr>
            <w:tcW w:w="1134" w:type="dxa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659,3</w:t>
            </w:r>
          </w:p>
        </w:tc>
      </w:tr>
      <w:tr w:rsidR="008B4F10" w:rsidRPr="008B4F10" w:rsidTr="00EA2FA5">
        <w:trPr>
          <w:trHeight w:val="420"/>
          <w:jc w:val="center"/>
        </w:trPr>
        <w:tc>
          <w:tcPr>
            <w:tcW w:w="558" w:type="dxa"/>
            <w:shd w:val="clear" w:color="auto" w:fill="auto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40" w:type="dxa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ind w:left="9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расселенных помещений аварийного жилищного фонда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828" w:type="dxa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992" w:type="dxa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993" w:type="dxa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</w:tr>
      <w:tr w:rsidR="008B4F10" w:rsidRPr="008B4F10" w:rsidTr="00EA2FA5">
        <w:trPr>
          <w:trHeight w:val="359"/>
          <w:jc w:val="center"/>
        </w:trPr>
        <w:tc>
          <w:tcPr>
            <w:tcW w:w="558" w:type="dxa"/>
            <w:shd w:val="clear" w:color="auto" w:fill="auto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40" w:type="dxa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ind w:left="9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переселенных жителей  из аварийного жилищного фонда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475</w:t>
            </w:r>
          </w:p>
        </w:tc>
        <w:tc>
          <w:tcPr>
            <w:tcW w:w="828" w:type="dxa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</w:t>
            </w:r>
          </w:p>
        </w:tc>
        <w:tc>
          <w:tcPr>
            <w:tcW w:w="992" w:type="dxa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</w:t>
            </w:r>
          </w:p>
        </w:tc>
        <w:tc>
          <w:tcPr>
            <w:tcW w:w="993" w:type="dxa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134" w:type="dxa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43»</w:t>
            </w:r>
          </w:p>
        </w:tc>
      </w:tr>
    </w:tbl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>1.1.8.  В приложении № 4 к Программе: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>1.1.8.1.  Строку «Объ</w:t>
      </w:r>
      <w:r w:rsidR="00C04A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емы и источники финансирования </w:t>
      </w: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>Подпрограммы» паспорта подпрограммы изложить в редакции: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287"/>
      </w:tblGrid>
      <w:tr w:rsidR="008B4F10" w:rsidRPr="008B4F10" w:rsidTr="00C04A3E">
        <w:trPr>
          <w:trHeight w:val="1557"/>
        </w:trPr>
        <w:tc>
          <w:tcPr>
            <w:tcW w:w="2211" w:type="dxa"/>
          </w:tcPr>
          <w:p w:rsidR="008B4F10" w:rsidRPr="008B4F10" w:rsidRDefault="008B4F10" w:rsidP="008B4F1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«Объемы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источники финансирования Подпрограммы</w:t>
            </w:r>
          </w:p>
        </w:tc>
        <w:tc>
          <w:tcPr>
            <w:tcW w:w="7287" w:type="dxa"/>
          </w:tcPr>
          <w:p w:rsidR="008B4F10" w:rsidRPr="008B4F10" w:rsidRDefault="008B4F10" w:rsidP="00C04A3E">
            <w:pPr>
              <w:suppressAutoHyphens/>
              <w:spacing w:after="0" w:line="240" w:lineRule="auto"/>
              <w:ind w:left="-51" w:firstLine="3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финансирования Подпрограммы составляет 207 277,5 тыс. рублей за счет средств бюджета города.</w:t>
            </w:r>
          </w:p>
          <w:p w:rsidR="008B4F10" w:rsidRPr="008B4F10" w:rsidRDefault="008B4F10" w:rsidP="00C04A3E">
            <w:pPr>
              <w:suppressAutoHyphens/>
              <w:spacing w:after="0" w:line="240" w:lineRule="auto"/>
              <w:ind w:left="-51" w:firstLine="3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8B4F10" w:rsidRPr="008B4F10" w:rsidRDefault="008B4F10" w:rsidP="00C04A3E">
            <w:pPr>
              <w:suppressAutoHyphens/>
              <w:spacing w:after="0" w:line="240" w:lineRule="auto"/>
              <w:ind w:left="-51" w:firstLine="3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75 986,2 тыс. рублей,</w:t>
            </w:r>
          </w:p>
          <w:p w:rsidR="008B4F10" w:rsidRPr="008B4F10" w:rsidRDefault="008B4F10" w:rsidP="00C04A3E">
            <w:pPr>
              <w:suppressAutoHyphens/>
              <w:spacing w:after="0" w:line="240" w:lineRule="auto"/>
              <w:ind w:left="-51" w:firstLine="3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 – 34 974,5 тыс. рублей,</w:t>
            </w:r>
          </w:p>
          <w:p w:rsidR="008B4F10" w:rsidRPr="008B4F10" w:rsidRDefault="008B4F10" w:rsidP="00C04A3E">
            <w:pPr>
              <w:suppressAutoHyphens/>
              <w:spacing w:after="0" w:line="240" w:lineRule="auto"/>
              <w:ind w:left="-51" w:firstLine="3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 – 16 836,1 тыс. рублей,</w:t>
            </w:r>
          </w:p>
          <w:p w:rsidR="008B4F10" w:rsidRPr="008B4F10" w:rsidRDefault="008B4F10" w:rsidP="00C04A3E">
            <w:pPr>
              <w:suppressAutoHyphens/>
              <w:spacing w:after="0" w:line="240" w:lineRule="auto"/>
              <w:ind w:left="-51" w:firstLine="3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 год – 17 309,6 тыс. рублей,</w:t>
            </w:r>
          </w:p>
          <w:p w:rsidR="008B4F10" w:rsidRPr="008B4F10" w:rsidRDefault="008B4F10" w:rsidP="00C04A3E">
            <w:pPr>
              <w:suppressAutoHyphens/>
              <w:spacing w:after="0" w:line="240" w:lineRule="auto"/>
              <w:ind w:left="-51" w:firstLine="3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 – 62 171,1 тыс. рублей»</w:t>
            </w:r>
          </w:p>
        </w:tc>
      </w:tr>
    </w:tbl>
    <w:p w:rsidR="0044381B" w:rsidRDefault="0044381B" w:rsidP="008B4F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>1.1.9.  В приложении № 5 к Программе: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>1.1.9.1.  Строку «Объемы и источники финансирования Подпрограммы» паспорта подпрограммы изложить в редакции: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7122"/>
      </w:tblGrid>
      <w:tr w:rsidR="008B4F10" w:rsidRPr="008B4F10" w:rsidTr="00C04A3E">
        <w:trPr>
          <w:trHeight w:val="706"/>
        </w:trPr>
        <w:tc>
          <w:tcPr>
            <w:tcW w:w="2376" w:type="dxa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«Объемы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 источники финансирования подпрограммы </w:t>
            </w:r>
          </w:p>
        </w:tc>
        <w:tc>
          <w:tcPr>
            <w:tcW w:w="7122" w:type="dxa"/>
          </w:tcPr>
          <w:p w:rsidR="008B4F10" w:rsidRPr="008B4F10" w:rsidRDefault="008B4F10" w:rsidP="00C04A3E">
            <w:pPr>
              <w:autoSpaceDE w:val="0"/>
              <w:autoSpaceDN w:val="0"/>
              <w:adjustRightInd w:val="0"/>
              <w:spacing w:after="0" w:line="240" w:lineRule="auto"/>
              <w:ind w:left="-84" w:firstLine="3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средств на реализацию Подпрограммы –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3 513 610,2 тыс. рублей, в том числе по источникам:</w:t>
            </w:r>
          </w:p>
          <w:p w:rsidR="008B4F10" w:rsidRPr="008B4F10" w:rsidRDefault="008B4F10" w:rsidP="00C04A3E">
            <w:pPr>
              <w:autoSpaceDE w:val="0"/>
              <w:autoSpaceDN w:val="0"/>
              <w:adjustRightInd w:val="0"/>
              <w:spacing w:after="0" w:line="240" w:lineRule="auto"/>
              <w:ind w:left="-84" w:firstLine="3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  Средства Фонда содействия реформированию жилищно-коммунального хозяйства (по Федеральному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закону от 21.07.2007 № 185-ФЗ) – 14,8 тыс. рублей.</w:t>
            </w:r>
          </w:p>
          <w:p w:rsidR="008B4F10" w:rsidRPr="008B4F10" w:rsidRDefault="008B4F10" w:rsidP="00C04A3E">
            <w:pPr>
              <w:autoSpaceDE w:val="0"/>
              <w:autoSpaceDN w:val="0"/>
              <w:adjustRightInd w:val="0"/>
              <w:spacing w:after="0" w:line="240" w:lineRule="auto"/>
              <w:ind w:left="-84" w:firstLine="3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  Средства областного бюджета –</w:t>
            </w:r>
            <w:r w:rsidR="00C04A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1 176 604,8 тыс. рублей.</w:t>
            </w:r>
          </w:p>
          <w:p w:rsidR="008B4F10" w:rsidRPr="008B4F10" w:rsidRDefault="008B4F10" w:rsidP="00C04A3E">
            <w:pPr>
              <w:autoSpaceDE w:val="0"/>
              <w:autoSpaceDN w:val="0"/>
              <w:adjustRightInd w:val="0"/>
              <w:spacing w:after="0" w:line="240" w:lineRule="auto"/>
              <w:ind w:left="-84" w:firstLine="3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  Средства бюджета города – 2 336 990,6 тыс. рублей.</w:t>
            </w:r>
          </w:p>
          <w:p w:rsidR="008B4F10" w:rsidRPr="008B4F10" w:rsidRDefault="008B4F10" w:rsidP="00C04A3E">
            <w:pPr>
              <w:autoSpaceDE w:val="0"/>
              <w:autoSpaceDN w:val="0"/>
              <w:adjustRightInd w:val="0"/>
              <w:spacing w:after="0" w:line="240" w:lineRule="auto"/>
              <w:ind w:left="-84" w:firstLine="3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 (за счет всех источников):</w:t>
            </w:r>
          </w:p>
          <w:p w:rsidR="008B4F10" w:rsidRPr="008B4F10" w:rsidRDefault="008B4F10" w:rsidP="00C04A3E">
            <w:pPr>
              <w:autoSpaceDE w:val="0"/>
              <w:autoSpaceDN w:val="0"/>
              <w:adjustRightInd w:val="0"/>
              <w:spacing w:after="0" w:line="240" w:lineRule="auto"/>
              <w:ind w:left="-84" w:firstLine="3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883 135,4 тыс. рублей,</w:t>
            </w:r>
          </w:p>
          <w:p w:rsidR="008B4F10" w:rsidRPr="008B4F10" w:rsidRDefault="008B4F10" w:rsidP="00C04A3E">
            <w:pPr>
              <w:autoSpaceDE w:val="0"/>
              <w:autoSpaceDN w:val="0"/>
              <w:adjustRightInd w:val="0"/>
              <w:spacing w:after="0" w:line="240" w:lineRule="auto"/>
              <w:ind w:left="-84" w:firstLine="3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 – 1 009 572,0 тыс. рублей,</w:t>
            </w:r>
          </w:p>
          <w:p w:rsidR="008B4F10" w:rsidRPr="008B4F10" w:rsidRDefault="008B4F10" w:rsidP="00C04A3E">
            <w:pPr>
              <w:autoSpaceDE w:val="0"/>
              <w:autoSpaceDN w:val="0"/>
              <w:adjustRightInd w:val="0"/>
              <w:spacing w:after="0" w:line="240" w:lineRule="auto"/>
              <w:ind w:left="-84" w:firstLine="3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 – 808 437,9 тыс. рублей,</w:t>
            </w:r>
          </w:p>
          <w:p w:rsidR="008B4F10" w:rsidRPr="008B4F10" w:rsidRDefault="008B4F10" w:rsidP="00C04A3E">
            <w:pPr>
              <w:autoSpaceDE w:val="0"/>
              <w:autoSpaceDN w:val="0"/>
              <w:adjustRightInd w:val="0"/>
              <w:spacing w:after="0" w:line="240" w:lineRule="auto"/>
              <w:ind w:left="-84" w:firstLine="3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 год – 812 464,9 тыс. рублей»</w:t>
            </w:r>
          </w:p>
        </w:tc>
      </w:tr>
    </w:tbl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1.1.9.2.  Строку «Целевые показатели» паспорта подпрограммы изложить в редакции: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536"/>
      </w:tblGrid>
      <w:tr w:rsidR="00C04A3E" w:rsidRPr="008B4F10" w:rsidTr="00EA2FA5">
        <w:trPr>
          <w:trHeight w:val="1557"/>
        </w:trPr>
        <w:tc>
          <w:tcPr>
            <w:tcW w:w="2211" w:type="dxa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«Целевые показатели</w:t>
            </w:r>
          </w:p>
        </w:tc>
        <w:tc>
          <w:tcPr>
            <w:tcW w:w="7536" w:type="dxa"/>
          </w:tcPr>
          <w:p w:rsidR="008B4F10" w:rsidRPr="008B4F10" w:rsidRDefault="008B4F10" w:rsidP="00C04A3E">
            <w:pPr>
              <w:autoSpaceDE w:val="0"/>
              <w:autoSpaceDN w:val="0"/>
              <w:adjustRightInd w:val="0"/>
              <w:spacing w:after="0" w:line="240" w:lineRule="auto"/>
              <w:ind w:left="-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показатели реализации подпрограммы:</w:t>
            </w:r>
          </w:p>
          <w:p w:rsidR="008B4F10" w:rsidRPr="008B4F10" w:rsidRDefault="008B4F10" w:rsidP="00C04A3E">
            <w:pPr>
              <w:autoSpaceDE w:val="0"/>
              <w:autoSpaceDN w:val="0"/>
              <w:adjustRightInd w:val="0"/>
              <w:spacing w:after="0" w:line="240" w:lineRule="auto"/>
              <w:ind w:left="-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 Общая площадь многоквартирных домов, в которых будет произведен капитальный ремонт, на конец 2017 года составит 780,1 тыс. м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(при значении базового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показателя – 227,31 тыс. м2).</w:t>
            </w:r>
          </w:p>
          <w:p w:rsidR="008B4F10" w:rsidRPr="008B4F10" w:rsidRDefault="008B4F10" w:rsidP="00C04A3E">
            <w:pPr>
              <w:autoSpaceDE w:val="0"/>
              <w:autoSpaceDN w:val="0"/>
              <w:adjustRightInd w:val="0"/>
              <w:spacing w:after="0" w:line="240" w:lineRule="auto"/>
              <w:ind w:left="-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  Количество многоквартирных домов, в которых будет произведен капитальный ремонт,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 года составит 330 ед. (при значении базового показателя –</w:t>
            </w:r>
            <w:r w:rsidR="00C04A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04A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 ед.).</w:t>
            </w:r>
          </w:p>
          <w:p w:rsidR="008B4F10" w:rsidRPr="008B4F10" w:rsidRDefault="008B4F10" w:rsidP="00C04A3E">
            <w:pPr>
              <w:autoSpaceDE w:val="0"/>
              <w:autoSpaceDN w:val="0"/>
              <w:adjustRightInd w:val="0"/>
              <w:spacing w:after="0" w:line="240" w:lineRule="auto"/>
              <w:ind w:left="-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  Количество замененных лифтов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 года составит 0 ед. (при значении базового показателя –</w:t>
            </w:r>
            <w:r w:rsidR="00C04A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156 ед.)»</w:t>
            </w:r>
          </w:p>
        </w:tc>
      </w:tr>
    </w:tbl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1.1.9.3.  В разделе </w:t>
      </w:r>
      <w:r w:rsidRPr="008B4F10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II</w:t>
      </w: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>1.1.9.3.1.  Пункт 1 изложить в редакции: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«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Увеличение количества многоквартирных домов, в которых будет произведен капитальный ремонт, в два раза (показатель составит 330 ед.)</w:t>
      </w:r>
      <w:r w:rsidRPr="008B4F1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».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>1.1.9.3.2.  Пункт 2 изложить в редакции: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«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Увеличение общей площади многоквартирных домов, в которых будет произведен капитальный ремонт, в четыре раза (показатель составит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780,1 тыс. м</w:t>
      </w:r>
      <w:proofErr w:type="gramStart"/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B4F1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».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>1.1.9.3.3.  Пункт 3 изложить в редакции: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«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Количество замененных лифтов в многоквартирных домах остается на прежнем уровне в связи с сокращением объемов финансирования (показатель составит 0 ед.)</w:t>
      </w:r>
      <w:r w:rsidRPr="008B4F1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».</w:t>
      </w:r>
    </w:p>
    <w:p w:rsidR="008B4F10" w:rsidRPr="008B4F10" w:rsidRDefault="008B4F10" w:rsidP="008B4F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>1.1.9.3.4.  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Таблицу № 1 изложить в редакции:</w:t>
      </w:r>
    </w:p>
    <w:p w:rsidR="0044381B" w:rsidRDefault="0044381B" w:rsidP="008B4F10">
      <w:pPr>
        <w:tabs>
          <w:tab w:val="num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381B" w:rsidRDefault="0044381B" w:rsidP="008B4F10">
      <w:pPr>
        <w:tabs>
          <w:tab w:val="num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F10" w:rsidRPr="008B4F10" w:rsidRDefault="008B4F10" w:rsidP="008B4F10">
      <w:pPr>
        <w:tabs>
          <w:tab w:val="num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x-none"/>
        </w:rPr>
        <w:t>Таблица № 1</w:t>
      </w:r>
    </w:p>
    <w:p w:rsidR="008B4F10" w:rsidRPr="008B4F10" w:rsidRDefault="008B4F10" w:rsidP="008B4F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51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Система целевых показателей Подпрограммы</w:t>
      </w:r>
    </w:p>
    <w:tbl>
      <w:tblPr>
        <w:tblW w:w="9571" w:type="dxa"/>
        <w:jc w:val="center"/>
        <w:tblInd w:w="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1"/>
        <w:gridCol w:w="583"/>
        <w:gridCol w:w="6"/>
        <w:gridCol w:w="1963"/>
        <w:gridCol w:w="16"/>
        <w:gridCol w:w="1217"/>
        <w:gridCol w:w="59"/>
        <w:gridCol w:w="1217"/>
        <w:gridCol w:w="58"/>
        <w:gridCol w:w="1081"/>
        <w:gridCol w:w="53"/>
        <w:gridCol w:w="1081"/>
        <w:gridCol w:w="53"/>
        <w:gridCol w:w="940"/>
        <w:gridCol w:w="53"/>
        <w:gridCol w:w="1140"/>
        <w:gridCol w:w="30"/>
      </w:tblGrid>
      <w:tr w:rsidR="008B4F10" w:rsidRPr="008B4F10" w:rsidTr="0044381B">
        <w:trPr>
          <w:gridAfter w:val="1"/>
          <w:wAfter w:w="30" w:type="dxa"/>
          <w:trHeight w:val="583"/>
          <w:jc w:val="center"/>
        </w:trPr>
        <w:tc>
          <w:tcPr>
            <w:tcW w:w="610" w:type="dxa"/>
            <w:gridSpan w:val="3"/>
            <w:vMerge w:val="restart"/>
            <w:shd w:val="clear" w:color="auto" w:fill="auto"/>
          </w:tcPr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63" w:type="dxa"/>
            <w:vMerge w:val="restart"/>
            <w:shd w:val="clear" w:color="auto" w:fill="auto"/>
          </w:tcPr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целей целевых показателей</w:t>
            </w:r>
          </w:p>
        </w:tc>
        <w:tc>
          <w:tcPr>
            <w:tcW w:w="1233" w:type="dxa"/>
            <w:gridSpan w:val="2"/>
            <w:vMerge w:val="restart"/>
            <w:shd w:val="clear" w:color="auto" w:fill="auto"/>
          </w:tcPr>
          <w:p w:rsidR="008B4F10" w:rsidRPr="008B4F10" w:rsidRDefault="008B4F10" w:rsidP="008B4F10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Базовое значение целевого показателя </w:t>
            </w:r>
          </w:p>
        </w:tc>
        <w:tc>
          <w:tcPr>
            <w:tcW w:w="4459" w:type="dxa"/>
            <w:gridSpan w:val="8"/>
            <w:shd w:val="clear" w:color="auto" w:fill="auto"/>
            <w:vAlign w:val="center"/>
          </w:tcPr>
          <w:p w:rsidR="008B4F10" w:rsidRPr="008B4F10" w:rsidRDefault="008B4F10" w:rsidP="0044381B">
            <w:pPr>
              <w:spacing w:after="0" w:line="240" w:lineRule="auto"/>
              <w:ind w:right="-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Значения целевых показателей, предусмотренные подпрограммой</w:t>
            </w:r>
          </w:p>
        </w:tc>
      </w:tr>
      <w:tr w:rsidR="008B4F10" w:rsidRPr="008B4F10" w:rsidTr="0044381B">
        <w:trPr>
          <w:gridAfter w:val="1"/>
          <w:wAfter w:w="30" w:type="dxa"/>
          <w:trHeight w:val="321"/>
          <w:jc w:val="center"/>
        </w:trPr>
        <w:tc>
          <w:tcPr>
            <w:tcW w:w="610" w:type="dxa"/>
            <w:gridSpan w:val="3"/>
            <w:vMerge/>
            <w:shd w:val="clear" w:color="auto" w:fill="auto"/>
          </w:tcPr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vMerge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33" w:type="dxa"/>
            <w:gridSpan w:val="2"/>
            <w:vMerge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2014</w:t>
            </w:r>
          </w:p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gridSpan w:val="2"/>
            <w:vAlign w:val="center"/>
          </w:tcPr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2015</w:t>
            </w:r>
          </w:p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gridSpan w:val="2"/>
            <w:vAlign w:val="center"/>
          </w:tcPr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2016</w:t>
            </w:r>
          </w:p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93" w:type="dxa"/>
            <w:gridSpan w:val="2"/>
            <w:vAlign w:val="center"/>
          </w:tcPr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</w:p>
        </w:tc>
      </w:tr>
      <w:tr w:rsidR="008B4F10" w:rsidRPr="008B4F10" w:rsidTr="0044381B">
        <w:trPr>
          <w:gridBefore w:val="1"/>
          <w:wBefore w:w="21" w:type="dxa"/>
          <w:trHeight w:val="343"/>
          <w:jc w:val="center"/>
        </w:trPr>
        <w:tc>
          <w:tcPr>
            <w:tcW w:w="583" w:type="dxa"/>
            <w:shd w:val="clear" w:color="auto" w:fill="auto"/>
          </w:tcPr>
          <w:p w:rsidR="008B4F10" w:rsidRPr="008B4F10" w:rsidRDefault="008B4F10" w:rsidP="008B4F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8B4F10" w:rsidRPr="008B4F10" w:rsidRDefault="008B4F10" w:rsidP="008B4F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8B4F10" w:rsidRPr="008B4F10" w:rsidRDefault="008B4F10" w:rsidP="008B4F10">
            <w:pPr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:rsidR="008B4F10" w:rsidRPr="008B4F10" w:rsidRDefault="008B4F10" w:rsidP="008B4F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8B4F10" w:rsidRPr="008B4F10" w:rsidRDefault="008B4F10" w:rsidP="008B4F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vAlign w:val="center"/>
          </w:tcPr>
          <w:p w:rsidR="008B4F10" w:rsidRPr="008B4F10" w:rsidRDefault="008B4F10" w:rsidP="008B4F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gridSpan w:val="2"/>
            <w:vAlign w:val="center"/>
          </w:tcPr>
          <w:p w:rsidR="008B4F10" w:rsidRPr="008B4F10" w:rsidRDefault="008B4F10" w:rsidP="008B4F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0" w:type="dxa"/>
            <w:gridSpan w:val="2"/>
            <w:vAlign w:val="center"/>
          </w:tcPr>
          <w:p w:rsidR="008B4F10" w:rsidRPr="008B4F10" w:rsidRDefault="008B4F10" w:rsidP="008B4F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8B4F10" w:rsidRPr="008B4F10" w:rsidTr="0044381B">
        <w:trPr>
          <w:gridBefore w:val="1"/>
          <w:wBefore w:w="21" w:type="dxa"/>
          <w:trHeight w:val="1130"/>
          <w:jc w:val="center"/>
        </w:trPr>
        <w:tc>
          <w:tcPr>
            <w:tcW w:w="9550" w:type="dxa"/>
            <w:gridSpan w:val="16"/>
            <w:shd w:val="clear" w:color="auto" w:fill="auto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16" w:lineRule="auto"/>
              <w:ind w:left="14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Цель подпрограммы № 3 «Капитальный ремонт и ремонт многоквартирных домов </w:t>
            </w: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муниципального имущества города Ростова-на-Дону»:</w:t>
            </w:r>
          </w:p>
          <w:p w:rsidR="008B4F10" w:rsidRPr="008B4F10" w:rsidRDefault="008B4F10" w:rsidP="008B4F10">
            <w:pPr>
              <w:spacing w:after="0" w:line="216" w:lineRule="auto"/>
              <w:ind w:left="1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создание безопасных условий для проживания граждан посредством обеспечения надежности работы инженерного оборудования и коммуникаций, улучшения технического состояния многоквартирных домов, создания безопасных и благоприятных условий проживания граждан.</w:t>
            </w:r>
          </w:p>
        </w:tc>
      </w:tr>
      <w:tr w:rsidR="0044381B" w:rsidRPr="008B4F10" w:rsidTr="0044381B">
        <w:trPr>
          <w:gridBefore w:val="1"/>
          <w:wBefore w:w="21" w:type="dxa"/>
          <w:trHeight w:val="401"/>
          <w:jc w:val="center"/>
        </w:trPr>
        <w:tc>
          <w:tcPr>
            <w:tcW w:w="583" w:type="dxa"/>
            <w:shd w:val="clear" w:color="auto" w:fill="auto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площадь многоквартирных </w:t>
            </w: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домов, в которых будет произведен капитальный ремонт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 кв. м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227,31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358,3</w:t>
            </w:r>
          </w:p>
        </w:tc>
        <w:tc>
          <w:tcPr>
            <w:tcW w:w="1134" w:type="dxa"/>
            <w:gridSpan w:val="2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177,9</w:t>
            </w:r>
          </w:p>
        </w:tc>
        <w:tc>
          <w:tcPr>
            <w:tcW w:w="993" w:type="dxa"/>
            <w:gridSpan w:val="2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159,5</w:t>
            </w:r>
          </w:p>
        </w:tc>
        <w:tc>
          <w:tcPr>
            <w:tcW w:w="1170" w:type="dxa"/>
            <w:gridSpan w:val="2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84,4</w:t>
            </w:r>
          </w:p>
        </w:tc>
      </w:tr>
      <w:tr w:rsidR="0044381B" w:rsidRPr="008B4F10" w:rsidTr="0044381B">
        <w:trPr>
          <w:gridBefore w:val="1"/>
          <w:wBefore w:w="21" w:type="dxa"/>
          <w:trHeight w:val="420"/>
          <w:jc w:val="center"/>
        </w:trPr>
        <w:tc>
          <w:tcPr>
            <w:tcW w:w="583" w:type="dxa"/>
            <w:shd w:val="clear" w:color="auto" w:fill="auto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многоквартирных домов, в которых будет произведен капитальный ремонт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134" w:type="dxa"/>
            <w:gridSpan w:val="2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993" w:type="dxa"/>
            <w:gridSpan w:val="2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170" w:type="dxa"/>
            <w:gridSpan w:val="2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</w:tr>
      <w:tr w:rsidR="0044381B" w:rsidRPr="008B4F10" w:rsidTr="0044381B">
        <w:trPr>
          <w:gridBefore w:val="1"/>
          <w:wBefore w:w="21" w:type="dxa"/>
          <w:trHeight w:val="420"/>
          <w:jc w:val="center"/>
        </w:trPr>
        <w:tc>
          <w:tcPr>
            <w:tcW w:w="583" w:type="dxa"/>
            <w:shd w:val="clear" w:color="auto" w:fill="auto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лифтов, подлежащих замене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gridSpan w:val="2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0" w:type="dxa"/>
            <w:gridSpan w:val="2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0»</w:t>
            </w:r>
          </w:p>
        </w:tc>
      </w:tr>
    </w:tbl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>1.1.10.  В приложении № 8 к Программе: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>1.1.10.1.  Строку «Объемы и источники финансирования Подпрограммы» паспорта подпрограммы изложить в редакции: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536"/>
      </w:tblGrid>
      <w:tr w:rsidR="008B4F10" w:rsidRPr="008B4F10" w:rsidTr="00EA2FA5">
        <w:trPr>
          <w:trHeight w:val="1557"/>
        </w:trPr>
        <w:tc>
          <w:tcPr>
            <w:tcW w:w="2211" w:type="dxa"/>
          </w:tcPr>
          <w:p w:rsidR="008B4F10" w:rsidRPr="008B4F10" w:rsidRDefault="008B4F10" w:rsidP="008B4F10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«Объемы</w:t>
            </w:r>
            <w:r w:rsidRPr="008B4F10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br/>
              <w:t>и источники финансирования подпрограммы</w:t>
            </w:r>
          </w:p>
        </w:tc>
        <w:tc>
          <w:tcPr>
            <w:tcW w:w="7536" w:type="dxa"/>
          </w:tcPr>
          <w:p w:rsidR="008B4F10" w:rsidRPr="008B4F10" w:rsidRDefault="008B4F10" w:rsidP="00C04A3E">
            <w:pPr>
              <w:spacing w:after="0" w:line="240" w:lineRule="auto"/>
              <w:ind w:left="-84" w:right="113" w:firstLine="341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</w:pPr>
            <w:r w:rsidRPr="008B4F10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 xml:space="preserve">Общий объем финансирования </w:t>
            </w:r>
            <w:r w:rsidRPr="008B4F10">
              <w:rPr>
                <w:rFonts w:ascii="Times New Roman" w:eastAsia="Times New Roman" w:hAnsi="Times New Roman" w:cs="Arial"/>
                <w:sz w:val="28"/>
                <w:szCs w:val="28"/>
                <w:lang w:eastAsia="x-none"/>
              </w:rPr>
              <w:t>П</w:t>
            </w:r>
            <w:proofErr w:type="spellStart"/>
            <w:r w:rsidR="00C04A3E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>одпрограммы</w:t>
            </w:r>
            <w:proofErr w:type="spellEnd"/>
            <w:r w:rsidR="00C04A3E">
              <w:rPr>
                <w:rFonts w:ascii="Times New Roman" w:eastAsia="Times New Roman" w:hAnsi="Times New Roman" w:cs="Arial"/>
                <w:sz w:val="28"/>
                <w:szCs w:val="28"/>
                <w:lang w:eastAsia="x-none"/>
              </w:rPr>
              <w:t xml:space="preserve"> </w:t>
            </w:r>
            <w:r w:rsidRPr="008B4F10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>составляет</w:t>
            </w:r>
            <w:r w:rsidR="00C04A3E">
              <w:rPr>
                <w:rFonts w:ascii="Times New Roman" w:eastAsia="Times New Roman" w:hAnsi="Times New Roman" w:cs="Arial"/>
                <w:sz w:val="28"/>
                <w:szCs w:val="28"/>
                <w:lang w:eastAsia="x-none"/>
              </w:rPr>
              <w:t xml:space="preserve"> </w:t>
            </w:r>
            <w:r w:rsidRPr="008B4F10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>1</w:t>
            </w:r>
            <w:r w:rsidRPr="008B4F10">
              <w:rPr>
                <w:rFonts w:ascii="Times New Roman" w:eastAsia="Times New Roman" w:hAnsi="Times New Roman" w:cs="Arial"/>
                <w:sz w:val="28"/>
                <w:szCs w:val="28"/>
                <w:lang w:eastAsia="x-none"/>
              </w:rPr>
              <w:t> </w:t>
            </w:r>
            <w:r w:rsidRPr="008B4F10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>0</w:t>
            </w:r>
            <w:r w:rsidRPr="008B4F10">
              <w:rPr>
                <w:rFonts w:ascii="Times New Roman" w:eastAsia="Times New Roman" w:hAnsi="Times New Roman" w:cs="Arial"/>
                <w:sz w:val="28"/>
                <w:szCs w:val="28"/>
                <w:lang w:eastAsia="x-none"/>
              </w:rPr>
              <w:t>32 900</w:t>
            </w:r>
            <w:r w:rsidRPr="008B4F10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>,</w:t>
            </w:r>
            <w:r w:rsidRPr="008B4F10">
              <w:rPr>
                <w:rFonts w:ascii="Times New Roman" w:eastAsia="Times New Roman" w:hAnsi="Times New Roman" w:cs="Arial"/>
                <w:sz w:val="28"/>
                <w:szCs w:val="28"/>
                <w:lang w:eastAsia="x-none"/>
              </w:rPr>
              <w:t>2</w:t>
            </w:r>
            <w:r w:rsidRPr="008B4F10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 xml:space="preserve"> тыс. рублей за счет средств бюджета города.</w:t>
            </w:r>
          </w:p>
          <w:p w:rsidR="008B4F10" w:rsidRPr="008B4F10" w:rsidRDefault="008B4F10" w:rsidP="00C04A3E">
            <w:pPr>
              <w:spacing w:after="0" w:line="240" w:lineRule="auto"/>
              <w:ind w:left="-84" w:right="113" w:firstLine="341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</w:pPr>
            <w:r w:rsidRPr="008B4F10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>В том числе по годам:</w:t>
            </w:r>
          </w:p>
          <w:p w:rsidR="008B4F10" w:rsidRPr="008B4F10" w:rsidRDefault="008B4F10" w:rsidP="00C04A3E">
            <w:pPr>
              <w:spacing w:after="0" w:line="240" w:lineRule="auto"/>
              <w:ind w:left="-84" w:right="113" w:firstLine="341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</w:pPr>
            <w:r w:rsidRPr="008B4F10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 xml:space="preserve">2014 год – </w:t>
            </w:r>
            <w:r w:rsidRPr="008B4F10">
              <w:rPr>
                <w:rFonts w:ascii="Times New Roman" w:eastAsia="Times New Roman" w:hAnsi="Times New Roman" w:cs="Arial"/>
                <w:sz w:val="28"/>
                <w:szCs w:val="28"/>
                <w:lang w:eastAsia="x-none"/>
              </w:rPr>
              <w:t>218 524,7</w:t>
            </w:r>
            <w:r w:rsidRPr="008B4F10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 xml:space="preserve"> тыс. рублей,</w:t>
            </w:r>
          </w:p>
          <w:p w:rsidR="008B4F10" w:rsidRPr="008B4F10" w:rsidRDefault="008B4F10" w:rsidP="00C04A3E">
            <w:pPr>
              <w:spacing w:after="0" w:line="240" w:lineRule="auto"/>
              <w:ind w:left="-84" w:right="113" w:firstLine="341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</w:pPr>
            <w:r w:rsidRPr="008B4F10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 xml:space="preserve">2015 год – </w:t>
            </w:r>
            <w:r w:rsidRPr="008B4F10">
              <w:rPr>
                <w:rFonts w:ascii="Times New Roman" w:eastAsia="Times New Roman" w:hAnsi="Times New Roman" w:cs="Arial"/>
                <w:sz w:val="28"/>
                <w:szCs w:val="28"/>
                <w:lang w:eastAsia="x-none"/>
              </w:rPr>
              <w:t>193 612,4</w:t>
            </w:r>
            <w:r w:rsidRPr="008B4F10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 xml:space="preserve"> тыс. рублей,</w:t>
            </w:r>
          </w:p>
          <w:p w:rsidR="008B4F10" w:rsidRPr="008B4F10" w:rsidRDefault="008B4F10" w:rsidP="00C04A3E">
            <w:pPr>
              <w:spacing w:after="0" w:line="240" w:lineRule="auto"/>
              <w:ind w:left="-84" w:right="113" w:firstLine="341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</w:pPr>
            <w:r w:rsidRPr="008B4F10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 xml:space="preserve">2016 год </w:t>
            </w:r>
            <w:r w:rsidRPr="008B4F10">
              <w:rPr>
                <w:rFonts w:ascii="Courier New" w:eastAsia="Times New Roman" w:hAnsi="Courier New" w:cs="Times New Roman"/>
                <w:sz w:val="20"/>
                <w:szCs w:val="28"/>
                <w:lang w:val="x-none" w:eastAsia="x-none"/>
              </w:rPr>
              <w:t>–</w:t>
            </w:r>
            <w:r w:rsidRPr="008B4F10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 xml:space="preserve"> 188 639,7 тыс. рублей,</w:t>
            </w:r>
          </w:p>
          <w:p w:rsidR="008B4F10" w:rsidRPr="008B4F10" w:rsidRDefault="008B4F10" w:rsidP="00C04A3E">
            <w:pPr>
              <w:spacing w:after="0" w:line="240" w:lineRule="auto"/>
              <w:ind w:left="-84" w:right="113" w:firstLine="341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</w:pPr>
            <w:r w:rsidRPr="008B4F10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 xml:space="preserve">2017 год </w:t>
            </w:r>
            <w:r w:rsidRPr="008B4F10">
              <w:rPr>
                <w:rFonts w:ascii="Courier New" w:eastAsia="Times New Roman" w:hAnsi="Courier New" w:cs="Times New Roman"/>
                <w:sz w:val="20"/>
                <w:szCs w:val="28"/>
                <w:lang w:val="x-none" w:eastAsia="x-none"/>
              </w:rPr>
              <w:t>–</w:t>
            </w:r>
            <w:r w:rsidRPr="008B4F10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 xml:space="preserve"> 192 626,6 тыс. рублей,</w:t>
            </w:r>
          </w:p>
          <w:p w:rsidR="008B4F10" w:rsidRPr="008B4F10" w:rsidRDefault="008B4F10" w:rsidP="00C04A3E">
            <w:pPr>
              <w:spacing w:after="0" w:line="240" w:lineRule="auto"/>
              <w:ind w:left="-84" w:right="113" w:firstLine="341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x-none"/>
              </w:rPr>
            </w:pPr>
            <w:r w:rsidRPr="008B4F10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 xml:space="preserve">2018 год </w:t>
            </w:r>
            <w:r w:rsidRPr="008B4F10">
              <w:rPr>
                <w:rFonts w:ascii="Courier New" w:eastAsia="Times New Roman" w:hAnsi="Courier New" w:cs="Times New Roman"/>
                <w:sz w:val="20"/>
                <w:szCs w:val="28"/>
                <w:lang w:val="x-none" w:eastAsia="x-none"/>
              </w:rPr>
              <w:t>–</w:t>
            </w:r>
            <w:r w:rsidRPr="008B4F10">
              <w:rPr>
                <w:rFonts w:ascii="Times New Roman" w:eastAsia="Times New Roman" w:hAnsi="Times New Roman" w:cs="Arial"/>
                <w:sz w:val="28"/>
                <w:szCs w:val="28"/>
                <w:lang w:val="x-none" w:eastAsia="x-none"/>
              </w:rPr>
              <w:t xml:space="preserve"> 239 496,8 тыс. рублей</w:t>
            </w:r>
            <w:r w:rsidRPr="008B4F10">
              <w:rPr>
                <w:rFonts w:ascii="Times New Roman" w:eastAsia="Times New Roman" w:hAnsi="Times New Roman" w:cs="Arial"/>
                <w:sz w:val="28"/>
                <w:szCs w:val="28"/>
                <w:lang w:eastAsia="x-none"/>
              </w:rPr>
              <w:t>»</w:t>
            </w:r>
          </w:p>
        </w:tc>
      </w:tr>
    </w:tbl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>1.1.10.2.  Строку «Целевые показатели» паспорта подпрограммы изложить в редакции: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536"/>
      </w:tblGrid>
      <w:tr w:rsidR="008B4F10" w:rsidRPr="008B4F10" w:rsidTr="00EA2FA5">
        <w:trPr>
          <w:trHeight w:val="1557"/>
        </w:trPr>
        <w:tc>
          <w:tcPr>
            <w:tcW w:w="2211" w:type="dxa"/>
          </w:tcPr>
          <w:p w:rsidR="008B4F10" w:rsidRPr="008B4F10" w:rsidRDefault="008B4F10" w:rsidP="008B4F10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«Целевые показатели</w:t>
            </w:r>
          </w:p>
        </w:tc>
        <w:tc>
          <w:tcPr>
            <w:tcW w:w="7536" w:type="dxa"/>
          </w:tcPr>
          <w:p w:rsidR="008B4F10" w:rsidRPr="008B4F10" w:rsidRDefault="008B4F10" w:rsidP="00C04A3E">
            <w:pPr>
              <w:spacing w:after="0" w:line="240" w:lineRule="auto"/>
              <w:ind w:left="-84" w:right="113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Целевые показатели реализации Подпрограммы:</w:t>
            </w:r>
          </w:p>
          <w:p w:rsidR="008B4F10" w:rsidRPr="008B4F10" w:rsidRDefault="008B4F10" w:rsidP="00C04A3E">
            <w:pPr>
              <w:spacing w:after="0" w:line="240" w:lineRule="auto"/>
              <w:ind w:left="-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  Протяженность восстановленных сетей наружного освещения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10,6 км </w:t>
            </w:r>
            <w:r w:rsidR="00C04A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(при значении базового показателя – </w:t>
            </w:r>
            <w:smartTag w:uri="urn:schemas-microsoft-com:office:smarttags" w:element="metricconverter">
              <w:smartTagPr>
                <w:attr w:name="ProductID" w:val="6 км"/>
              </w:smartTagPr>
              <w:r w:rsidRPr="008B4F1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6 км</w:t>
              </w:r>
            </w:smartTag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8B4F10" w:rsidRPr="008B4F10" w:rsidRDefault="008B4F10" w:rsidP="00C04A3E">
            <w:pPr>
              <w:spacing w:after="0" w:line="240" w:lineRule="auto"/>
              <w:ind w:left="-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  Доля восстановленных сетей наружного освещения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конец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года составит – 1,2 % от протяженности сетей (при значении базового показателя – 4,5%).</w:t>
            </w:r>
          </w:p>
          <w:p w:rsidR="008B4F10" w:rsidRPr="008B4F10" w:rsidRDefault="008B4F10" w:rsidP="00C04A3E">
            <w:pPr>
              <w:spacing w:after="0" w:line="240" w:lineRule="auto"/>
              <w:ind w:left="-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  Количество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модернизированных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замененных </w:t>
            </w:r>
            <w:proofErr w:type="spellStart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светоточек</w:t>
            </w:r>
            <w:proofErr w:type="spellEnd"/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конец 2018 года составит – 1335 шт. </w:t>
            </w:r>
            <w:r w:rsidR="00C04A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 значении базового показателя – 200 шт.).»</w:t>
            </w:r>
          </w:p>
        </w:tc>
      </w:tr>
    </w:tbl>
    <w:p w:rsidR="00C04A3E" w:rsidRDefault="00C04A3E" w:rsidP="008B4F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1.1.10.3.  Раздел </w:t>
      </w:r>
      <w:r w:rsidRPr="008B4F10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II</w:t>
      </w: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изложить в редакции: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Calibri" w:hAnsi="Arial" w:cs="Arial"/>
          <w:sz w:val="20"/>
          <w:szCs w:val="28"/>
          <w:lang w:eastAsia="ru-RU"/>
        </w:rPr>
      </w:pPr>
    </w:p>
    <w:p w:rsidR="008B4F10" w:rsidRPr="008B4F10" w:rsidRDefault="008B4F10" w:rsidP="008B4F10">
      <w:pPr>
        <w:autoSpaceDE w:val="0"/>
        <w:autoSpaceDN w:val="0"/>
        <w:adjustRightInd w:val="0"/>
        <w:spacing w:after="0" w:line="216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Arial" w:eastAsia="Calibri" w:hAnsi="Arial" w:cs="Arial"/>
          <w:sz w:val="20"/>
          <w:szCs w:val="28"/>
          <w:lang w:eastAsia="ru-RU"/>
        </w:rPr>
        <w:t>«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</w:t>
      </w:r>
      <w:r w:rsidRPr="008B4F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Основные цели, задачи, сроки и этапы реализации подпрограммы, а также прогноз конечных результатов подпрограммы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B4F10" w:rsidRPr="008B4F10" w:rsidRDefault="008B4F10" w:rsidP="008B4F10">
      <w:pPr>
        <w:spacing w:after="0" w:line="21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 Подпрограмма разработана в рамках развития и реализации единой технической политики на всех стадиях проектирования, строительства 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эксплуатации сетей уличного освещения. </w:t>
      </w:r>
    </w:p>
    <w:p w:rsidR="008B4F10" w:rsidRPr="008B4F10" w:rsidRDefault="008B4F10" w:rsidP="008B4F10">
      <w:pPr>
        <w:widowControl w:val="0"/>
        <w:autoSpaceDE w:val="0"/>
        <w:autoSpaceDN w:val="0"/>
        <w:adjustRightInd w:val="0"/>
        <w:spacing w:after="0" w:line="21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B4F10">
        <w:rPr>
          <w:rFonts w:ascii="Times New Roman" w:eastAsia="Times New Roman" w:hAnsi="Times New Roman" w:cs="Times New Roman"/>
          <w:sz w:val="28"/>
          <w:szCs w:val="20"/>
          <w:lang w:eastAsia="ru-RU"/>
        </w:rPr>
        <w:t>2.  Целью Подпрограммы является удовлетворение потребностей населения в уличном освещении города Ростова-на-Дону.</w:t>
      </w:r>
    </w:p>
    <w:p w:rsidR="008B4F10" w:rsidRPr="008B4F10" w:rsidRDefault="008B4F10" w:rsidP="008B4F10">
      <w:pPr>
        <w:spacing w:after="0" w:line="216" w:lineRule="auto"/>
        <w:ind w:firstLine="708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  Задачами программы являются:</w:t>
      </w:r>
    </w:p>
    <w:p w:rsidR="008B4F10" w:rsidRPr="008B4F10" w:rsidRDefault="008B4F10" w:rsidP="008B4F10">
      <w:pPr>
        <w:spacing w:after="0" w:line="216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3.1.  Содержание сетей наружного освещения находящихся </w:t>
      </w:r>
      <w:r w:rsidRPr="008B4F1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в муниципальной собственности.</w:t>
      </w:r>
    </w:p>
    <w:p w:rsidR="008B4F10" w:rsidRPr="008B4F10" w:rsidRDefault="008B4F10" w:rsidP="008B4F10">
      <w:pPr>
        <w:widowControl w:val="0"/>
        <w:autoSpaceDE w:val="0"/>
        <w:autoSpaceDN w:val="0"/>
        <w:adjustRightInd w:val="0"/>
        <w:spacing w:after="0" w:line="216" w:lineRule="auto"/>
        <w:ind w:firstLine="708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Arial"/>
          <w:sz w:val="28"/>
          <w:szCs w:val="28"/>
          <w:lang w:eastAsia="ru-RU"/>
        </w:rPr>
        <w:t>3.2.  Восстановление и модернизация сетей наружного освещения, находящихся в муниципальной собственности.</w:t>
      </w:r>
    </w:p>
    <w:p w:rsidR="008B4F10" w:rsidRPr="008B4F10" w:rsidRDefault="008B4F10" w:rsidP="008B4F10">
      <w:pPr>
        <w:widowControl w:val="0"/>
        <w:autoSpaceDE w:val="0"/>
        <w:autoSpaceDN w:val="0"/>
        <w:adjustRightInd w:val="0"/>
        <w:spacing w:after="0" w:line="216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  По итогам реализации Подпрограммы планируется достижение следующих результатов:</w:t>
      </w:r>
    </w:p>
    <w:p w:rsidR="008B4F10" w:rsidRPr="008B4F10" w:rsidRDefault="008B4F10" w:rsidP="008B4F10">
      <w:pPr>
        <w:spacing w:after="0" w:line="216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4.1.  Увеличение протяженности восстановленных сетей наружного освещения в два раза (показатель составит 10,6 км).</w:t>
      </w:r>
    </w:p>
    <w:p w:rsidR="008B4F10" w:rsidRPr="008B4F10" w:rsidRDefault="008B4F10" w:rsidP="008B4F10">
      <w:pPr>
        <w:spacing w:after="0" w:line="216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4.2.  Доля восстановленных сетей наружного освещения составит 1,2%</w:t>
      </w: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от общей протяженности сетей.</w:t>
      </w:r>
    </w:p>
    <w:p w:rsidR="008B4F10" w:rsidRPr="008B4F10" w:rsidRDefault="008B4F10" w:rsidP="008B4F10">
      <w:pPr>
        <w:spacing w:after="0" w:line="216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4.3.  </w:t>
      </w:r>
      <w:proofErr w:type="gramStart"/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Увеличение количества модернизированных и замененных </w:t>
      </w:r>
      <w:proofErr w:type="spellStart"/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светоточек</w:t>
      </w:r>
      <w:proofErr w:type="spellEnd"/>
      <w:r w:rsidRPr="008B4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 семь раз (показатель составит 1335 шт.).</w:t>
      </w:r>
      <w:proofErr w:type="gramEnd"/>
    </w:p>
    <w:p w:rsidR="008B4F10" w:rsidRPr="008B4F10" w:rsidRDefault="008B4F10" w:rsidP="008B4F10">
      <w:pPr>
        <w:widowControl w:val="0"/>
        <w:autoSpaceDE w:val="0"/>
        <w:autoSpaceDN w:val="0"/>
        <w:adjustRightInd w:val="0"/>
        <w:spacing w:after="0" w:line="216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4.4.  Для реализации поставленных задач и для оценки хода реализации Подпрограммы разработана система целевых показателей (таблица № 1).</w:t>
      </w:r>
    </w:p>
    <w:p w:rsidR="008B4F10" w:rsidRPr="008B4F10" w:rsidRDefault="008B4F10" w:rsidP="008B4F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№ 1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F10" w:rsidRDefault="008B4F10" w:rsidP="00C04A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целевых показателей Подпрограммы</w:t>
      </w:r>
    </w:p>
    <w:tbl>
      <w:tblPr>
        <w:tblW w:w="9593" w:type="dxa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5"/>
        <w:gridCol w:w="2693"/>
        <w:gridCol w:w="992"/>
        <w:gridCol w:w="1133"/>
        <w:gridCol w:w="143"/>
        <w:gridCol w:w="708"/>
        <w:gridCol w:w="851"/>
        <w:gridCol w:w="850"/>
        <w:gridCol w:w="710"/>
        <w:gridCol w:w="708"/>
      </w:tblGrid>
      <w:tr w:rsidR="008B4F10" w:rsidRPr="008B4F10" w:rsidTr="00C04A3E">
        <w:tc>
          <w:tcPr>
            <w:tcW w:w="805" w:type="dxa"/>
            <w:vMerge w:val="restart"/>
            <w:shd w:val="clear" w:color="auto" w:fill="auto"/>
          </w:tcPr>
          <w:p w:rsidR="008B4F10" w:rsidRPr="008B4F10" w:rsidRDefault="008B4F10" w:rsidP="00C04A3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№№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целей целевых показателей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Едини-</w:t>
            </w:r>
            <w:proofErr w:type="spellStart"/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цы</w:t>
            </w:r>
            <w:proofErr w:type="spellEnd"/>
            <w:proofErr w:type="gramEnd"/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</w:t>
            </w:r>
            <w:proofErr w:type="spellEnd"/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-рения</w:t>
            </w:r>
          </w:p>
        </w:tc>
        <w:tc>
          <w:tcPr>
            <w:tcW w:w="1276" w:type="dxa"/>
            <w:gridSpan w:val="2"/>
            <w:vMerge w:val="restart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Базовое значение </w:t>
            </w:r>
            <w:proofErr w:type="gramStart"/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целевого</w:t>
            </w:r>
            <w:proofErr w:type="gramEnd"/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показате</w:t>
            </w:r>
            <w:proofErr w:type="spellEnd"/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-ля</w:t>
            </w:r>
          </w:p>
        </w:tc>
        <w:tc>
          <w:tcPr>
            <w:tcW w:w="3827" w:type="dxa"/>
            <w:gridSpan w:val="5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F10">
              <w:rPr>
                <w:rFonts w:ascii="Times New Roman" w:eastAsia="Calibri" w:hAnsi="Times New Roman" w:cs="Times New Roman"/>
                <w:sz w:val="24"/>
                <w:szCs w:val="24"/>
              </w:rPr>
              <w:t>Значения целевых показателей, предусмотренные подпрограммой</w:t>
            </w:r>
          </w:p>
        </w:tc>
      </w:tr>
      <w:tr w:rsidR="008B4F10" w:rsidRPr="008B4F10" w:rsidTr="00EA2FA5">
        <w:tc>
          <w:tcPr>
            <w:tcW w:w="805" w:type="dxa"/>
            <w:vMerge/>
            <w:shd w:val="clear" w:color="auto" w:fill="auto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  <w:tr w:rsidR="008B4F10" w:rsidRPr="008B4F10" w:rsidTr="00EA2FA5">
        <w:tc>
          <w:tcPr>
            <w:tcW w:w="9593" w:type="dxa"/>
            <w:gridSpan w:val="10"/>
            <w:shd w:val="clear" w:color="auto" w:fill="auto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ind w:left="14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подпрограммы № 6 «Содержание и восстановление сетей наружного освещения города Ростова-на-Дону»:</w:t>
            </w:r>
          </w:p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ind w:left="14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содержание сетей наружного освещения, находящихся в муниципальной собственности;</w:t>
            </w:r>
          </w:p>
          <w:p w:rsidR="008B4F10" w:rsidRPr="008B4F10" w:rsidRDefault="008B4F10" w:rsidP="008B4F10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восстановление и модернизация сетей наружного освещения, находящихся </w:t>
            </w: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муниципальной собственности.</w:t>
            </w:r>
          </w:p>
        </w:tc>
      </w:tr>
      <w:tr w:rsidR="008B4F10" w:rsidRPr="008B4F10" w:rsidTr="00EA2FA5">
        <w:tc>
          <w:tcPr>
            <w:tcW w:w="805" w:type="dxa"/>
            <w:shd w:val="clear" w:color="auto" w:fill="auto"/>
          </w:tcPr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восстановленных сетей наружного освещения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B4F10" w:rsidRPr="008B4F10" w:rsidTr="00EA2FA5">
        <w:tc>
          <w:tcPr>
            <w:tcW w:w="805" w:type="dxa"/>
            <w:shd w:val="clear" w:color="auto" w:fill="auto"/>
          </w:tcPr>
          <w:p w:rsidR="008B4F10" w:rsidRPr="008B4F10" w:rsidRDefault="008B4F10" w:rsidP="008B4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восстановленных сетей наружного освещения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B4F10" w:rsidRPr="008B4F10" w:rsidTr="00EA2FA5">
        <w:tc>
          <w:tcPr>
            <w:tcW w:w="805" w:type="dxa"/>
            <w:shd w:val="clear" w:color="auto" w:fill="auto"/>
          </w:tcPr>
          <w:p w:rsidR="008B4F10" w:rsidRPr="008B4F10" w:rsidRDefault="008B4F10" w:rsidP="008B4F10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proofErr w:type="gramStart"/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модернизированных</w:t>
            </w:r>
            <w:proofErr w:type="gramEnd"/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замененных </w:t>
            </w:r>
            <w:proofErr w:type="spellStart"/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светоточек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4F10" w:rsidRPr="008B4F10" w:rsidRDefault="008B4F10" w:rsidP="008B4F10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267»</w:t>
            </w:r>
          </w:p>
        </w:tc>
      </w:tr>
    </w:tbl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t>1.1.11.  В приложении № 9 к Программе: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1.1.11.1.  Строку «Объемы и источники финансирования  Подпрограммы» паспорта подпрограммы изложить в редакции: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536"/>
      </w:tblGrid>
      <w:tr w:rsidR="008B4F10" w:rsidRPr="008B4F10" w:rsidTr="00EA2FA5">
        <w:trPr>
          <w:trHeight w:val="711"/>
        </w:trPr>
        <w:tc>
          <w:tcPr>
            <w:tcW w:w="2211" w:type="dxa"/>
          </w:tcPr>
          <w:p w:rsidR="008B4F10" w:rsidRPr="008B4F10" w:rsidRDefault="008B4F10" w:rsidP="008B4F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«Объемы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 источники финансирования подпрограммы            </w:t>
            </w:r>
          </w:p>
        </w:tc>
        <w:tc>
          <w:tcPr>
            <w:tcW w:w="7536" w:type="dxa"/>
          </w:tcPr>
          <w:p w:rsidR="008B4F10" w:rsidRPr="008B4F10" w:rsidRDefault="008B4F10" w:rsidP="00752134">
            <w:pPr>
              <w:autoSpaceDE w:val="0"/>
              <w:autoSpaceDN w:val="0"/>
              <w:adjustRightInd w:val="0"/>
              <w:spacing w:after="0" w:line="240" w:lineRule="auto"/>
              <w:ind w:left="-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финансирования Подпрограммы составляет 4 282 960,9</w:t>
            </w:r>
            <w:r w:rsidR="00752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</w:t>
            </w: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источникам:</w:t>
            </w:r>
          </w:p>
          <w:p w:rsidR="008B4F10" w:rsidRPr="008B4F10" w:rsidRDefault="008B4F10" w:rsidP="00752134">
            <w:pPr>
              <w:autoSpaceDE w:val="0"/>
              <w:autoSpaceDN w:val="0"/>
              <w:adjustRightInd w:val="0"/>
              <w:spacing w:after="0" w:line="240" w:lineRule="auto"/>
              <w:ind w:left="-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 Средства областного бюджета – 4 499,6 тыс. рублей.</w:t>
            </w:r>
          </w:p>
          <w:p w:rsidR="008B4F10" w:rsidRPr="008B4F10" w:rsidRDefault="008B4F10" w:rsidP="00752134">
            <w:pPr>
              <w:autoSpaceDE w:val="0"/>
              <w:autoSpaceDN w:val="0"/>
              <w:adjustRightInd w:val="0"/>
              <w:spacing w:after="0" w:line="240" w:lineRule="auto"/>
              <w:ind w:left="-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  Средства бюджета города – 4 278 461,3 тыс. рублей.</w:t>
            </w:r>
          </w:p>
          <w:p w:rsidR="008B4F10" w:rsidRPr="008B4F10" w:rsidRDefault="008B4F10" w:rsidP="00752134">
            <w:pPr>
              <w:autoSpaceDE w:val="0"/>
              <w:autoSpaceDN w:val="0"/>
              <w:adjustRightInd w:val="0"/>
              <w:spacing w:after="0" w:line="240" w:lineRule="auto"/>
              <w:ind w:left="-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 (за счет всех источников):</w:t>
            </w:r>
          </w:p>
          <w:p w:rsidR="008B4F10" w:rsidRPr="008B4F10" w:rsidRDefault="008B4F10" w:rsidP="00752134">
            <w:pPr>
              <w:autoSpaceDE w:val="0"/>
              <w:autoSpaceDN w:val="0"/>
              <w:adjustRightInd w:val="0"/>
              <w:spacing w:after="0" w:line="240" w:lineRule="auto"/>
              <w:ind w:left="-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2014 год – 938 920,3 тыс. рублей,</w:t>
            </w:r>
          </w:p>
          <w:p w:rsidR="008B4F10" w:rsidRPr="008B4F10" w:rsidRDefault="008B4F10" w:rsidP="00752134">
            <w:pPr>
              <w:autoSpaceDE w:val="0"/>
              <w:autoSpaceDN w:val="0"/>
              <w:adjustRightInd w:val="0"/>
              <w:spacing w:after="0" w:line="240" w:lineRule="auto"/>
              <w:ind w:left="-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 год – 922 292,5 тыс. рублей,</w:t>
            </w:r>
          </w:p>
          <w:p w:rsidR="008B4F10" w:rsidRPr="008B4F10" w:rsidRDefault="008B4F10" w:rsidP="00752134">
            <w:pPr>
              <w:autoSpaceDE w:val="0"/>
              <w:autoSpaceDN w:val="0"/>
              <w:adjustRightInd w:val="0"/>
              <w:spacing w:after="0" w:line="240" w:lineRule="auto"/>
              <w:ind w:left="-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 – 804 186,8 тыс. рублей,</w:t>
            </w:r>
          </w:p>
          <w:p w:rsidR="008B4F10" w:rsidRPr="008B4F10" w:rsidRDefault="008B4F10" w:rsidP="00752134">
            <w:pPr>
              <w:autoSpaceDE w:val="0"/>
              <w:autoSpaceDN w:val="0"/>
              <w:adjustRightInd w:val="0"/>
              <w:spacing w:after="0" w:line="240" w:lineRule="auto"/>
              <w:ind w:left="-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 год – 862 067,7 тыс. рублей,</w:t>
            </w:r>
          </w:p>
          <w:p w:rsidR="008B4F10" w:rsidRPr="008B4F10" w:rsidRDefault="008B4F10" w:rsidP="00752134">
            <w:pPr>
              <w:autoSpaceDE w:val="0"/>
              <w:autoSpaceDN w:val="0"/>
              <w:adjustRightInd w:val="0"/>
              <w:spacing w:after="0" w:line="240" w:lineRule="auto"/>
              <w:ind w:left="-84"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4F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 – 755 493,6 тыс. рублей»</w:t>
            </w:r>
          </w:p>
        </w:tc>
      </w:tr>
    </w:tbl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Постановление вступает в силу со дня официального опубликования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городской газете «Ростов официальный».</w:t>
      </w:r>
    </w:p>
    <w:p w:rsidR="008B4F10" w:rsidRPr="008B4F10" w:rsidRDefault="008B4F10" w:rsidP="008B4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</w:t>
      </w:r>
      <w:proofErr w:type="gramStart"/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постановления возложить на заместителя главы Администрации города Ростова-на-Дону (по вопросам ЖКХ) </w:t>
      </w:r>
      <w:r w:rsidRPr="008B4F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Арцыбашева В.М.</w:t>
      </w:r>
    </w:p>
    <w:p w:rsidR="008B4F10" w:rsidRPr="008B4F10" w:rsidRDefault="008B4F10" w:rsidP="008B4F10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F10" w:rsidRPr="008B4F10" w:rsidRDefault="008B4F10" w:rsidP="008B4F10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2134" w:rsidRPr="00E2542A" w:rsidRDefault="00752134" w:rsidP="00752134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10"/>
        <w:gridCol w:w="3569"/>
        <w:gridCol w:w="2059"/>
      </w:tblGrid>
      <w:tr w:rsidR="00752134" w:rsidRPr="00752134" w:rsidTr="00EA2FA5">
        <w:tc>
          <w:tcPr>
            <w:tcW w:w="2080" w:type="pct"/>
          </w:tcPr>
          <w:p w:rsidR="00752134" w:rsidRPr="00752134" w:rsidRDefault="00752134" w:rsidP="00752134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5213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Глава Администрации </w:t>
            </w:r>
          </w:p>
          <w:p w:rsidR="00752134" w:rsidRPr="00752134" w:rsidRDefault="00752134" w:rsidP="00752134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5213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1851" w:type="pct"/>
          </w:tcPr>
          <w:p w:rsidR="00752134" w:rsidRPr="00752134" w:rsidRDefault="00752134" w:rsidP="00752134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068" w:type="pct"/>
          </w:tcPr>
          <w:p w:rsidR="00752134" w:rsidRPr="00752134" w:rsidRDefault="00752134" w:rsidP="00752134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52134" w:rsidRPr="00752134" w:rsidRDefault="00752134" w:rsidP="0075213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5213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С.И. Горбань</w:t>
            </w:r>
          </w:p>
        </w:tc>
      </w:tr>
    </w:tbl>
    <w:p w:rsidR="008B4F10" w:rsidRPr="008B4F10" w:rsidRDefault="008B4F10" w:rsidP="008B4F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F10" w:rsidRPr="008B4F10" w:rsidRDefault="008B4F10" w:rsidP="008B4F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F10" w:rsidRPr="008B4F10" w:rsidRDefault="008B4F10" w:rsidP="008B4F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F10" w:rsidRPr="008B4F10" w:rsidRDefault="008B4F10" w:rsidP="008B4F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F10" w:rsidRPr="008B4F10" w:rsidRDefault="008B4F10" w:rsidP="008B4F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F10" w:rsidRPr="008B4F10" w:rsidRDefault="008B4F10" w:rsidP="008B4F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F10" w:rsidRPr="008B4F10" w:rsidRDefault="008B4F10" w:rsidP="008B4F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F10" w:rsidRPr="008B4F10" w:rsidRDefault="008B4F10" w:rsidP="008B4F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F10" w:rsidRPr="008B4F10" w:rsidRDefault="008B4F10" w:rsidP="008B4F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2134" w:rsidRPr="008B4F10" w:rsidRDefault="00752134" w:rsidP="008B4F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F10" w:rsidRPr="008B4F10" w:rsidRDefault="00752134" w:rsidP="008B4F1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Постановление вносит</w:t>
      </w:r>
    </w:p>
    <w:p w:rsidR="009E096E" w:rsidRDefault="008B4F10" w:rsidP="007521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F10">
        <w:rPr>
          <w:rFonts w:ascii="Times New Roman" w:eastAsia="Times New Roman" w:hAnsi="Times New Roman" w:cs="Times New Roman"/>
          <w:sz w:val="20"/>
          <w:szCs w:val="20"/>
          <w:lang w:eastAsia="ru-RU"/>
        </w:rPr>
        <w:t>Департамент ЖКХ</w:t>
      </w:r>
      <w:r w:rsidR="007521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B4F10">
        <w:rPr>
          <w:rFonts w:ascii="Times New Roman" w:eastAsia="Times New Roman" w:hAnsi="Times New Roman" w:cs="Times New Roman"/>
          <w:sz w:val="20"/>
          <w:szCs w:val="20"/>
          <w:lang w:eastAsia="ru-RU"/>
        </w:rPr>
        <w:t>и энергетики города Ростова-на-Дону</w:t>
      </w:r>
    </w:p>
    <w:p w:rsidR="00972311" w:rsidRDefault="00972311" w:rsidP="00EA2FA5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311" w:rsidRDefault="00972311" w:rsidP="00EA2FA5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311" w:rsidRDefault="00972311" w:rsidP="00EA2FA5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311" w:rsidRDefault="00972311" w:rsidP="00EA2FA5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311" w:rsidRDefault="00972311" w:rsidP="00EA2FA5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311" w:rsidRDefault="00972311" w:rsidP="00EA2FA5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311" w:rsidRDefault="00972311" w:rsidP="00EA2FA5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311" w:rsidRDefault="00972311" w:rsidP="00EA2FA5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311" w:rsidRDefault="00972311" w:rsidP="00EA2FA5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311" w:rsidRDefault="00972311" w:rsidP="00EA2FA5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Pr="00EA2FA5" w:rsidRDefault="00EA2FA5" w:rsidP="00EA2FA5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F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 1</w:t>
      </w:r>
    </w:p>
    <w:p w:rsidR="00EA2FA5" w:rsidRPr="00EA2FA5" w:rsidRDefault="00EA2FA5" w:rsidP="00EA2FA5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FA5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EA2FA5" w:rsidRPr="00EA2FA5" w:rsidRDefault="00EA2FA5" w:rsidP="00EA2FA5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FA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Ростова-на-Дону</w:t>
      </w:r>
    </w:p>
    <w:p w:rsidR="00EA2FA5" w:rsidRPr="00EA2FA5" w:rsidRDefault="00EA2FA5" w:rsidP="00EA2FA5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FA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E254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21.05.2015 418</w:t>
      </w:r>
    </w:p>
    <w:p w:rsidR="00EA2FA5" w:rsidRPr="00EA2FA5" w:rsidRDefault="00EA2FA5" w:rsidP="00EA2FA5">
      <w:pPr>
        <w:tabs>
          <w:tab w:val="num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Pr="00EA2FA5" w:rsidRDefault="00EA2FA5" w:rsidP="00EA2FA5">
      <w:pPr>
        <w:tabs>
          <w:tab w:val="num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A2FA5">
        <w:rPr>
          <w:rFonts w:ascii="Times New Roman" w:eastAsia="Times New Roman" w:hAnsi="Times New Roman" w:cs="Times New Roman"/>
          <w:sz w:val="28"/>
          <w:szCs w:val="28"/>
          <w:lang w:eastAsia="x-none"/>
        </w:rPr>
        <w:t>Система целевых показателей программы</w:t>
      </w:r>
    </w:p>
    <w:p w:rsidR="00EA2FA5" w:rsidRPr="00EA2FA5" w:rsidRDefault="00EA2FA5" w:rsidP="00EA2FA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851"/>
        <w:gridCol w:w="1276"/>
        <w:gridCol w:w="1134"/>
        <w:gridCol w:w="141"/>
        <w:gridCol w:w="709"/>
        <w:gridCol w:w="142"/>
        <w:gridCol w:w="709"/>
        <w:gridCol w:w="141"/>
        <w:gridCol w:w="142"/>
        <w:gridCol w:w="567"/>
        <w:gridCol w:w="284"/>
        <w:gridCol w:w="141"/>
        <w:gridCol w:w="567"/>
      </w:tblGrid>
      <w:tr w:rsidR="00EA2FA5" w:rsidRPr="00EA2FA5" w:rsidTr="00EA2FA5">
        <w:tc>
          <w:tcPr>
            <w:tcW w:w="709" w:type="dxa"/>
            <w:vMerge w:val="restart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2F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</w:p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  <w:proofErr w:type="gramStart"/>
            <w:r w:rsidRPr="00EA2FA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EA2FA5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6" w:type="dxa"/>
            <w:vMerge w:val="restart"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  <w:r w:rsidRPr="00EA2FA5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целей и целевых показателей Программы</w:t>
            </w:r>
          </w:p>
        </w:tc>
        <w:tc>
          <w:tcPr>
            <w:tcW w:w="851" w:type="dxa"/>
            <w:vMerge w:val="restart"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EA2FA5">
              <w:rPr>
                <w:rFonts w:ascii="Times New Roman" w:eastAsia="Calibri" w:hAnsi="Times New Roman" w:cs="Times New Roman"/>
                <w:sz w:val="24"/>
                <w:szCs w:val="24"/>
              </w:rPr>
              <w:t>Еди-ница</w:t>
            </w:r>
            <w:proofErr w:type="spellEnd"/>
            <w:proofErr w:type="gramEnd"/>
            <w:r w:rsidRPr="00EA2F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FA5">
              <w:rPr>
                <w:rFonts w:ascii="Times New Roman" w:eastAsia="Calibri" w:hAnsi="Times New Roman" w:cs="Times New Roman"/>
                <w:sz w:val="24"/>
                <w:szCs w:val="24"/>
              </w:rPr>
              <w:t>изме</w:t>
            </w:r>
            <w:proofErr w:type="spellEnd"/>
            <w:r w:rsidRPr="00EA2FA5">
              <w:rPr>
                <w:rFonts w:ascii="Times New Roman" w:eastAsia="Calibri" w:hAnsi="Times New Roman" w:cs="Times New Roman"/>
                <w:sz w:val="24"/>
                <w:szCs w:val="24"/>
              </w:rPr>
              <w:t>-рения</w:t>
            </w:r>
          </w:p>
        </w:tc>
        <w:tc>
          <w:tcPr>
            <w:tcW w:w="1276" w:type="dxa"/>
            <w:vMerge w:val="restart"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2F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Базовое значение </w:t>
            </w:r>
            <w:proofErr w:type="gramStart"/>
            <w:r w:rsidRPr="00EA2FA5">
              <w:rPr>
                <w:rFonts w:ascii="Times New Roman" w:eastAsia="Calibri" w:hAnsi="Times New Roman" w:cs="Times New Roman"/>
                <w:sz w:val="24"/>
                <w:szCs w:val="24"/>
              </w:rPr>
              <w:t>целевого</w:t>
            </w:r>
            <w:proofErr w:type="gramEnd"/>
            <w:r w:rsidRPr="00EA2F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FA5">
              <w:rPr>
                <w:rFonts w:ascii="Times New Roman" w:eastAsia="Calibri" w:hAnsi="Times New Roman" w:cs="Times New Roman"/>
                <w:sz w:val="24"/>
                <w:szCs w:val="24"/>
              </w:rPr>
              <w:t>показате</w:t>
            </w:r>
            <w:proofErr w:type="spellEnd"/>
          </w:p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  <w:r w:rsidRPr="00EA2FA5">
              <w:rPr>
                <w:rFonts w:ascii="Times New Roman" w:eastAsia="Calibri" w:hAnsi="Times New Roman" w:cs="Times New Roman"/>
                <w:sz w:val="24"/>
                <w:szCs w:val="24"/>
              </w:rPr>
              <w:t>ля</w:t>
            </w:r>
          </w:p>
        </w:tc>
        <w:tc>
          <w:tcPr>
            <w:tcW w:w="4677" w:type="dxa"/>
            <w:gridSpan w:val="11"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  <w:r w:rsidRPr="00EA2FA5">
              <w:rPr>
                <w:rFonts w:ascii="Times New Roman" w:eastAsia="Calibri" w:hAnsi="Times New Roman" w:cs="Times New Roman"/>
                <w:sz w:val="24"/>
                <w:szCs w:val="24"/>
              </w:rPr>
              <w:t>Значения целевых показателей, предусмотренные Программой</w:t>
            </w:r>
          </w:p>
        </w:tc>
      </w:tr>
      <w:tr w:rsidR="00EA2FA5" w:rsidRPr="00EA2FA5" w:rsidTr="00EA2FA5">
        <w:tc>
          <w:tcPr>
            <w:tcW w:w="709" w:type="dxa"/>
            <w:vMerge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</w:p>
        </w:tc>
        <w:tc>
          <w:tcPr>
            <w:tcW w:w="2126" w:type="dxa"/>
            <w:vMerge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</w:p>
        </w:tc>
        <w:tc>
          <w:tcPr>
            <w:tcW w:w="851" w:type="dxa"/>
            <w:vMerge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</w:p>
        </w:tc>
        <w:tc>
          <w:tcPr>
            <w:tcW w:w="1276" w:type="dxa"/>
            <w:vMerge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</w:p>
        </w:tc>
        <w:tc>
          <w:tcPr>
            <w:tcW w:w="1275" w:type="dxa"/>
            <w:gridSpan w:val="2"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A2FA5">
              <w:rPr>
                <w:rFonts w:ascii="Times New Roman" w:eastAsia="Calibri" w:hAnsi="Times New Roman" w:cs="Times New Roman"/>
                <w:sz w:val="24"/>
                <w:szCs w:val="24"/>
              </w:rPr>
              <w:t>2014</w:t>
            </w:r>
          </w:p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  <w:r w:rsidRPr="00EA2FA5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gridSpan w:val="2"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2FA5">
              <w:rPr>
                <w:rFonts w:ascii="Times New Roman" w:eastAsia="Calibri" w:hAnsi="Times New Roman" w:cs="Times New Roman"/>
                <w:sz w:val="24"/>
                <w:szCs w:val="24"/>
              </w:rPr>
              <w:t>2015</w:t>
            </w:r>
          </w:p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  <w:r w:rsidRPr="00EA2FA5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gridSpan w:val="2"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2FA5">
              <w:rPr>
                <w:rFonts w:ascii="Times New Roman" w:eastAsia="Calibri" w:hAnsi="Times New Roman" w:cs="Times New Roman"/>
                <w:sz w:val="24"/>
                <w:szCs w:val="24"/>
              </w:rPr>
              <w:t>2016</w:t>
            </w:r>
          </w:p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  <w:r w:rsidRPr="00EA2FA5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gridSpan w:val="3"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2FA5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  <w:r w:rsidRPr="00EA2FA5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gridSpan w:val="2"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2FA5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  <w:r w:rsidRPr="00EA2FA5"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x-none"/>
              </w:rPr>
            </w:pPr>
            <w:r w:rsidRPr="00EA2FA5">
              <w:rPr>
                <w:rFonts w:ascii="Times New Roman" w:eastAsia="Times New Roman" w:hAnsi="Times New Roman" w:cs="Times New Roman"/>
                <w:sz w:val="20"/>
                <w:szCs w:val="20"/>
                <w:lang w:eastAsia="x-none"/>
              </w:rPr>
              <w:t>1</w:t>
            </w:r>
          </w:p>
        </w:tc>
        <w:tc>
          <w:tcPr>
            <w:tcW w:w="2126" w:type="dxa"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x-none"/>
              </w:rPr>
            </w:pPr>
            <w:r w:rsidRPr="00EA2FA5">
              <w:rPr>
                <w:rFonts w:ascii="Times New Roman" w:eastAsia="Times New Roman" w:hAnsi="Times New Roman" w:cs="Times New Roman"/>
                <w:sz w:val="20"/>
                <w:szCs w:val="20"/>
                <w:lang w:eastAsia="x-none"/>
              </w:rPr>
              <w:t>2</w:t>
            </w:r>
          </w:p>
        </w:tc>
        <w:tc>
          <w:tcPr>
            <w:tcW w:w="851" w:type="dxa"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x-none"/>
              </w:rPr>
            </w:pPr>
            <w:r w:rsidRPr="00EA2FA5">
              <w:rPr>
                <w:rFonts w:ascii="Times New Roman" w:eastAsia="Times New Roman" w:hAnsi="Times New Roman" w:cs="Times New Roman"/>
                <w:sz w:val="20"/>
                <w:szCs w:val="20"/>
                <w:lang w:eastAsia="x-none"/>
              </w:rPr>
              <w:t>3</w:t>
            </w:r>
          </w:p>
        </w:tc>
        <w:tc>
          <w:tcPr>
            <w:tcW w:w="1276" w:type="dxa"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x-none"/>
              </w:rPr>
            </w:pPr>
            <w:r w:rsidRPr="00EA2FA5">
              <w:rPr>
                <w:rFonts w:ascii="Times New Roman" w:eastAsia="Times New Roman" w:hAnsi="Times New Roman" w:cs="Times New Roman"/>
                <w:sz w:val="20"/>
                <w:szCs w:val="20"/>
                <w:lang w:eastAsia="x-none"/>
              </w:rPr>
              <w:t>4</w:t>
            </w:r>
          </w:p>
        </w:tc>
        <w:tc>
          <w:tcPr>
            <w:tcW w:w="1275" w:type="dxa"/>
            <w:gridSpan w:val="2"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x-none"/>
              </w:rPr>
            </w:pPr>
            <w:r w:rsidRPr="00EA2FA5">
              <w:rPr>
                <w:rFonts w:ascii="Times New Roman" w:eastAsia="Times New Roman" w:hAnsi="Times New Roman" w:cs="Times New Roman"/>
                <w:sz w:val="20"/>
                <w:szCs w:val="20"/>
                <w:lang w:eastAsia="x-none"/>
              </w:rPr>
              <w:t>5</w:t>
            </w:r>
          </w:p>
        </w:tc>
        <w:tc>
          <w:tcPr>
            <w:tcW w:w="851" w:type="dxa"/>
            <w:gridSpan w:val="2"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x-none"/>
              </w:rPr>
            </w:pPr>
            <w:r w:rsidRPr="00EA2FA5">
              <w:rPr>
                <w:rFonts w:ascii="Times New Roman" w:eastAsia="Times New Roman" w:hAnsi="Times New Roman" w:cs="Times New Roman"/>
                <w:sz w:val="20"/>
                <w:szCs w:val="20"/>
                <w:lang w:eastAsia="x-none"/>
              </w:rPr>
              <w:t>6</w:t>
            </w:r>
          </w:p>
        </w:tc>
        <w:tc>
          <w:tcPr>
            <w:tcW w:w="850" w:type="dxa"/>
            <w:gridSpan w:val="2"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x-none"/>
              </w:rPr>
            </w:pPr>
            <w:r w:rsidRPr="00EA2FA5">
              <w:rPr>
                <w:rFonts w:ascii="Times New Roman" w:eastAsia="Times New Roman" w:hAnsi="Times New Roman" w:cs="Times New Roman"/>
                <w:sz w:val="20"/>
                <w:szCs w:val="20"/>
                <w:lang w:eastAsia="x-none"/>
              </w:rPr>
              <w:t>7</w:t>
            </w:r>
          </w:p>
        </w:tc>
        <w:tc>
          <w:tcPr>
            <w:tcW w:w="993" w:type="dxa"/>
            <w:gridSpan w:val="3"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x-none"/>
              </w:rPr>
            </w:pPr>
            <w:r w:rsidRPr="00EA2FA5">
              <w:rPr>
                <w:rFonts w:ascii="Times New Roman" w:eastAsia="Times New Roman" w:hAnsi="Times New Roman" w:cs="Times New Roman"/>
                <w:sz w:val="20"/>
                <w:szCs w:val="20"/>
                <w:lang w:eastAsia="x-none"/>
              </w:rPr>
              <w:t>8</w:t>
            </w:r>
          </w:p>
        </w:tc>
        <w:tc>
          <w:tcPr>
            <w:tcW w:w="708" w:type="dxa"/>
            <w:gridSpan w:val="2"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x-none"/>
              </w:rPr>
            </w:pPr>
            <w:r w:rsidRPr="00EA2FA5">
              <w:rPr>
                <w:rFonts w:ascii="Times New Roman" w:eastAsia="Times New Roman" w:hAnsi="Times New Roman" w:cs="Times New Roman"/>
                <w:sz w:val="20"/>
                <w:szCs w:val="20"/>
                <w:lang w:eastAsia="x-none"/>
              </w:rPr>
              <w:t>9</w:t>
            </w:r>
          </w:p>
        </w:tc>
      </w:tr>
      <w:tr w:rsidR="00EA2FA5" w:rsidRPr="00EA2FA5" w:rsidTr="00EA2FA5">
        <w:tc>
          <w:tcPr>
            <w:tcW w:w="9639" w:type="dxa"/>
            <w:gridSpan w:val="15"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x-none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Программы - создание безопасных и благоприятных условий проживания граждан, улучшение санитарно-эпидемиологической обстановки и благоустроенности города Ростова-на-Дону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1.</w:t>
            </w:r>
          </w:p>
        </w:tc>
        <w:tc>
          <w:tcPr>
            <w:tcW w:w="8930" w:type="dxa"/>
            <w:gridSpan w:val="14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подпрограммы № 1 «Переселение граждан из аварийного жилищного фонда»:</w:t>
            </w:r>
          </w:p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переселение граждан из аварийного жилищного фонда;</w:t>
            </w:r>
          </w:p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создание безопасных и благоприятных условий проживания граждан;</w:t>
            </w:r>
          </w:p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повышение качества реформирования жилищно-коммунального хозяйства.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x-none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1.1</w:t>
            </w:r>
            <w:r w:rsidRPr="00EA2FA5">
              <w:rPr>
                <w:rFonts w:ascii="Times New Roman" w:eastAsia="Times New Roman" w:hAnsi="Times New Roman" w:cs="Times New Roman"/>
                <w:sz w:val="20"/>
                <w:szCs w:val="20"/>
                <w:lang w:eastAsia="x-none"/>
              </w:rPr>
              <w:t>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расселения аварийного жилищного фонда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 м</w:t>
            </w:r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5327,31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9993,42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3460,6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930,3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659,3</w:t>
            </w:r>
          </w:p>
        </w:tc>
        <w:tc>
          <w:tcPr>
            <w:tcW w:w="567" w:type="dxa"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x-none"/>
              </w:rPr>
            </w:pP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расселенных помещений аварийного жилищного фонда 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-ниц</w:t>
            </w:r>
            <w:proofErr w:type="gramEnd"/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302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7" w:type="dxa"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x-none"/>
              </w:rPr>
            </w:pP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чело-век</w:t>
            </w:r>
            <w:proofErr w:type="gramEnd"/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751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567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2.</w:t>
            </w:r>
          </w:p>
        </w:tc>
        <w:tc>
          <w:tcPr>
            <w:tcW w:w="8930" w:type="dxa"/>
            <w:gridSpan w:val="14"/>
          </w:tcPr>
          <w:p w:rsidR="00EA2FA5" w:rsidRPr="00EA2FA5" w:rsidRDefault="00EA2FA5" w:rsidP="00EA2F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подпрограммы № 2 «Содержание муниципального маневренного, специализированного, жилого и нежилого фонда города Ростова-на-Дону»:</w:t>
            </w:r>
          </w:p>
          <w:p w:rsidR="00EA2FA5" w:rsidRPr="00EA2FA5" w:rsidRDefault="00EA2FA5" w:rsidP="00EA2F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2FA5">
              <w:rPr>
                <w:rFonts w:ascii="Times New Roman" w:eastAsia="Calibri" w:hAnsi="Times New Roman" w:cs="Times New Roman"/>
                <w:sz w:val="24"/>
                <w:szCs w:val="24"/>
              </w:rPr>
              <w:t>- создание комфортных и безопасных условий для проживания граждан, обеспечение надежности работы инженерного оборудования и коммуникаций, улучшение технического состояния муниципального жилого фонда города Ростова-на-Дону;</w:t>
            </w:r>
          </w:p>
          <w:p w:rsidR="00EA2FA5" w:rsidRPr="00EA2FA5" w:rsidRDefault="00EA2FA5" w:rsidP="00EA2F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2FA5">
              <w:rPr>
                <w:rFonts w:ascii="Times New Roman" w:eastAsia="Calibri" w:hAnsi="Times New Roman" w:cs="Times New Roman"/>
                <w:sz w:val="24"/>
                <w:szCs w:val="24"/>
              </w:rPr>
              <w:t>- снижение физического и морального износа муниципального маневренного, специализированного, жилого и нежилого фонда города Ростова-на-Дону;</w:t>
            </w:r>
          </w:p>
          <w:p w:rsidR="00EA2FA5" w:rsidRPr="00EA2FA5" w:rsidRDefault="00EA2FA5" w:rsidP="00EA2F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2FA5">
              <w:rPr>
                <w:rFonts w:ascii="Times New Roman" w:eastAsia="Calibri" w:hAnsi="Times New Roman" w:cs="Times New Roman"/>
                <w:sz w:val="24"/>
                <w:szCs w:val="24"/>
              </w:rPr>
              <w:t>- улучшение технического состояния нежилых помещений муниципального фонда.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жилых помещений, находящихся </w:t>
            </w:r>
          </w:p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муниципальной собственности,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в которых будет 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произведен капитальный ремонт и/или реконструкция санитарно-технических систем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инженерного оборудования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еди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-ниц</w:t>
            </w:r>
            <w:proofErr w:type="gramEnd"/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нежилых помещений, находящихся </w:t>
            </w:r>
          </w:p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муниципальной собственности,</w:t>
            </w:r>
          </w:p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которых</w:t>
            </w:r>
            <w:proofErr w:type="gram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будет произведен капитальный ремонт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-ниц</w:t>
            </w:r>
            <w:proofErr w:type="gramEnd"/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2FA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жалоб 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содержание муниципального маневренного, специализированного фонда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-ниц</w:t>
            </w:r>
            <w:proofErr w:type="gramEnd"/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многоквартирных домов муниципального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специализирован-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жилого фонда города 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Ростова-на-Дону, в которых будет произведен капитальный ремонт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-ниц</w:t>
            </w:r>
            <w:proofErr w:type="gramEnd"/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3.</w:t>
            </w:r>
          </w:p>
        </w:tc>
        <w:tc>
          <w:tcPr>
            <w:tcW w:w="8930" w:type="dxa"/>
            <w:gridSpan w:val="14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14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подпрограммы № 3 «Капитальный ремонт и ремонт многоквартирных домов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муниципального имущества города Ростова-на-Дону»:</w:t>
            </w:r>
          </w:p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x-none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создание безопасных условий для проживания граждан посредством обеспечения надежности работы инженерного оборудования и коммуникаций, улучшения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технического состояния многоквартирных домов, создания безопасных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благоприятных условий проживания граждан.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многоквартирных домов, в которых будет произведен капитальный ремонт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 </w:t>
            </w:r>
          </w:p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 м.</w:t>
            </w:r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227,31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358,3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177,9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159,5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84,4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многоквартирных домов, в которых 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будет произведен капитальный ремонт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еди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-ниц</w:t>
            </w:r>
            <w:proofErr w:type="gramEnd"/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3.3.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лифтов, подлежащих замене 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-ниц</w:t>
            </w:r>
            <w:proofErr w:type="gramEnd"/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4.</w:t>
            </w:r>
          </w:p>
        </w:tc>
        <w:tc>
          <w:tcPr>
            <w:tcW w:w="8930" w:type="dxa"/>
            <w:gridSpan w:val="14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подпрограммы № 4 «Оснащение (установка, замена) муниципального жилищного фонда города Ростова-на-Дону индивидуальными приборами учета потребляемых коммунальных ресурсов (воды, электрической энергии, газа)»:</w:t>
            </w:r>
          </w:p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обеспечение устойчивого процесса повышения эффективности энергопотребления в городе Ростове-на-Дону, в том числе за счет сокращения неэффективного энергопотребления потребителями коммунальных ресурсов.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муниципальных квартир, оснащенных индивидуальными приборами учета электрической энергии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муниципальных квартир, оснащенных индивидуальными приборами учета горячей воды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54,4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61,2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63,4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63,4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63,4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муниципальных квартир, оснащенных индивидуальными приборами учета холодной воды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68,2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76,1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78,4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78,4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78,4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муниципальных квартир, оснащенных индивидуальными приборами учета газа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57,2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57,2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58,3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58,3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58,3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5.</w:t>
            </w:r>
          </w:p>
        </w:tc>
        <w:tc>
          <w:tcPr>
            <w:tcW w:w="8930" w:type="dxa"/>
            <w:gridSpan w:val="14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подпрограммы № 5 «Организация эксплуатации бесхозяйных объектов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газо- и электроснабжения, мониторинг и прогнозирование показателей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энергосбережения и повышения энергетической эффективности в городе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Ростове-на-Дону»:</w:t>
            </w:r>
          </w:p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мониторинг мероприятий энергосбережения и повышения энергетической эффективности города Ростова-на-Дону;</w:t>
            </w:r>
          </w:p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проведение технической инвентаризации бесхозяйных объектов коммунальной инфраструктуры.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бесхозяйных 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объектов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газ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электро-снабжения города 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Ростова-на-Дону, прошедших техническую инвентаризацию для оформления 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муниципальную собственность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обеспеченных эксплуатацией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общем количестве выявленных бесхозяйных объектов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газ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электро-снабжения города 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65,9</w:t>
            </w:r>
          </w:p>
        </w:tc>
        <w:tc>
          <w:tcPr>
            <w:tcW w:w="1134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97,6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97,6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97,6</w:t>
            </w:r>
          </w:p>
        </w:tc>
        <w:tc>
          <w:tcPr>
            <w:tcW w:w="850" w:type="dxa"/>
            <w:gridSpan w:val="3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97,6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97,6</w:t>
            </w:r>
          </w:p>
        </w:tc>
      </w:tr>
      <w:tr w:rsidR="00EA2FA5" w:rsidRPr="00EA2FA5" w:rsidTr="00EA2FA5">
        <w:trPr>
          <w:trHeight w:val="2289"/>
        </w:trPr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5.2.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показателей энергосбережения и повышения энергетической эффективности города 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Ростова-на-Дону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0" w:type="dxa"/>
            <w:gridSpan w:val="3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A2FA5" w:rsidRPr="00EA2FA5" w:rsidTr="00EA2FA5">
        <w:trPr>
          <w:trHeight w:val="2520"/>
        </w:trPr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приобретенных частотных преобразователей для объектов коммунальной сферы с целью 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энергоресурсо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-сбережения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-ниц</w:t>
            </w:r>
            <w:proofErr w:type="gramEnd"/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845</w:t>
            </w:r>
          </w:p>
        </w:tc>
        <w:tc>
          <w:tcPr>
            <w:tcW w:w="1134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tabs>
                <w:tab w:val="num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6.</w:t>
            </w:r>
          </w:p>
        </w:tc>
        <w:tc>
          <w:tcPr>
            <w:tcW w:w="8930" w:type="dxa"/>
            <w:gridSpan w:val="14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подпрограммы № 6 «Содержание и восстановление сетей наружного освещения города Ростова-на-Дону»:</w:t>
            </w:r>
          </w:p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содержание сетей наружного освещения, находящихся в муниципальной собственности;</w:t>
            </w:r>
          </w:p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восстановление и модернизация сетей наружного освещения, находящихся </w:t>
            </w:r>
          </w:p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140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муниципальной собственности.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восстановленных сетей наружного освещения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восстановленных сетей наружного освещения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6.3.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модернизирован-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замененных</w:t>
            </w:r>
            <w:proofErr w:type="gram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светоточек</w:t>
            </w:r>
            <w:proofErr w:type="spellEnd"/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</w:t>
            </w:r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8930" w:type="dxa"/>
            <w:gridSpan w:val="14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подпрограммы № 7 «Благоустройство города Ростова-на-Дону»:</w:t>
            </w:r>
          </w:p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обеспечение надлежащего санитарного, эксплуатационного и эстетического состояния объектов благоустройства и озеленения;</w:t>
            </w:r>
          </w:p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благоустройство территории города Ростова-на-Дону и подготовка к проведению игр чемпионата мира по футболу в 2018 году;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обеспечение условий для осуществления погребения умерших.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уборочных работ (ежегодно)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-108" w:right="-108"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</w:t>
            </w:r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посаженных деревьев (ежегодно) 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-108" w:right="-108"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</w:t>
            </w:r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посадки цветников (ежегодно)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-108" w:right="-108"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  м.</w:t>
            </w:r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tabs>
                <w:tab w:val="left" w:pos="426"/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Количество благоустроенных объектов озеленения 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-108" w:right="-108"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tabs>
                <w:tab w:val="left" w:pos="90"/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реконструирован-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объектов озеленения 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-108" w:right="-108"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tabs>
                <w:tab w:val="left" w:pos="90"/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созданных объектов озеленения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-108" w:right="-108"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tabs>
                <w:tab w:val="left" w:pos="426"/>
                <w:tab w:val="left" w:pos="56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Количество благоустроенных объектов озеленения </w:t>
            </w:r>
            <w:r w:rsidRPr="00EA2FA5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br/>
              <w:t xml:space="preserve">в рамках подготовки </w:t>
            </w:r>
            <w:r w:rsidRPr="00EA2FA5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br/>
              <w:t>к проведению Чемпионата мира по футболу</w:t>
            </w:r>
          </w:p>
          <w:p w:rsidR="00EA2FA5" w:rsidRPr="00EA2FA5" w:rsidRDefault="00EA2FA5" w:rsidP="00EA2FA5">
            <w:pPr>
              <w:tabs>
                <w:tab w:val="left" w:pos="426"/>
                <w:tab w:val="left" w:pos="56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2018 года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-108" w:right="-108"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tabs>
                <w:tab w:val="left" w:pos="90"/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реконструирован-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объектов озеленения 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рамках подготовки 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проведению Чемпионата мира по футболу</w:t>
            </w:r>
          </w:p>
          <w:p w:rsidR="00EA2FA5" w:rsidRPr="00EA2FA5" w:rsidRDefault="00EA2FA5" w:rsidP="00EA2FA5">
            <w:pPr>
              <w:tabs>
                <w:tab w:val="left" w:pos="90"/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 года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-108" w:right="-108"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единиц</w:t>
            </w:r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7.9.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tabs>
                <w:tab w:val="left" w:pos="426"/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созданных объектов озеленения 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рамках подготовки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проведению Чемпионата мира по футболу</w:t>
            </w:r>
          </w:p>
          <w:p w:rsidR="00EA2FA5" w:rsidRPr="00EA2FA5" w:rsidRDefault="00EA2FA5" w:rsidP="00EA2FA5">
            <w:pPr>
              <w:tabs>
                <w:tab w:val="left" w:pos="426"/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года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-108" w:right="-108" w:firstLine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A2FA5" w:rsidRPr="00EA2FA5" w:rsidTr="00EA2FA5">
        <w:trPr>
          <w:trHeight w:val="905"/>
        </w:trPr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отловленных животных 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-717" w:right="-108" w:firstLine="7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</w:t>
            </w:r>
          </w:p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-717" w:right="-108" w:firstLine="6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стерилизованных животных 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-732" w:right="-108" w:firstLine="7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тыс. </w:t>
            </w:r>
          </w:p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-816" w:right="-108" w:firstLine="7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7.12.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вакцинированных животных 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-737" w:right="-57" w:firstLine="7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тыс. </w:t>
            </w:r>
          </w:p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-108" w:right="-108" w:firstLine="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1,45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7.13.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обработки растительности против окрыленных форм кровососущих насекомых (ежегодно)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-851"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</w:t>
            </w:r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7.14.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дератизации открытых стаций (ежегодно)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-836"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</w:t>
            </w:r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7.15.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акарицидной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обработки (ежегодно)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-821"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</w:t>
            </w:r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7.16.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введенных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эксплуатацию новых муниципальных кладбищ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-108" w:right="-108" w:firstLine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-ниц</w:t>
            </w:r>
            <w:proofErr w:type="gramEnd"/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8930" w:type="dxa"/>
            <w:gridSpan w:val="14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Цели подпрограммы № 8 «Ликвидация и 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техперевооружение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муниципальных котельных, реконструкция, модернизация тепловых сетей, не отвечающих современным требованиям промышленной и экологической безопасности»:</w:t>
            </w:r>
          </w:p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ликвидация и 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техперевооружение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муниципальных котельных, не отвечающих современным требованиям промышленной и экологической безопасности;</w:t>
            </w:r>
          </w:p>
          <w:p w:rsidR="00EA2FA5" w:rsidRPr="00EA2FA5" w:rsidRDefault="00EA2FA5" w:rsidP="00EA2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реконструкция и модернизация тепловых сетей.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подвальных газовых 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котельных,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отвечающих</w:t>
            </w:r>
            <w:proofErr w:type="gram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современным требованиям промышленной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пожарной безопасности,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которых</w:t>
            </w:r>
            <w:proofErr w:type="gram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выполнены мероприятия 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выносу газового оборудования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еди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-ниц</w:t>
            </w:r>
            <w:proofErr w:type="gramEnd"/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8.2.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котельных,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которых</w:t>
            </w:r>
            <w:proofErr w:type="gram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выполнено техническое перевооружение, модернизация 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реконструкция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-ниц</w:t>
            </w:r>
            <w:proofErr w:type="gramEnd"/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закрываемых подвальных газовых котельных, 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отвечающих современным требованиям промышленной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пожарной безопасности, 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связи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 строительством теплотрасс 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переподключе-нием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абонентов подвальных газовых котельных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-ниц</w:t>
            </w:r>
            <w:proofErr w:type="gramEnd"/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закрытых</w:t>
            </w:r>
            <w:proofErr w:type="gram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ликвидирован-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подвальных угольных котельных, 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 отвечающих современным экологическим требованиям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-ниц</w:t>
            </w:r>
            <w:proofErr w:type="gramEnd"/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A2FA5" w:rsidRPr="00EA2FA5" w:rsidTr="00EA2FA5">
        <w:trPr>
          <w:trHeight w:val="1586"/>
        </w:trPr>
        <w:tc>
          <w:tcPr>
            <w:tcW w:w="709" w:type="dxa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8.5.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Протяженность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реконструирован-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модернизи-рованных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тепловых сетей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EA2FA5" w:rsidRPr="00EA2FA5" w:rsidTr="00EA2FA5">
        <w:tc>
          <w:tcPr>
            <w:tcW w:w="709" w:type="dxa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8.6.</w:t>
            </w:r>
          </w:p>
        </w:tc>
        <w:tc>
          <w:tcPr>
            <w:tcW w:w="212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приобретаемых передвижных котельных для многоквартирных домов,</w:t>
            </w:r>
          </w:p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имеющих</w:t>
            </w:r>
            <w:proofErr w:type="gram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постоянного источника теплоснабжения</w:t>
            </w:r>
          </w:p>
        </w:tc>
        <w:tc>
          <w:tcPr>
            <w:tcW w:w="851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-ниц</w:t>
            </w:r>
            <w:proofErr w:type="gramEnd"/>
          </w:p>
        </w:tc>
        <w:tc>
          <w:tcPr>
            <w:tcW w:w="1276" w:type="dxa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gridSpan w:val="2"/>
            <w:vAlign w:val="center"/>
          </w:tcPr>
          <w:p w:rsidR="00EA2FA5" w:rsidRPr="00EA2FA5" w:rsidRDefault="00EA2FA5" w:rsidP="00EA2F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EA2FA5" w:rsidRPr="00EA2FA5" w:rsidRDefault="00EA2FA5" w:rsidP="00EA2FA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Pr="00EA2FA5" w:rsidRDefault="00EA2FA5" w:rsidP="00EA2FA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Pr="00EA2FA5" w:rsidRDefault="00EA2FA5" w:rsidP="00EA2FA5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2"/>
        <w:gridCol w:w="3437"/>
        <w:gridCol w:w="2689"/>
      </w:tblGrid>
      <w:tr w:rsidR="00EA2FA5" w:rsidRPr="00EA2FA5" w:rsidTr="00EA2FA5">
        <w:tc>
          <w:tcPr>
            <w:tcW w:w="1822" w:type="pct"/>
          </w:tcPr>
          <w:p w:rsidR="00EA2FA5" w:rsidRPr="00EA2FA5" w:rsidRDefault="00EA2FA5" w:rsidP="00EA2FA5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Начальник общего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</w:r>
            <w:r w:rsidRPr="00EA2FA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отдела Администрации города Ростова-на-Дону </w:t>
            </w:r>
          </w:p>
        </w:tc>
        <w:tc>
          <w:tcPr>
            <w:tcW w:w="1783" w:type="pct"/>
          </w:tcPr>
          <w:p w:rsidR="00EA2FA5" w:rsidRPr="00EA2FA5" w:rsidRDefault="00EA2FA5" w:rsidP="00EA2FA5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395" w:type="pct"/>
          </w:tcPr>
          <w:p w:rsidR="00EA2FA5" w:rsidRPr="00EA2FA5" w:rsidRDefault="00EA2FA5" w:rsidP="00EA2FA5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EA2FA5" w:rsidRPr="00EA2FA5" w:rsidRDefault="00EA2FA5" w:rsidP="00EA2FA5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EA2FA5" w:rsidRPr="00EA2FA5" w:rsidRDefault="00EA2FA5" w:rsidP="00EA2FA5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М.Ю. Беляева</w:t>
            </w:r>
          </w:p>
        </w:tc>
      </w:tr>
    </w:tbl>
    <w:p w:rsidR="00EA2FA5" w:rsidRPr="00EA2FA5" w:rsidRDefault="00EA2FA5" w:rsidP="00EA2FA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A2FA5" w:rsidRPr="00EA2FA5" w:rsidRDefault="00EA2FA5" w:rsidP="00EA2F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A2FA5" w:rsidRP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P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P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P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P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P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P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P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P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P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P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P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P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P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P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P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P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P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P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311" w:rsidRDefault="00972311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311" w:rsidRPr="00EA2FA5" w:rsidRDefault="00972311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P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P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Pr="00EA2FA5" w:rsidRDefault="00EA2FA5" w:rsidP="00EA2FA5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F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EA2FA5" w:rsidRPr="00EA2FA5" w:rsidRDefault="00EA2FA5" w:rsidP="00EA2FA5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FA5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EA2FA5" w:rsidRPr="00EA2FA5" w:rsidRDefault="00EA2FA5" w:rsidP="00EA2FA5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FA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Ростова-на-Дону</w:t>
      </w:r>
    </w:p>
    <w:p w:rsidR="00E2542A" w:rsidRPr="00EA2FA5" w:rsidRDefault="00E2542A" w:rsidP="00E2542A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FA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21.05.2015 418</w:t>
      </w:r>
    </w:p>
    <w:p w:rsidR="00EA2FA5" w:rsidRPr="00EA2FA5" w:rsidRDefault="00EA2FA5" w:rsidP="00EA2FA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Pr="00EA2FA5" w:rsidRDefault="00EA2FA5" w:rsidP="00EA2FA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FA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EA2FA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Pr="00EA2FA5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EA2FA5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Pr="00EA2FA5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2269"/>
        <w:gridCol w:w="1134"/>
        <w:gridCol w:w="1276"/>
        <w:gridCol w:w="1134"/>
        <w:gridCol w:w="142"/>
        <w:gridCol w:w="1134"/>
        <w:gridCol w:w="1134"/>
        <w:gridCol w:w="992"/>
      </w:tblGrid>
      <w:tr w:rsidR="00EA2FA5" w:rsidRPr="00EA2FA5" w:rsidTr="00EA2FA5">
        <w:trPr>
          <w:cantSplit/>
          <w:trHeight w:val="32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по годам:</w:t>
            </w:r>
          </w:p>
        </w:tc>
      </w:tr>
      <w:tr w:rsidR="00EA2FA5" w:rsidRPr="00EA2FA5" w:rsidTr="00EA2FA5">
        <w:trPr>
          <w:cantSplit/>
          <w:trHeight w:val="149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6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  <w:p w:rsidR="00EA2FA5" w:rsidRPr="00EA2FA5" w:rsidRDefault="00EA2FA5" w:rsidP="00EA2FA5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  <w:p w:rsidR="00EA2FA5" w:rsidRPr="00EA2FA5" w:rsidRDefault="00EA2FA5" w:rsidP="00EA2FA5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  <w:p w:rsidR="00EA2FA5" w:rsidRPr="00EA2FA5" w:rsidRDefault="00EA2FA5" w:rsidP="00EA2FA5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  <w:p w:rsidR="00EA2FA5" w:rsidRPr="00EA2FA5" w:rsidRDefault="00EA2FA5" w:rsidP="00EA2FA5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  <w:p w:rsidR="00EA2FA5" w:rsidRPr="00EA2FA5" w:rsidRDefault="00EA2FA5" w:rsidP="00EA2FA5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  <w:tr w:rsidR="00EA2FA5" w:rsidRPr="00EA2FA5" w:rsidTr="00EA2FA5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2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№ 1</w:t>
            </w:r>
            <w:r w:rsidRPr="00EA2F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Переселение граждан из аварийного жилищного фонда</w:t>
            </w:r>
            <w:r w:rsidRPr="00EA2F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</w:tc>
      </w:tr>
      <w:tr w:rsidR="00EA2FA5" w:rsidRPr="00EA2FA5" w:rsidTr="00EA2FA5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lang w:eastAsia="ru-RU"/>
              </w:rPr>
              <w:t>Средства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983 658,9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445 200,3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394 963,2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71 970,8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71 524,6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lang w:eastAsia="ru-RU"/>
              </w:rPr>
              <w:t>Средства областного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lang w:eastAsia="ru-RU"/>
              </w:rPr>
              <w:t>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48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lang w:eastAsia="ru-RU"/>
              </w:rPr>
              <w:t>Средства бюджета города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lang w:eastAsia="ru-RU"/>
              </w:rPr>
              <w:t>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644 954,6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227 302,0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353 715,0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28 367,1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35 570,5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lang w:eastAsia="ru-RU"/>
              </w:rPr>
              <w:t>ИТОГО ПО ПОДПРОГРАММЕ № 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1 628 613,5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672 502,3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748 678,2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100 337,9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107 095,1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2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№ 2</w:t>
            </w:r>
            <w:r w:rsidRPr="00EA2F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«Содержание муниципального маневренного, специализированного, жилого и нежилого фонда города Ростова-на-Дону</w:t>
            </w:r>
            <w:r w:rsidRPr="00EA2F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</w:tc>
      </w:tr>
      <w:tr w:rsidR="00EA2FA5" w:rsidRPr="00EA2FA5" w:rsidTr="00EA2FA5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lang w:eastAsia="ru-RU"/>
              </w:rPr>
              <w:t>Средства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lang w:eastAsia="ru-RU"/>
              </w:rPr>
              <w:t>Средства областного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lang w:eastAsia="ru-RU"/>
              </w:rPr>
              <w:t>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lang w:eastAsia="ru-RU"/>
              </w:rPr>
              <w:t>Средства бюджета города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lang w:eastAsia="ru-RU"/>
              </w:rPr>
              <w:t>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207 277,5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75 986,2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34 974,5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16 836,1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17 309,6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62 171,1</w:t>
            </w:r>
          </w:p>
        </w:tc>
      </w:tr>
      <w:tr w:rsidR="00EA2FA5" w:rsidRPr="00EA2FA5" w:rsidTr="00EA2FA5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lang w:eastAsia="ru-RU"/>
              </w:rPr>
              <w:t>ИТОГО ПО ПОДПРОГРАММЕ № 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207 277,5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75 986,2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34 974,5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16 836,1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17 309,6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62 171,1</w:t>
            </w:r>
          </w:p>
        </w:tc>
      </w:tr>
      <w:tr w:rsidR="00EA2FA5" w:rsidRPr="00EA2FA5" w:rsidTr="00EA2FA5">
        <w:trPr>
          <w:trHeight w:val="30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92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№ 3</w:t>
            </w:r>
            <w:r w:rsidRPr="00EA2F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«Капитальный ремонт и ремонт многоквартирных домов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муниципального имущества города Ростова-на-Дону»</w:t>
            </w:r>
          </w:p>
        </w:tc>
      </w:tr>
      <w:tr w:rsidR="00EA2FA5" w:rsidRPr="00EA2FA5" w:rsidTr="00EA2FA5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областного</w:t>
            </w:r>
          </w:p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1 176 604,8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262 934,8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311 270,0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302 400,0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</w:p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2 336 990,6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620 185,8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698 302,0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508 437,9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510 064,9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lang w:eastAsia="ru-RU"/>
              </w:rPr>
              <w:t>ИТОГО ПО ПОДПРОГРАММЕ № 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3 513 610,2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883 135,4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1 009 572,0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808 437,9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812 464,9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2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№ 4</w:t>
            </w:r>
            <w:r w:rsidRPr="00EA2F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Оснащение (установка, замена) муниципального жилищного фонда города Ростова-на-Дону индивидуальными приборами учета потребляемых коммунальных ресурсов (воды, электрической энергии, газа)</w:t>
            </w:r>
            <w:r w:rsidRPr="00EA2F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</w:tr>
      <w:tr w:rsidR="00EA2FA5" w:rsidRPr="00EA2FA5" w:rsidTr="00EA2FA5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4.1.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областного</w:t>
            </w:r>
          </w:p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</w:p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103 019,6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6 100,6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4 104,2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92 814,8</w:t>
            </w:r>
          </w:p>
        </w:tc>
      </w:tr>
      <w:tr w:rsidR="00EA2FA5" w:rsidRPr="00EA2FA5" w:rsidTr="00EA2FA5">
        <w:trPr>
          <w:trHeight w:val="3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lang w:eastAsia="ru-RU"/>
              </w:rPr>
              <w:t>ИТОГО ПО ПОДПРОГРАММЕ № 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103 019,6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6 100,6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4 104,2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92 814,8</w:t>
            </w:r>
          </w:p>
        </w:tc>
      </w:tr>
      <w:tr w:rsidR="00EA2FA5" w:rsidRPr="00EA2FA5" w:rsidTr="00EA2FA5">
        <w:trPr>
          <w:trHeight w:val="4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2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№ 5</w:t>
            </w:r>
            <w:r w:rsidRPr="00EA2F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эксплуатации бесхозяйных объектов 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газо- и электроснабжения, мониторинг и прогнозирование показателей энергосбережения и повышения энергетической эффективности в городе</w:t>
            </w:r>
          </w:p>
          <w:p w:rsidR="00EA2FA5" w:rsidRPr="00EA2FA5" w:rsidRDefault="00EA2FA5" w:rsidP="00EA2FA5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Ростове-на-Дону</w:t>
            </w:r>
            <w:r w:rsidRPr="00EA2F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</w:tr>
      <w:tr w:rsidR="00EA2FA5" w:rsidRPr="00EA2FA5" w:rsidTr="00EA2FA5">
        <w:trPr>
          <w:trHeight w:val="5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5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областного</w:t>
            </w:r>
          </w:p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32 585,0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32 585,0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12 068,1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2 790,1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2 378,0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2 300,0</w:t>
            </w:r>
          </w:p>
        </w:tc>
      </w:tr>
      <w:tr w:rsidR="00EA2FA5" w:rsidRPr="00EA2FA5" w:rsidTr="00EA2FA5">
        <w:trPr>
          <w:trHeight w:val="48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lang w:eastAsia="ru-RU"/>
              </w:rPr>
              <w:t>ИТОГО ПО ПОДПРОГРАММЕ № 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44 653,1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35 375,1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2 378,0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2 300,0</w:t>
            </w:r>
          </w:p>
        </w:tc>
      </w:tr>
      <w:tr w:rsidR="00EA2FA5" w:rsidRPr="00EA2FA5" w:rsidTr="00EA2FA5">
        <w:trPr>
          <w:trHeight w:val="52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2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№ 6</w:t>
            </w:r>
            <w:r w:rsidRPr="00EA2F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восстановление сетей наружного освещения города Ростова-на-Дону»</w:t>
            </w:r>
          </w:p>
        </w:tc>
      </w:tr>
      <w:tr w:rsidR="00EA2FA5" w:rsidRPr="00EA2FA5" w:rsidTr="00EA2FA5">
        <w:trPr>
          <w:trHeight w:val="50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50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областного</w:t>
            </w:r>
          </w:p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6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</w:p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1 032 900,2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218 524,7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193 612,4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188 639,7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192 626,6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239 496,8</w:t>
            </w:r>
          </w:p>
        </w:tc>
      </w:tr>
      <w:tr w:rsidR="00EA2FA5" w:rsidRPr="00EA2FA5" w:rsidTr="00EA2FA5">
        <w:trPr>
          <w:trHeight w:val="6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lang w:eastAsia="ru-RU"/>
              </w:rPr>
              <w:t>ИТОГО ПО ПОДПРОГРАММЕ № 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1 032 900,2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218 524,7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193 612,4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188 639,7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192 626,6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239 496,8</w:t>
            </w:r>
          </w:p>
        </w:tc>
      </w:tr>
      <w:tr w:rsidR="00EA2FA5" w:rsidRPr="00EA2FA5" w:rsidTr="00EA2FA5">
        <w:trPr>
          <w:trHeight w:val="37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2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№ 7</w:t>
            </w:r>
            <w:r w:rsidRPr="00EA2F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«Благоустройство города Ростова-на-Дону</w:t>
            </w:r>
            <w:r w:rsidRPr="00EA2F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</w:tr>
      <w:tr w:rsidR="00EA2FA5" w:rsidRPr="00EA2FA5" w:rsidTr="00EA2FA5">
        <w:trPr>
          <w:trHeight w:val="66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66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областного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4 499,6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6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</w:p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4 278 461,3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934 420,7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922 292,5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804 186,8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862 067,7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755 493,6</w:t>
            </w:r>
          </w:p>
        </w:tc>
      </w:tr>
      <w:tr w:rsidR="00EA2FA5" w:rsidRPr="00EA2FA5" w:rsidTr="00EA2FA5">
        <w:trPr>
          <w:trHeight w:val="51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lang w:eastAsia="ru-RU"/>
              </w:rPr>
              <w:t>ИТОГО ПО ПОДПРОГРАММЕ № 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4 282 960,9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938 920,3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922 292,5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804 186,8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862 067,7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755 493,6</w:t>
            </w:r>
          </w:p>
        </w:tc>
      </w:tr>
      <w:tr w:rsidR="00EA2FA5" w:rsidRPr="00EA2FA5" w:rsidTr="00EA2FA5">
        <w:trPr>
          <w:trHeight w:val="54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8.</w:t>
            </w:r>
          </w:p>
        </w:tc>
        <w:tc>
          <w:tcPr>
            <w:tcW w:w="92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№ 8</w:t>
            </w:r>
            <w:r w:rsidRPr="00EA2F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Ликвидация и 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техперевооружение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муниципальных котельных, реконструкция, модернизация тепловых сетей, не отвечающих современным требованиям промышленной и экологической безопасности</w:t>
            </w:r>
            <w:r w:rsidRPr="00EA2F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</w:tr>
      <w:tr w:rsidR="00EA2FA5" w:rsidRPr="00EA2FA5" w:rsidTr="00EA2FA5">
        <w:trPr>
          <w:trHeight w:val="55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55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областного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6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130 176,6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22 919,2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107 257,4</w:t>
            </w:r>
          </w:p>
        </w:tc>
      </w:tr>
      <w:tr w:rsidR="00EA2FA5" w:rsidRPr="00EA2FA5" w:rsidTr="00EA2FA5">
        <w:trPr>
          <w:trHeight w:val="6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lang w:eastAsia="ru-RU"/>
              </w:rPr>
              <w:t>ИТОГО ПО ПОДПРОГРАММЕ № 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130 176,6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22 919,2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107 257,4</w:t>
            </w:r>
          </w:p>
        </w:tc>
      </w:tr>
      <w:tr w:rsidR="00EA2FA5" w:rsidRPr="00EA2FA5" w:rsidTr="00EA2FA5">
        <w:trPr>
          <w:trHeight w:val="62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2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ПРОГРАММА</w:t>
            </w:r>
            <w:r w:rsidRPr="00EA2F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«Развитие сферы жилищно-коммунального хозяйства </w:t>
            </w: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благоустройство  города Ростова-на-Дону</w:t>
            </w:r>
            <w:r w:rsidRPr="00EA2F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</w:tr>
      <w:tr w:rsidR="00EA2FA5" w:rsidRPr="00EA2FA5" w:rsidTr="00EA2FA5">
        <w:trPr>
          <w:trHeight w:val="5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983 673,7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445 215,1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394 963,2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71 970,8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71 524,6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6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областного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1 213 689,4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300 019,4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311 270,0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302 400,0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6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города</w:t>
            </w:r>
          </w:p>
          <w:p w:rsidR="00EA2FA5" w:rsidRPr="00EA2FA5" w:rsidRDefault="00EA2FA5" w:rsidP="00EA2FA5">
            <w:pPr>
              <w:spacing w:after="0" w:line="240" w:lineRule="auto"/>
              <w:ind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8 745 848,5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2 108 229,3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2 209 378,6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1 548 767,6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1 619 939,3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1 259 533,7</w:t>
            </w:r>
          </w:p>
        </w:tc>
      </w:tr>
      <w:tr w:rsidR="00EA2FA5" w:rsidRPr="00EA2FA5" w:rsidTr="00EA2FA5">
        <w:trPr>
          <w:trHeight w:val="6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5" w:rsidRPr="00EA2FA5" w:rsidRDefault="00EA2FA5" w:rsidP="00EA2FA5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10 943 211,6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2 853 463,8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2 915 611,8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1 920 738,4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1 993 863,9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1 259 533,7</w:t>
            </w:r>
          </w:p>
        </w:tc>
      </w:tr>
    </w:tbl>
    <w:p w:rsidR="00EA2FA5" w:rsidRPr="00EA2FA5" w:rsidRDefault="00EA2FA5" w:rsidP="00EA2F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Pr="00EA2FA5" w:rsidRDefault="00EA2FA5" w:rsidP="00EA2FA5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2"/>
        <w:gridCol w:w="3437"/>
        <w:gridCol w:w="2689"/>
      </w:tblGrid>
      <w:tr w:rsidR="00EA2FA5" w:rsidRPr="00EA2FA5" w:rsidTr="00EA2FA5">
        <w:tc>
          <w:tcPr>
            <w:tcW w:w="1822" w:type="pct"/>
          </w:tcPr>
          <w:p w:rsidR="00EA2FA5" w:rsidRPr="00EA2FA5" w:rsidRDefault="00EA2FA5" w:rsidP="00EA2FA5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Начальник общего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</w:r>
            <w:r w:rsidRPr="00EA2FA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отдела Администрации города Ростова-на-Дону </w:t>
            </w:r>
          </w:p>
        </w:tc>
        <w:tc>
          <w:tcPr>
            <w:tcW w:w="1783" w:type="pct"/>
          </w:tcPr>
          <w:p w:rsidR="00EA2FA5" w:rsidRPr="00EA2FA5" w:rsidRDefault="00EA2FA5" w:rsidP="00EA2FA5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395" w:type="pct"/>
          </w:tcPr>
          <w:p w:rsidR="00EA2FA5" w:rsidRPr="00EA2FA5" w:rsidRDefault="00EA2FA5" w:rsidP="00EA2FA5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EA2FA5" w:rsidRPr="00EA2FA5" w:rsidRDefault="00EA2FA5" w:rsidP="00EA2FA5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EA2FA5" w:rsidRPr="00EA2FA5" w:rsidRDefault="00EA2FA5" w:rsidP="00EA2FA5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М.Ю. Беляева</w:t>
            </w:r>
          </w:p>
        </w:tc>
      </w:tr>
    </w:tbl>
    <w:p w:rsidR="00EA2FA5" w:rsidRPr="00EA2FA5" w:rsidRDefault="00EA2FA5" w:rsidP="00EA2FA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A2FA5" w:rsidRPr="00EA2FA5" w:rsidRDefault="00EA2FA5" w:rsidP="00EA2F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A2FA5" w:rsidSect="008B4F10">
          <w:footerReference w:type="default" r:id="rId8"/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</w:p>
    <w:p w:rsidR="00EA2FA5" w:rsidRPr="00EA2FA5" w:rsidRDefault="00EA2FA5" w:rsidP="00EA2FA5">
      <w:pPr>
        <w:autoSpaceDE w:val="0"/>
        <w:autoSpaceDN w:val="0"/>
        <w:adjustRightInd w:val="0"/>
        <w:spacing w:after="0" w:line="240" w:lineRule="auto"/>
        <w:ind w:left="1049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F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 3</w:t>
      </w:r>
    </w:p>
    <w:p w:rsidR="00EA2FA5" w:rsidRPr="00EA2FA5" w:rsidRDefault="00EA2FA5" w:rsidP="00EA2FA5">
      <w:pPr>
        <w:autoSpaceDE w:val="0"/>
        <w:autoSpaceDN w:val="0"/>
        <w:adjustRightInd w:val="0"/>
        <w:spacing w:after="0" w:line="240" w:lineRule="auto"/>
        <w:ind w:left="1049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FA5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EA2FA5" w:rsidRPr="00EA2FA5" w:rsidRDefault="00EA2FA5" w:rsidP="00EA2FA5">
      <w:pPr>
        <w:autoSpaceDE w:val="0"/>
        <w:autoSpaceDN w:val="0"/>
        <w:adjustRightInd w:val="0"/>
        <w:spacing w:after="0" w:line="240" w:lineRule="auto"/>
        <w:ind w:left="1049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FA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Ростова-на-Дону</w:t>
      </w:r>
    </w:p>
    <w:p w:rsidR="00E2542A" w:rsidRPr="00EA2FA5" w:rsidRDefault="00E2542A" w:rsidP="00E2542A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FA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21.05.2015 418</w:t>
      </w:r>
    </w:p>
    <w:p w:rsidR="00EA2FA5" w:rsidRPr="00EA2FA5" w:rsidRDefault="00EA2FA5" w:rsidP="00EA2FA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EA2FA5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Система программных мероприятий</w:t>
      </w:r>
    </w:p>
    <w:p w:rsidR="00EA2FA5" w:rsidRPr="00EA2FA5" w:rsidRDefault="00EA2FA5" w:rsidP="00EA2FA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tbl>
      <w:tblPr>
        <w:tblW w:w="1498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2802"/>
        <w:gridCol w:w="1560"/>
        <w:gridCol w:w="141"/>
        <w:gridCol w:w="993"/>
        <w:gridCol w:w="141"/>
        <w:gridCol w:w="142"/>
        <w:gridCol w:w="1415"/>
        <w:gridCol w:w="1173"/>
        <w:gridCol w:w="1173"/>
        <w:gridCol w:w="1173"/>
        <w:gridCol w:w="1173"/>
        <w:gridCol w:w="1173"/>
        <w:gridCol w:w="1173"/>
      </w:tblGrid>
      <w:tr w:rsidR="00EA2FA5" w:rsidRPr="00EA2FA5" w:rsidTr="00EA2FA5">
        <w:trPr>
          <w:trHeight w:val="495"/>
        </w:trPr>
        <w:tc>
          <w:tcPr>
            <w:tcW w:w="757" w:type="dxa"/>
            <w:vMerge w:val="restart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Наименование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мероприятия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Муниципальный заказчик,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исполнитель</w:t>
            </w:r>
          </w:p>
        </w:tc>
        <w:tc>
          <w:tcPr>
            <w:tcW w:w="1275" w:type="dxa"/>
            <w:gridSpan w:val="3"/>
            <w:vMerge w:val="restart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Сроки исполнения</w:t>
            </w:r>
          </w:p>
        </w:tc>
        <w:tc>
          <w:tcPr>
            <w:tcW w:w="1557" w:type="dxa"/>
            <w:gridSpan w:val="2"/>
            <w:vMerge w:val="restart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Источник финансирования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КЦСР</w:t>
            </w:r>
          </w:p>
        </w:tc>
        <w:tc>
          <w:tcPr>
            <w:tcW w:w="7038" w:type="dxa"/>
            <w:gridSpan w:val="6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Объем финансирования,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тыс. рублей</w:t>
            </w:r>
          </w:p>
        </w:tc>
      </w:tr>
      <w:tr w:rsidR="00EA2FA5" w:rsidRPr="00EA2FA5" w:rsidTr="00EA2FA5">
        <w:trPr>
          <w:trHeight w:val="630"/>
        </w:trPr>
        <w:tc>
          <w:tcPr>
            <w:tcW w:w="757" w:type="dxa"/>
            <w:vMerge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02" w:type="dxa"/>
            <w:vMerge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gridSpan w:val="3"/>
            <w:vMerge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7" w:type="dxa"/>
            <w:gridSpan w:val="2"/>
            <w:vMerge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2015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2016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2017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</w:t>
            </w:r>
          </w:p>
        </w:tc>
      </w:tr>
      <w:tr w:rsidR="00EA2FA5" w:rsidRPr="00EA2FA5" w:rsidTr="00EA2FA5">
        <w:trPr>
          <w:trHeight w:val="435"/>
        </w:trPr>
        <w:tc>
          <w:tcPr>
            <w:tcW w:w="14989" w:type="dxa"/>
            <w:gridSpan w:val="1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Подпрограмма № 1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«</w:t>
            </w: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Переселение граждан из аварийного жилищного фонда»</w:t>
            </w:r>
          </w:p>
        </w:tc>
      </w:tr>
      <w:tr w:rsidR="00EA2FA5" w:rsidRPr="00EA2FA5" w:rsidTr="00EA2FA5">
        <w:trPr>
          <w:trHeight w:val="270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мероприятий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по переселению граждан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из аварийного жилищного фонда за счет средств, поступивших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от Фонда содействия реформированию жилищно-коммунального хозяйства,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а также за счет средств областного и местного бюджетов на 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данных средств (всего)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Фонда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(0619502)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(0619602)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(0612030)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Областной бюджет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(0617316)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(0618316)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1 620 015,4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667 354,3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745 228,1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100 337,9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107 095,1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845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мероприятий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по переселению граждан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из аварийного жилищного фонда за счет средств, поступивших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от Фонда содействия реформированию жилищно-коммунального хозяйства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муниципальные казенные учреждения «Управление жилищно-коммунального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Фонда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(0619502)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983 658,9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445 200,3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394 963,2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71 970,8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71 524,6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153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1.1.2.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мероприятий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по переселению граждан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из аварийного жилищного фонда за счет средств областного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и местного бюджетов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на 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(0619602,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636 356,5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222 154,0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350 264,9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28 367,1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35 570,5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мероприятий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по переселению граждан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из аварийного жилищного фонда, в том числе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2014-2015 гг. 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8 598,1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5 148,0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3 450,1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1.2.1.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Оформление документов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для рассмотрения вопроса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о непригодности многоквартирных домов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муниципальные казенные учреждения «Управление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1 344,4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1 175,6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1.2.2.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Снос жилых строений, признанных аварийными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5 988,5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3 463,9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2 524,6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1.2.3.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Анализ конъюнктуры первичного жилья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1.2.4.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Раздел земельных участков, оформление технической документации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муниципальные казенные учреждения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125,5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2295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1.2.5.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рыночной оценке стоимости жилых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и нежилых помещений ветхого, непригодного для проживания (аварийного) жилищного фонда, принадлежащего гражданам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на праве собственности, а также рыночной оценке стоимости муниципальных жилых помещений, предоставляемых собственникам взамен изымаемых с зачетом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в выкупную стоимость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833,5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178,5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703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1.2.6.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Изготовление справок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об отсутс</w:t>
            </w:r>
            <w:r w:rsidR="00BA41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вии (наличии)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у граждан иного жилья, о сносе объектов жилищного фонда,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о расчете долей собственников помещений в аварийном жилищном фонде, оформление технических паспортов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1.2.7.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страховочных мероприятий, с целью предотвращения чрезвычайной ситуации, в том числе изготовление технической документации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муниципальные казенные учреждения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2014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1.2.8.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Изготовление информационных табличек на дома, подлежащие отселению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(0612030)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57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1.3. </w:t>
            </w:r>
          </w:p>
        </w:tc>
        <w:tc>
          <w:tcPr>
            <w:tcW w:w="7194" w:type="dxa"/>
            <w:gridSpan w:val="7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</w:t>
            </w: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(по подпрограмме № 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1 628 613,5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672 502,3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748 678,2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100 337,9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107 095,1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555"/>
        </w:trPr>
        <w:tc>
          <w:tcPr>
            <w:tcW w:w="14989" w:type="dxa"/>
            <w:gridSpan w:val="1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Подпрограмма № 2 «Содержание муниципального маневренного, специализированного, жилого и нежилого фонда города Ростова-на-Дону»</w:t>
            </w:r>
          </w:p>
        </w:tc>
      </w:tr>
      <w:tr w:rsidR="00EA2FA5" w:rsidRPr="00EA2FA5" w:rsidTr="00EA2FA5">
        <w:trPr>
          <w:trHeight w:val="703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содержанию муниципального жилого фонда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2018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города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(0622031,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0622042,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0624043)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38 020,3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6 906,3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1 142,9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29 971,1</w:t>
            </w:r>
          </w:p>
        </w:tc>
      </w:tr>
      <w:tr w:rsidR="00EA2FA5" w:rsidRPr="00EA2FA5" w:rsidTr="00EA2FA5">
        <w:trPr>
          <w:trHeight w:val="765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содержанию муниципального жилого фонда (ремонт муниципальных квартир)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 энергетики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муниципальное бюджетное учреждение «Городской центр по управлению специализированным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2018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29 971,1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29 971,1</w:t>
            </w:r>
          </w:p>
        </w:tc>
      </w:tr>
      <w:tr w:rsidR="00EA2FA5" w:rsidRPr="00EA2FA5" w:rsidTr="00EA2FA5">
        <w:trPr>
          <w:trHeight w:val="845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2.1.2.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содержанию муниципального жилого фонда (компенсация за жилищно-коммунальные услуги</w:t>
            </w:r>
            <w:proofErr w:type="gramEnd"/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 незаселенные муниципальные квартиры)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муниципальное бюджетное учреждение «Городской центр по управлению специализированным муниципальным жилищным фондом», муниципальные казенные учреждения 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города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4 943,3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3 967,4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975,9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2.1.3.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Инвентаризации объектов жилого фонда с целью последующей регистрации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или подтверждения права муниципальной собственности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города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(0622042)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548,9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381,9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167,0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2.1.4.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реконструкции и ремонту санитарно-технических систем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и инженерного оборудования муниципальных квартир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муниципальное казенное учреждение «Управление жилищно-коммунального хозяйства» Октябрьского района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города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(0624043)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2 557,0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2 557,0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содержанию муниципального нежилого фонда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гг.,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2018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 (0622032,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0622043)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85 449,1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41 863,2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11 385,9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32 200,0</w:t>
            </w:r>
          </w:p>
        </w:tc>
      </w:tr>
      <w:tr w:rsidR="00EA2FA5" w:rsidRPr="00EA2FA5" w:rsidTr="00EA2FA5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2.2.1.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содержанию муниципального нежилого фонда (ремонт и обследование нежилых помещений)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гг.,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(0622032)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84 807,3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41 439,8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11 167,5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32 200,0</w:t>
            </w:r>
          </w:p>
        </w:tc>
      </w:tr>
      <w:tr w:rsidR="00EA2FA5" w:rsidRPr="00EA2FA5" w:rsidTr="00EA2FA5">
        <w:trPr>
          <w:trHeight w:val="42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2.2.2.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содержанию муниципального нежилого фонда (компенсация за жилищно-коммунальные услуги)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(0622032)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411,3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359,1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2.2.3.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Инвентаризации объектов нежилого фонда с целью последующей регистрации или подтверждения права муниципальной собственности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(0622043)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230,5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166,2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1275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2.3.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содержанию, ремонту и капитальному ремонту муниципального маневренного, специализированного жилищного фонда, в том числе по обеспечению деятельности муниципальных учреждений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 по управлению специализированным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города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(0620059,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0622031,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0622044)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83 808,1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27 216,7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22 445,7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16 836,1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17 309,6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2423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содержанию муниципального специализированного жилищного фонда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Дом Ветеранов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 по управлению специализированным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города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(0620059)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5 985,1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1 670,1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1 726,0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863,0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1 726,0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420"/>
        </w:trPr>
        <w:tc>
          <w:tcPr>
            <w:tcW w:w="757" w:type="dxa"/>
            <w:vMerge w:val="restart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2.3.2.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Мероприятия, направленные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компенсацию затрат по содержанию и ремонту муниципальных жилых помещений до момента заключения договора социального найма (заселения)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муниципальных нежилых помещений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в специализированном муниципальном жилищном фонде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 по управлению специализированным муниципальным жилищным фондом»»</w:t>
            </w:r>
          </w:p>
        </w:tc>
        <w:tc>
          <w:tcPr>
            <w:tcW w:w="1417" w:type="dxa"/>
            <w:gridSpan w:val="4"/>
            <w:vMerge w:val="restart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города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(0620059)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353,6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353,6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885"/>
        </w:trPr>
        <w:tc>
          <w:tcPr>
            <w:tcW w:w="757" w:type="dxa"/>
            <w:vMerge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02" w:type="dxa"/>
            <w:vMerge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gridSpan w:val="4"/>
            <w:vMerge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города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501,1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501,1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424"/>
        </w:trPr>
        <w:tc>
          <w:tcPr>
            <w:tcW w:w="757" w:type="dxa"/>
            <w:vMerge w:val="restart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2.3.3.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Мероприятия, направленные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на компенсацию затрат по коммунальным услугам муниципальных жилых помещений до момента заключения договора социального найма (заселения)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 муниципальных нежилых помещений в специализированном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муниципальном жилищном фонде 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муниципальное бюджетное учреждение «Городской центр по управлению специализированным муниципальным жилищным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фондом»</w:t>
            </w:r>
          </w:p>
        </w:tc>
        <w:tc>
          <w:tcPr>
            <w:tcW w:w="1417" w:type="dxa"/>
            <w:gridSpan w:val="4"/>
            <w:vMerge w:val="restart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2014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города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(0620059)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797,1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797,1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975"/>
        </w:trPr>
        <w:tc>
          <w:tcPr>
            <w:tcW w:w="757" w:type="dxa"/>
            <w:vMerge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02" w:type="dxa"/>
            <w:vMerge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gridSpan w:val="4"/>
            <w:vMerge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города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1 745,9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1 745,9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765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2.3.4.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Мероприятия, направленные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 выполнение капитального ремонта кровли по адресу: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бул. Комарова, 28/4 (субсидии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на иные цели)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 по управлению специализированным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города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(0622044)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1 034,8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1 034,8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51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2.3.5.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Мероприятия, направленные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на выполнение капитального ремонта муниципальных квартир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 по управлению специализированным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города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1 435,0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1 050,0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407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2.3.5.1.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Мероприятия, направленные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выполнение капитального ремонта муниципальной квартиры № 1 по адресу: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бул. Комарова, 28/4 (субсидии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на иные цели)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 по управлению специализированным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города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2.3.5.2.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Мероприятия, направленные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выполнение капитального ремонта муниципальной квартиры № 77 по адресу: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бул. Комарова, 28/4 (субсидии</w:t>
            </w:r>
            <w:proofErr w:type="gramEnd"/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иные цели)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 по управлению специализирован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ным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2014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города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102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2.3.5.3.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Мероприятия, направленные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 выполнение капитального ремонта муниципальных квартир по адресу: 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бул. Комарова, 30/4, 30А (субсидии на иные цели)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 по управлению специализированным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2015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города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1 050,0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1 050,0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278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2.3.6.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Корректировка сметной документации проекта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на выполнение аварийного электроосвещения по адресам: бул. Комарова, 28/4,30/4, 30А, получение заключения о достоверности сметной стоимости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 по управлению специализированным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города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125,4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125,4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765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2.3.7.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Монтаж аварийного электроосвещения по адресам: бул. Комарова, 28/4,30/4, 30А, получение 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 по управлению специализированным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2015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города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3 042,9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3 042,9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2238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2.3.8.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Проведение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инженерного</w:t>
            </w:r>
            <w:proofErr w:type="gramEnd"/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технического обследования, получение технического заключения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о несущей способности конструкций жилого дома и его помещений, расположенного по адресу: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ул. 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М.Горького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270, литер А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 по управлению специализированным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города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729,4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729,4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51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2.3.9.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Мероприятия по ремонту электрических кабелей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</w:t>
            </w:r>
            <w:proofErr w:type="gramEnd"/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бул. Комарова, 30/4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 по управлению специализированным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2015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города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(0622031)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168,1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168,1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2262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2.3.10.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на иные расходы,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относящиеся к расходам, включенным в состав субсидии на финансовое обеспечение исполнения муниципального задания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 по управлению специализированным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города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(0620059)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103,7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103,7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2328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2.3.11.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обеспечению деятельности (оказание услуг) муниципальных учреждений города Ростова-на-Дону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(муниципальное бюджетное учреждение «Городской центр по управлению специализированным муниципальным жилищным фондом»)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 по управлению специализированным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города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(0620059)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25 495,2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6 712,6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6 325,0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6 228,8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6 228,8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2308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2.3.12.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обеспечению содержания муниципального имущества (муниципальное бюджетное учреждение «Городской центр по управлению специализированным муниципальным жилищным фондом»)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 по управлению специализированным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годы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Бюджет города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(0629021)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42 290,8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13 058,0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10 133,7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9 744,3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9 354,8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57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2.4. </w:t>
            </w:r>
          </w:p>
        </w:tc>
        <w:tc>
          <w:tcPr>
            <w:tcW w:w="7194" w:type="dxa"/>
            <w:gridSpan w:val="7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</w:t>
            </w: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(по подпрограмме № 2)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207 277,5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75 986,2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34 974,5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16 836,1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17 309,6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62 171,1</w:t>
            </w:r>
          </w:p>
        </w:tc>
      </w:tr>
      <w:tr w:rsidR="00EA2FA5" w:rsidRPr="00EA2FA5" w:rsidTr="00EA2FA5">
        <w:trPr>
          <w:trHeight w:val="510"/>
        </w:trPr>
        <w:tc>
          <w:tcPr>
            <w:tcW w:w="14989" w:type="dxa"/>
            <w:gridSpan w:val="14"/>
            <w:shd w:val="clear" w:color="auto" w:fill="auto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Подпрограмма № 3 «Капитальный ремонт и ремонт многоквартирных домов и муниципального имущества города Ростова-на-Дону»</w:t>
            </w:r>
          </w:p>
        </w:tc>
      </w:tr>
      <w:tr w:rsidR="00EA2FA5" w:rsidRPr="00EA2FA5" w:rsidTr="00EA2FA5">
        <w:trPr>
          <w:trHeight w:val="2246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мероприятий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 капитальному ремонту многоквартирных домов за счет средств, поступивших от Фонда содействия реформированию жилищно-коммунального хозяйства, а также средств областного и местного бюджетов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офинансирование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данных средств (всего)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Фонда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(0639501)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(0639601)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1555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3.1.1.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мероприятий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по капитальному ремонту многоквартирных домов за счет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муниципальные казенные учреждения «Управление жилищно-коммунального хозяйства»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Фонда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(0639501)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42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3.1.2.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мероприятий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 капитальному ремонту многоквартирных домов за счет средств областного и местного бюджетов на 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(0639601)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562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некоммерческой организации «Ростовскому областному фонду содействия капитальному ремонту»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 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мероприятий по капитальному ремонту многоквартирных домов, проводимых за счет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«Управления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(0639601)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176 447,3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176 447,3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3107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3.3.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мероприятий</w:t>
            </w:r>
          </w:p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предоставление субсидий управляющим организациям, товариществам собственников жилья, жилищно-строительным кооперативам, жилищным</w:t>
            </w:r>
          </w:p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иным специализированным потребительским кооперативам на проведение капитального ремонта многоквартирных домов, разработку</w:t>
            </w:r>
          </w:p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(или) изготовление проектно-сметной документации, проведение энергетических обследований многоквартирных домов (всего)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(0637318, </w:t>
            </w:r>
            <w:proofErr w:type="gramEnd"/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0637388)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(0638318,</w:t>
            </w:r>
            <w:proofErr w:type="gramEnd"/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0638388)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1 523 985,9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424 773,5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496 812,4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302 400,0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3113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3.3.1.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мероприятий</w:t>
            </w:r>
          </w:p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предоставление субсидий управляющим организациям, товариществам собственников жилья, жилищно-строительным кооперативам, жилищным</w:t>
            </w:r>
          </w:p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иным специализированным потребительским кооперативам на проведение капитального ремонта многоквартирных домов, разработку</w:t>
            </w:r>
          </w:p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(или) изготовление проектно-сметной документации, проведение энергетических обследований многоквартирных домов (средства областного бюджета)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(0637318,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0637388)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1 176 604,8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262 934,8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311 270,0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302 400,0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3186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3.3.2.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мероприятий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на предоставление субсидий управляющим организациям, товариществам собственников жилья, жилищно-строительным кооперативам, жилищным</w:t>
            </w:r>
          </w:p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иным специализированным потребительским кооперативам на проведение капитального ремонта многоквартирных домов, разработку и (или) изготовление проектно-сметной документации, проведение энергетических обследований многоквартирных домов (средства местного бюджета)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(0638318,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0638388)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347 381,1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161 838,7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185 542,4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703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3.4.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управляющим организациям, товариществам собственников жилья, жилищным, жилищно-строительным кооперативам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и иным специализированным потребительским кооперативам на проведение капитального ремонта многоквартирных домов с целью предупреждения</w:t>
            </w:r>
          </w:p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 устранения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аварийных</w:t>
            </w:r>
            <w:proofErr w:type="gramEnd"/>
          </w:p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чрезвычайных ситуаций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(0636002)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17 004,8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17 004,8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2849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3.5.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управляющим организациям, товариществам собственников жилья, жилищным, жилищно-строительным кооперативам</w:t>
            </w:r>
          </w:p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иным специализированным потребительским кооперативам на компенсацию расходов</w:t>
            </w:r>
          </w:p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связи с оказанием мер социальной поддержки граждан при выплате ими средств</w:t>
            </w:r>
          </w:p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 долевое финансирование капитального ремонта многоквартирных домов 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(0636003)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8 061,3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7 565,1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496,2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42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3.6.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капитальный  ремонт, ремонт и оборудование муниципального жилищного фонда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(0632033)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230 788,3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31 068,9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66 849,2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66 435,1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66 435,1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42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3.6.1.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капитальный ремонт муниципального жилищного фонда (региональный Фонд)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(0632033)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225 338,5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25 955,6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66 512,7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66 435,1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66 435,1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1336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3.6.2.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капитальный ремонт муниципального жилищного фонда (муниципальная доля</w:t>
            </w:r>
            <w:proofErr w:type="gramEnd"/>
          </w:p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капитальный ремонт многоквартирных домов)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2014-2015 </w:t>
            </w:r>
            <w:proofErr w:type="spellStart"/>
            <w:proofErr w:type="gram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гг</w:t>
            </w:r>
            <w:proofErr w:type="spellEnd"/>
            <w:proofErr w:type="gramEnd"/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(0632033)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4 669,3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4 384,0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987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3.6.3.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капитальный ремонт, ремонт и оборудование муниципальных квартир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(0632033)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780,5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729,3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510"/>
        </w:trPr>
        <w:tc>
          <w:tcPr>
            <w:tcW w:w="757" w:type="dxa"/>
            <w:vMerge w:val="restart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3.7.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обеспечение мероприятий по руководству</w:t>
            </w:r>
          </w:p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управлению в сфере установленных функций ОМС</w:t>
            </w:r>
          </w:p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области ЖКХ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vMerge w:val="restart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(0630011)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209 395,1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51 772,3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52 497,8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52 562,5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52 562,5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510"/>
        </w:trPr>
        <w:tc>
          <w:tcPr>
            <w:tcW w:w="757" w:type="dxa"/>
            <w:vMerge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02" w:type="dxa"/>
            <w:vMerge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gridSpan w:val="4"/>
            <w:vMerge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(0630019)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12 910,0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3 942,2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3 032,4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2 967,7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2 967,7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641"/>
        </w:trPr>
        <w:tc>
          <w:tcPr>
            <w:tcW w:w="757" w:type="dxa"/>
            <w:vMerge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02" w:type="dxa"/>
            <w:vMerge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gridSpan w:val="4"/>
            <w:vMerge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(0639999)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354,7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204,7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1833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3.8.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обеспечение деятельности (оказание услуг) муниципальных учреждений города Ростова-на-Дону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(0630059)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408 856,5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102 727,8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101 774,6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102 177,1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102 177,1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3134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3.9.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Мероприятия по обеспечению содержания муниципального имущества 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муниципальные казенные учреждения «Управление жилищно-коммунального хозяйства» районов города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– 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(0639021,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0639999)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925 782,2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67 604,7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288 059,5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284 245,5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285 872,5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1705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3.9.1.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Мероприятия по обеспечению содержания муниципального имущества 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(0639021)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925 602,2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67 559,7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288 014,5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284 200,5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285 827,5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278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3.9.2.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Мероприятия по обеспечению содержания муниципального имущества 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(0639999)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57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3.10. </w:t>
            </w:r>
          </w:p>
        </w:tc>
        <w:tc>
          <w:tcPr>
            <w:tcW w:w="7194" w:type="dxa"/>
            <w:gridSpan w:val="7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Всего:</w:t>
            </w: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(по подпрограмме № 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3 513 610,2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883 135,4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1 009 572,0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808 437,9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812 464,9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750"/>
        </w:trPr>
        <w:tc>
          <w:tcPr>
            <w:tcW w:w="14989" w:type="dxa"/>
            <w:gridSpan w:val="14"/>
            <w:shd w:val="clear" w:color="auto" w:fill="auto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Подпрограмма № 4 «Оснащение муниципального жилищного фонда города Ростова-на-Дону индивидуальными приборами учета потребляемых коммунальных ресурсов»</w:t>
            </w:r>
          </w:p>
        </w:tc>
      </w:tr>
      <w:tr w:rsidR="00EA2FA5" w:rsidRPr="00EA2FA5" w:rsidTr="00EA2FA5">
        <w:trPr>
          <w:trHeight w:val="4163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4.1.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оснащению муниципальных квартир индивидуальными приборами учета потребляемых коммунальных ресурсов,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в том числе: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муниципальные казенные учреждения «Управление жилищно-коммунального хозяйства» районов города Ростова-на-Дону, муниципальное бюджетное учреждение «Городской центр по управлению специализированным муниципальным жилищным фондом»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гг.,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2018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(0642035)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103 019,6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6 100,6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4 104,2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92 814,8</w:t>
            </w:r>
          </w:p>
        </w:tc>
      </w:tr>
      <w:tr w:rsidR="00EA2FA5" w:rsidRPr="00EA2FA5" w:rsidTr="00EA2FA5">
        <w:trPr>
          <w:trHeight w:val="510"/>
        </w:trPr>
        <w:tc>
          <w:tcPr>
            <w:tcW w:w="757" w:type="dxa"/>
            <w:vMerge w:val="restart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4.1.1.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Оснащение муниципальных квартир индивидуальными приборами учета горячей воды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vMerge w:val="restart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гг., 2018 год</w:t>
            </w:r>
          </w:p>
        </w:tc>
        <w:tc>
          <w:tcPr>
            <w:tcW w:w="1415" w:type="dxa"/>
            <w:vMerge w:val="restart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(0642035)</w:t>
            </w:r>
          </w:p>
        </w:tc>
        <w:tc>
          <w:tcPr>
            <w:tcW w:w="1173" w:type="dxa"/>
            <w:vMerge w:val="restart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20 921,7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3 050,3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1 355,9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16 424,4</w:t>
            </w:r>
          </w:p>
        </w:tc>
      </w:tr>
      <w:tr w:rsidR="00EA2FA5" w:rsidRPr="00EA2FA5" w:rsidTr="00EA2FA5">
        <w:trPr>
          <w:trHeight w:val="510"/>
        </w:trPr>
        <w:tc>
          <w:tcPr>
            <w:tcW w:w="757" w:type="dxa"/>
            <w:vMerge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02" w:type="dxa"/>
            <w:vMerge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 по управлению специализированным муниципальным жилищным фондом»</w:t>
            </w:r>
          </w:p>
        </w:tc>
        <w:tc>
          <w:tcPr>
            <w:tcW w:w="1417" w:type="dxa"/>
            <w:gridSpan w:val="4"/>
            <w:vMerge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5" w:type="dxa"/>
            <w:vMerge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3" w:type="dxa"/>
            <w:vMerge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91,1</w:t>
            </w:r>
          </w:p>
        </w:tc>
      </w:tr>
      <w:tr w:rsidR="00EA2FA5" w:rsidRPr="00EA2FA5" w:rsidTr="00EA2FA5">
        <w:trPr>
          <w:trHeight w:val="1925"/>
        </w:trPr>
        <w:tc>
          <w:tcPr>
            <w:tcW w:w="757" w:type="dxa"/>
            <w:vMerge w:val="restart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4.1.2.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Оснащение муниципальных квартир индивидуальными приборами учета холодной воды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vMerge w:val="restart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гг.,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 год</w:t>
            </w:r>
          </w:p>
        </w:tc>
        <w:tc>
          <w:tcPr>
            <w:tcW w:w="1415" w:type="dxa"/>
            <w:vMerge w:val="restart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(0642035)</w:t>
            </w:r>
          </w:p>
        </w:tc>
        <w:tc>
          <w:tcPr>
            <w:tcW w:w="1173" w:type="dxa"/>
            <w:vMerge w:val="restart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13 676,3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3 050,3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9 534,8</w:t>
            </w:r>
          </w:p>
        </w:tc>
      </w:tr>
      <w:tr w:rsidR="00EA2FA5" w:rsidRPr="00EA2FA5" w:rsidTr="00EA2FA5">
        <w:trPr>
          <w:trHeight w:val="2210"/>
        </w:trPr>
        <w:tc>
          <w:tcPr>
            <w:tcW w:w="757" w:type="dxa"/>
            <w:vMerge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02" w:type="dxa"/>
            <w:vMerge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 по управлению специализированным муниципальным жилищным фондом»</w:t>
            </w:r>
          </w:p>
        </w:tc>
        <w:tc>
          <w:tcPr>
            <w:tcW w:w="1417" w:type="dxa"/>
            <w:gridSpan w:val="4"/>
            <w:vMerge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5" w:type="dxa"/>
            <w:vMerge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3" w:type="dxa"/>
            <w:vMerge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91,2</w:t>
            </w:r>
          </w:p>
        </w:tc>
      </w:tr>
      <w:tr w:rsidR="00EA2FA5" w:rsidRPr="00EA2FA5" w:rsidTr="00EA2FA5">
        <w:trPr>
          <w:trHeight w:val="1866"/>
        </w:trPr>
        <w:tc>
          <w:tcPr>
            <w:tcW w:w="757" w:type="dxa"/>
            <w:vMerge w:val="restart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4.1.3.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Оснащение муниципальных квартир индивидуальными приборами учета газа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муниципальные казенные учреждения «Управление жилищно-коммунального хозяйства» районов города Ростова-на-Дону</w:t>
            </w:r>
          </w:p>
        </w:tc>
        <w:tc>
          <w:tcPr>
            <w:tcW w:w="1417" w:type="dxa"/>
            <w:gridSpan w:val="4"/>
            <w:vMerge w:val="restart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2015 год,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2018 год</w:t>
            </w:r>
          </w:p>
        </w:tc>
        <w:tc>
          <w:tcPr>
            <w:tcW w:w="1415" w:type="dxa"/>
            <w:vMerge w:val="restart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(0642035)</w:t>
            </w:r>
          </w:p>
        </w:tc>
        <w:tc>
          <w:tcPr>
            <w:tcW w:w="1173" w:type="dxa"/>
            <w:vMerge w:val="restart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68 421,6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1 748,3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66 424,9</w:t>
            </w:r>
          </w:p>
        </w:tc>
      </w:tr>
      <w:tr w:rsidR="00EA2FA5" w:rsidRPr="00EA2FA5" w:rsidTr="00EA2FA5">
        <w:trPr>
          <w:trHeight w:val="510"/>
        </w:trPr>
        <w:tc>
          <w:tcPr>
            <w:tcW w:w="757" w:type="dxa"/>
            <w:vMerge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02" w:type="dxa"/>
            <w:vMerge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бюджетное учреждение «Городской центр по управлению специализированным муниципальным жилищным фондом»</w:t>
            </w:r>
          </w:p>
        </w:tc>
        <w:tc>
          <w:tcPr>
            <w:tcW w:w="1417" w:type="dxa"/>
            <w:gridSpan w:val="4"/>
            <w:vMerge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5" w:type="dxa"/>
            <w:vMerge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3" w:type="dxa"/>
            <w:vMerge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248,4</w:t>
            </w:r>
          </w:p>
        </w:tc>
      </w:tr>
      <w:tr w:rsidR="00EA2FA5" w:rsidRPr="00EA2FA5" w:rsidTr="00EA2FA5">
        <w:trPr>
          <w:trHeight w:val="57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4.2.</w:t>
            </w:r>
          </w:p>
        </w:tc>
        <w:tc>
          <w:tcPr>
            <w:tcW w:w="7194" w:type="dxa"/>
            <w:gridSpan w:val="7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Всего:</w:t>
            </w: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(по подпрограмме № 4)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103 019,6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6 100,6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4 104,2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92 814,8</w:t>
            </w:r>
          </w:p>
        </w:tc>
      </w:tr>
      <w:tr w:rsidR="00EA2FA5" w:rsidRPr="00EA2FA5" w:rsidTr="00EA2FA5">
        <w:trPr>
          <w:trHeight w:val="720"/>
        </w:trPr>
        <w:tc>
          <w:tcPr>
            <w:tcW w:w="14989" w:type="dxa"/>
            <w:gridSpan w:val="14"/>
            <w:shd w:val="clear" w:color="auto" w:fill="auto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Подпрограмма № 5 «Организация эксплуатации бесхозяйных объектов газо- и электроснабжения, мониторинг и прогнозирование показателей энергосбережения и повышения энергетической эффективности в городе Ростове-на-Дону»</w:t>
            </w:r>
          </w:p>
        </w:tc>
      </w:tr>
      <w:tr w:rsidR="00EA2FA5" w:rsidRPr="00EA2FA5" w:rsidTr="00EA2FA5">
        <w:trPr>
          <w:trHeight w:val="122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5.1.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проведению технической инвентаризации бесхозяйных объектов электроснабжения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газоснабжения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(0652036)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1583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5.2.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по муниципальному исследованию организаций бюджетного сектора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по энергосбережению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(0652037)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11 450,0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2 250,0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2 300,0</w:t>
            </w:r>
          </w:p>
        </w:tc>
      </w:tr>
      <w:tr w:rsidR="00EA2FA5" w:rsidRPr="00EA2FA5" w:rsidTr="00EA2FA5">
        <w:trPr>
          <w:trHeight w:val="510"/>
        </w:trPr>
        <w:tc>
          <w:tcPr>
            <w:tcW w:w="757" w:type="dxa"/>
            <w:vMerge w:val="restart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5.3.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Приобретение частотных преобразователей для объектов коммунальной сферы с целью 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энергоресурсосбережения</w:t>
            </w:r>
            <w:proofErr w:type="spellEnd"/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vMerge w:val="restart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415" w:type="dxa"/>
            <w:vMerge w:val="restart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(0655013)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25 465,5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25 465,5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255"/>
        </w:trPr>
        <w:tc>
          <w:tcPr>
            <w:tcW w:w="757" w:type="dxa"/>
            <w:vMerge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02" w:type="dxa"/>
            <w:vMerge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«Управление водопроводно-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канализацион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ного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хозяйства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vMerge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5" w:type="dxa"/>
            <w:vMerge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7 119,5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7 119,5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765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5.4.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приобретению лицензионного продукта для работы с электронной схемой теплоснабжения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2015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(0659999)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57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5.5. </w:t>
            </w:r>
          </w:p>
        </w:tc>
        <w:tc>
          <w:tcPr>
            <w:tcW w:w="7194" w:type="dxa"/>
            <w:gridSpan w:val="7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Всего:</w:t>
            </w: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(по подпрограмме № 5)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44 653,1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35 375,1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2 378,0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2 300,0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2 300,0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2 300,0</w:t>
            </w:r>
          </w:p>
        </w:tc>
      </w:tr>
      <w:tr w:rsidR="00EA2FA5" w:rsidRPr="00EA2FA5" w:rsidTr="00EA2FA5">
        <w:trPr>
          <w:trHeight w:val="600"/>
        </w:trPr>
        <w:tc>
          <w:tcPr>
            <w:tcW w:w="14989" w:type="dxa"/>
            <w:gridSpan w:val="14"/>
            <w:shd w:val="clear" w:color="auto" w:fill="auto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Подпрограмма № 6 «Содержание и восстановление сетей наружного освещения города Ростова-на-Дону»</w:t>
            </w:r>
          </w:p>
        </w:tc>
      </w:tr>
      <w:tr w:rsidR="00EA2FA5" w:rsidRPr="00EA2FA5" w:rsidTr="00EA2FA5">
        <w:trPr>
          <w:trHeight w:val="1184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6.1.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муниципальным предприятиям на обеспечение бесперебойного функционирования сетей уличного освещения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(0666004)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989 106,0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214 211,6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193 001,5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188 639,7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192 626,6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200 626,6</w:t>
            </w:r>
          </w:p>
        </w:tc>
      </w:tr>
      <w:tr w:rsidR="00EA2FA5" w:rsidRPr="00EA2FA5" w:rsidTr="00EA2FA5">
        <w:trPr>
          <w:trHeight w:val="1258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6.1.1.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муниципальным предприятиям на обеспечение бесперебойного функционирования уличного освещения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(0666004)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970 126,9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203 607,4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192 626,6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188 639,7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192 626,6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192 626,6</w:t>
            </w:r>
          </w:p>
        </w:tc>
      </w:tr>
      <w:tr w:rsidR="00EA2FA5" w:rsidRPr="00EA2FA5" w:rsidTr="00EA2FA5">
        <w:trPr>
          <w:trHeight w:val="978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6.1.2.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муниципальным предприятиям на восстановление сетей  наружного освещения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гг.,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(0666004)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18 979,1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10 604,2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374,9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8 000,0</w:t>
            </w:r>
          </w:p>
        </w:tc>
      </w:tr>
      <w:tr w:rsidR="00EA2FA5" w:rsidRPr="00EA2FA5" w:rsidTr="00EA2FA5">
        <w:trPr>
          <w:trHeight w:val="127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6.2.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и ремонт сетей наружного освещения, включая разработку проектно-сметной документации и оценку достоверности сметной стоимости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(0662039)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4 924,0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4 313,1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610,9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51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6.3.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Приобретение спецтехники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38 870,2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38 870,2</w:t>
            </w:r>
          </w:p>
        </w:tc>
      </w:tr>
      <w:tr w:rsidR="00EA2FA5" w:rsidRPr="00EA2FA5" w:rsidTr="00EA2FA5">
        <w:trPr>
          <w:trHeight w:val="57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6.4.</w:t>
            </w:r>
          </w:p>
        </w:tc>
        <w:tc>
          <w:tcPr>
            <w:tcW w:w="7194" w:type="dxa"/>
            <w:gridSpan w:val="7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</w:t>
            </w: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(по подпрограмме № 6)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1 032 900,2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218 524,7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193 612,4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188 639,7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192 626,6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239 496,8</w:t>
            </w:r>
          </w:p>
        </w:tc>
      </w:tr>
      <w:tr w:rsidR="00EA2FA5" w:rsidRPr="00EA2FA5" w:rsidTr="00EA2FA5">
        <w:trPr>
          <w:trHeight w:val="555"/>
        </w:trPr>
        <w:tc>
          <w:tcPr>
            <w:tcW w:w="14989" w:type="dxa"/>
            <w:gridSpan w:val="14"/>
            <w:shd w:val="clear" w:color="auto" w:fill="auto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Подпрограмма № 7 «Благоустройство города Ростова-на-Дону»</w:t>
            </w:r>
          </w:p>
        </w:tc>
      </w:tr>
      <w:tr w:rsidR="00EA2FA5" w:rsidRPr="00EA2FA5" w:rsidTr="00EA2FA5">
        <w:trPr>
          <w:trHeight w:val="278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7.1.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содержанию объектов благоустройства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озеле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ния муниципальных территорий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муниципальные казенные учреждения «Управление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благоустрой-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ства</w:t>
            </w:r>
            <w:proofErr w:type="spellEnd"/>
            <w:proofErr w:type="gram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 районов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Ростова-на-Дону, Управление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благоустройства и лесного хозяйства города Ростова-на-Дону, муниципальное казенное учреждение «Городской центр управления численностью безнадзорных животных»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(0672038,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0679010)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3 078 723,7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683 964,1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638 151,0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576 848,8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606 964,7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573 294,7</w:t>
            </w:r>
          </w:p>
        </w:tc>
      </w:tr>
      <w:tr w:rsidR="00EA2FA5" w:rsidRPr="00EA2FA5" w:rsidTr="00EA2FA5">
        <w:trPr>
          <w:trHeight w:val="915"/>
        </w:trPr>
        <w:tc>
          <w:tcPr>
            <w:tcW w:w="757" w:type="dxa"/>
            <w:vMerge w:val="restart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7.1.1.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Содержание объектов озеленения и благоустройства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(в том числе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анитарное содержание, покос газонов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и сорной растительности, посадка зеленых насаждений и цветов, валка и обрезка деревьев, обустройство газонов, 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уходные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работы за зелеными насаждениями, обустройс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содер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ние детских игровых комплексов, малые архитектурные формы, содержание пляжей)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муниципальные казенные учреждения «Управление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благоустрой-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ства</w:t>
            </w:r>
            <w:proofErr w:type="spellEnd"/>
            <w:proofErr w:type="gram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 районов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Ростова-на-Дону, 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vMerge w:val="restart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2 626 857,7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525 663,7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536 553,1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521 089,1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522 000,0</w:t>
            </w:r>
          </w:p>
        </w:tc>
      </w:tr>
      <w:tr w:rsidR="00EA2FA5" w:rsidRPr="00EA2FA5" w:rsidTr="00EA2FA5">
        <w:trPr>
          <w:trHeight w:val="1477"/>
        </w:trPr>
        <w:tc>
          <w:tcPr>
            <w:tcW w:w="757" w:type="dxa"/>
            <w:vMerge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02" w:type="dxa"/>
            <w:vMerge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gridSpan w:val="4"/>
            <w:vMerge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Областной бюджет (0679010)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4 499,6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4 499,6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974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7.1.2.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Содержание объектов озеленения "Парковая зона Набережная", Фонтанная площадь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122 511,2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26 081,7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28 929,5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13 500,0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27 000,0</w:t>
            </w:r>
          </w:p>
        </w:tc>
      </w:tr>
      <w:tr w:rsidR="00EA2FA5" w:rsidRPr="00EA2FA5" w:rsidTr="00EA2FA5">
        <w:trPr>
          <w:trHeight w:val="704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7.1.3.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Содержание и текущий ремонт городских фонтанов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34 578,6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6 428,6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4 430,0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8 860,0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8 860,0</w:t>
            </w:r>
          </w:p>
        </w:tc>
      </w:tr>
      <w:tr w:rsidR="00EA2FA5" w:rsidRPr="00EA2FA5" w:rsidTr="00EA2FA5">
        <w:trPr>
          <w:trHeight w:val="701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7.1.4.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фонтанов (в том числе разработка проектно-сметной документации)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89 726,7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83 409,7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6 573,4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697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7.1.5.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Охрана несанкционированных свалок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Управление благоустройства и лесного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11 079,6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5 875,5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5 204,1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1274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7.1.6.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Проведение работ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благоустрой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ву, реконструкции и строительству парков, скверов, значимых объектов (включая проектно-сметную документацию)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муниципальные казенные учреждения «Управление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благоустрой-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ства</w:t>
            </w:r>
            <w:proofErr w:type="spellEnd"/>
            <w:proofErr w:type="gram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 районов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Ростова-на-Дону, 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2014-2015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56 609,4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17 106,8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39 297,6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845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7.1.7.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Проведение работ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благоустройству, реконструкции и строительству парков, скверов, значимых объектов в рамках подготовки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 Чемпионату мира по футболу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2018 году (включая проектно-сметную документацию)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муниципальные казенные учреждения «Управление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благоустрой-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ства</w:t>
            </w:r>
            <w:proofErr w:type="spellEnd"/>
            <w:proofErr w:type="gram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 районов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Ростова-на-Дону, 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88 886,9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11 119,1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2 725,9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36 237,3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36 237,3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2 567,3</w:t>
            </w:r>
          </w:p>
        </w:tc>
      </w:tr>
      <w:tr w:rsidR="00EA2FA5" w:rsidRPr="00EA2FA5" w:rsidTr="00EA2FA5">
        <w:trPr>
          <w:trHeight w:val="1394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7.1.8.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Мероприятия по регулированию численности безнадзорных животных (подбор павших животных, эвтаназия, утилизация трупов, содержание комплекса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«Городской центр управления численностью безнадзорных животных»</w:t>
            </w:r>
            <w:r w:rsidRPr="00EA2F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«Городской центр управления численностью безнадзорных животных»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34 525,4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1 680,8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10 767,4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542,4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10 767,4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10 767,4</w:t>
            </w:r>
          </w:p>
        </w:tc>
      </w:tr>
      <w:tr w:rsidR="00EA2FA5" w:rsidRPr="00EA2FA5" w:rsidTr="00EA2FA5">
        <w:trPr>
          <w:trHeight w:val="1028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7.1.9.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профилактических противоэпидемических мероприятий (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акарицидная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анофелогенная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ларвицидная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обработка, дератизация)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9 448,6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2 098,6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1 050,0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2 100,0</w:t>
            </w:r>
          </w:p>
        </w:tc>
      </w:tr>
      <w:tr w:rsidR="00EA2FA5" w:rsidRPr="00EA2FA5" w:rsidTr="00EA2FA5">
        <w:trPr>
          <w:trHeight w:val="703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7.2.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мероприятий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созданию условий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для осуществления погребения граждан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«Служба городских кладбищ», 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(0672040)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150 380,8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25 793,7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53 587,1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32 000,0</w:t>
            </w:r>
          </w:p>
        </w:tc>
      </w:tr>
      <w:tr w:rsidR="00EA2FA5" w:rsidRPr="00EA2FA5" w:rsidTr="00EA2FA5">
        <w:trPr>
          <w:trHeight w:val="54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7.2.1.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Благоустройство мест погребения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«Служба городских кладбищ»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(0672040)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124 380,8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25 793,7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33 087,5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26 000,0</w:t>
            </w:r>
          </w:p>
        </w:tc>
      </w:tr>
      <w:tr w:rsidR="00EA2FA5" w:rsidRPr="00EA2FA5" w:rsidTr="00EA2FA5">
        <w:trPr>
          <w:trHeight w:val="562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7.2.2.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Капитальный ремонт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и реконструкция дорог территории мест погребения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«Служба городских кладбищ»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(0672040)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6 000,0</w:t>
            </w:r>
          </w:p>
        </w:tc>
      </w:tr>
      <w:tr w:rsidR="00EA2FA5" w:rsidRPr="00EA2FA5" w:rsidTr="00EA2FA5">
        <w:trPr>
          <w:trHeight w:val="278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7.2.3.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Обустройство нового муниципального кладбища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2015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(0672040)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806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7.3.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в области охраны, восстановления и использования городских лесов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Бюджет города (0672041)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120 835,0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27 535,0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24 100,0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26 000,0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30 200,0</w:t>
            </w:r>
          </w:p>
        </w:tc>
      </w:tr>
      <w:tr w:rsidR="00EA2FA5" w:rsidRPr="00EA2FA5" w:rsidTr="00EA2FA5">
        <w:trPr>
          <w:trHeight w:val="1129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7.4.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муниципальным унитарным предприятиям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содержание и ремонт систем водопонижения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Бюджет города (0676005)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12 057,8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3 464,6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2 456,0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1 227,4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2 454,9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2 454,9</w:t>
            </w:r>
          </w:p>
        </w:tc>
      </w:tr>
      <w:tr w:rsidR="00EA2FA5" w:rsidRPr="00EA2FA5" w:rsidTr="00EA2FA5">
        <w:trPr>
          <w:trHeight w:val="1543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7.5.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Мероприятия 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предоставлению услуг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 состоянии окружающей среды, в целях выполнения мероприятий по благоустройству и содержанию территории города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2015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1 188,0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1 188,0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845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7.6.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Консервация проходного коллектора (в том числе разработка проектно-сметной документации)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2015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(0672038)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708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7.7.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Проведение мониторинга популяции численности безнадзорных животных 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«Городской центр управления численностью безнадзорных животных»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2015 год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Бюджет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(0670059)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974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7.8.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обеспечение деятельности (оказание услуг) муниципальных учреждений города Ростова-на-Дону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муниципальные казенные учреждения «Управление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благоустрой-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ства</w:t>
            </w:r>
            <w:proofErr w:type="spellEnd"/>
            <w:proofErr w:type="gram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 районов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Ростова-на-Дону, Управление благоустройства и лесного хозяйства города Ростова-на-Дону, муниципальное казенное учреждение «Городской центр управления численностью безнадзорных животных», муниципальное казенное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учреждение «Служба городских кладбищ»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Бюджет города (0670059, 0679021)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633 093,8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131 921,5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128 217,1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127 547,3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129 170,4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116 237,5</w:t>
            </w:r>
          </w:p>
        </w:tc>
      </w:tr>
      <w:tr w:rsidR="00EA2FA5" w:rsidRPr="00EA2FA5" w:rsidTr="00EA2FA5">
        <w:trPr>
          <w:trHeight w:val="987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7.8.1.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Расходы на обеспечение деятельности (оказание услуг) муниципальных учреждений города Ростова-на-Дону 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 муниципальные казенные учреждения «Управления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благоустрой-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ства</w:t>
            </w:r>
            <w:proofErr w:type="spellEnd"/>
            <w:proofErr w:type="gram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 районов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Ростова-на-Дону, Управление благоустройства и лесного хозяйства города Ростова-на-Дону, муниципальное казенное учреждение «Служба городских кладбищ»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Бюджет города (0670059)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582 713,6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118 716,9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115 284,2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116 237,5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116 237,5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116 237,5</w:t>
            </w:r>
          </w:p>
        </w:tc>
      </w:tr>
      <w:tr w:rsidR="00EA2FA5" w:rsidRPr="00EA2FA5" w:rsidTr="00EA2FA5">
        <w:trPr>
          <w:trHeight w:val="765"/>
        </w:trPr>
        <w:tc>
          <w:tcPr>
            <w:tcW w:w="757" w:type="dxa"/>
            <w:vMerge w:val="restart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7.8.2.</w:t>
            </w:r>
          </w:p>
        </w:tc>
        <w:tc>
          <w:tcPr>
            <w:tcW w:w="2802" w:type="dxa"/>
            <w:vMerge w:val="restart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Расходы на обеспечение деятельности (оказание услуг) муниципальных учреждений города Ростова-на-Дону 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«Городской центр управления численностью безнадзорных животных»</w:t>
            </w:r>
          </w:p>
        </w:tc>
        <w:tc>
          <w:tcPr>
            <w:tcW w:w="1417" w:type="dxa"/>
            <w:gridSpan w:val="4"/>
            <w:vMerge w:val="restart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Бюджет города (0670059)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50 364,2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13 200,6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12 928,9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11 305,8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12 928,9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510"/>
        </w:trPr>
        <w:tc>
          <w:tcPr>
            <w:tcW w:w="757" w:type="dxa"/>
            <w:vMerge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02" w:type="dxa"/>
            <w:vMerge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gridSpan w:val="4"/>
            <w:vMerge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Бюджет города (0679021)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128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7.9.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обеспечение мероприятий по руководству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управлению в сфере установленных функций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области жилищно-коммунального хозяйства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Руководитель Управления благоустройства и лесного хозяйства города 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2014-2018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Бюджет города (0670011)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6 710,6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1 484,6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1 306,5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1 306,5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1 306,5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1 306,5</w:t>
            </w:r>
          </w:p>
        </w:tc>
      </w:tr>
      <w:tr w:rsidR="00EA2FA5" w:rsidRPr="00EA2FA5" w:rsidTr="00EA2FA5">
        <w:trPr>
          <w:trHeight w:val="565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7.10.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обеспечению содержания муниципального имущества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муниципальные казенные учреждения «Управление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благоустрой-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ства</w:t>
            </w:r>
            <w:proofErr w:type="spellEnd"/>
            <w:proofErr w:type="gram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» районов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Ростова-на-Дону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(0679021)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278 996,2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64 756,8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72 811,4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71 256,8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70 171,2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1042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7.10.1.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Мероприятия по обеспечению содержания муниципального имущества 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муниципальные казенные учреждения «Управление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благоустрой-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ства</w:t>
            </w:r>
            <w:proofErr w:type="spellEnd"/>
            <w:proofErr w:type="gram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 районов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Ростова-на-Дону, Управление благоустройства и лесного хозяйства города Ростова-на-Дону,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муниципальное казенное учреждение «Служба городских кладбищ»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(0679021)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277 832,5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64 340,3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72 511,7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71 109,0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69 871,5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1864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7.10.2.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Мероприятия по обеспечению содержания муниципального имущества </w:t>
            </w:r>
          </w:p>
        </w:tc>
        <w:tc>
          <w:tcPr>
            <w:tcW w:w="1560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«Городской центр управления численностью безнадзорных животных»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2014-2017 гг.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Бюджет города (0679021)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1 163,7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416,5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147,8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57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7.11.</w:t>
            </w:r>
          </w:p>
        </w:tc>
        <w:tc>
          <w:tcPr>
            <w:tcW w:w="7194" w:type="dxa"/>
            <w:gridSpan w:val="7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Всего:</w:t>
            </w: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(по подпрограмме № 7)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4 282 960,9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938 920,3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922 292,5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804 186,8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862 067,7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755 493,6</w:t>
            </w:r>
          </w:p>
        </w:tc>
      </w:tr>
      <w:tr w:rsidR="00EA2FA5" w:rsidRPr="00EA2FA5" w:rsidTr="00EA2FA5">
        <w:trPr>
          <w:trHeight w:val="660"/>
        </w:trPr>
        <w:tc>
          <w:tcPr>
            <w:tcW w:w="14989" w:type="dxa"/>
            <w:gridSpan w:val="14"/>
            <w:shd w:val="clear" w:color="auto" w:fill="auto"/>
            <w:vAlign w:val="center"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Подпрограмма № 8 «Ликвидация и 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техперевооружение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муниципальных котельных, реконструкция, модернизация тепловых сетей, не отвечающих современным требованиям промышленной и экологической безопасности»</w:t>
            </w:r>
          </w:p>
        </w:tc>
      </w:tr>
      <w:tr w:rsidR="00EA2FA5" w:rsidRPr="00EA2FA5" w:rsidTr="00EA2FA5">
        <w:trPr>
          <w:trHeight w:val="1412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8.1.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ликвидации</w:t>
            </w:r>
          </w:p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 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техперевооружению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муниципальных котельных, реконструкции, модернизации тепловых сетей, не отвечающих современным требованиям промышленной и экологической безопасности, в том числе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:.</w:t>
            </w:r>
            <w:proofErr w:type="gramEnd"/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унитарное предприятие «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Теплокоммун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энерго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», муниципальное казенное учреждение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«Управление жилищно-коммунального хозяйства Первомайского района» города Ростова-на-Дону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2014 год,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 год</w:t>
            </w:r>
          </w:p>
        </w:tc>
        <w:tc>
          <w:tcPr>
            <w:tcW w:w="1698" w:type="dxa"/>
            <w:gridSpan w:val="3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112 173,8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17 216,4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94 957,4</w:t>
            </w:r>
          </w:p>
        </w:tc>
      </w:tr>
      <w:tr w:rsidR="00EA2FA5" w:rsidRPr="00EA2FA5" w:rsidTr="00EA2FA5">
        <w:trPr>
          <w:trHeight w:val="1079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8.1.1.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Техническое перевооружение подвальных газовых котельных, не отвечающих современным требованиям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промышленной</w:t>
            </w:r>
            <w:proofErr w:type="gramEnd"/>
          </w:p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пожарной безопасности (вынос газового оборудования)</w:t>
            </w:r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унитарное предприятие «Тепло-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коммунэнерго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год, 2018 год</w:t>
            </w:r>
          </w:p>
        </w:tc>
        <w:tc>
          <w:tcPr>
            <w:tcW w:w="1698" w:type="dxa"/>
            <w:gridSpan w:val="3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39 300,0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&lt;*&gt;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39 300,0</w:t>
            </w:r>
          </w:p>
        </w:tc>
      </w:tr>
      <w:tr w:rsidR="00EA2FA5" w:rsidRPr="00EA2FA5" w:rsidTr="00EA2FA5">
        <w:trPr>
          <w:trHeight w:val="170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8.1.2.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Техническое перевооружение, модернизация, реконструкция котельных с целью расширения системы теплоснабжения</w:t>
            </w:r>
          </w:p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 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переподключения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абонентов подвальных газовых котельных, не отвечающих современным требованиям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промышленной</w:t>
            </w:r>
            <w:proofErr w:type="gramEnd"/>
          </w:p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пожарной безопасности</w:t>
            </w:r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унитарное предприятие «Тепло-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коммунэнерго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год, 2018 год</w:t>
            </w:r>
          </w:p>
        </w:tc>
        <w:tc>
          <w:tcPr>
            <w:tcW w:w="1698" w:type="dxa"/>
            <w:gridSpan w:val="3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28 157,4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&lt;*&gt;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28 157,4</w:t>
            </w:r>
          </w:p>
        </w:tc>
      </w:tr>
      <w:tr w:rsidR="00EA2FA5" w:rsidRPr="00EA2FA5" w:rsidTr="00EA2FA5">
        <w:trPr>
          <w:trHeight w:val="1817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8.1.3.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Техническое перевооружение (расширение системы теплоснабжения) котельных МУП "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Теплокоммунэнерго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 строительством теплотрасс</w:t>
            </w:r>
          </w:p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 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переподключением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абонентов подвальных газовых котельных, не отвечающих современным требованиям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промышленной</w:t>
            </w:r>
            <w:proofErr w:type="gramEnd"/>
          </w:p>
          <w:p w:rsidR="00EA2FA5" w:rsidRPr="00EA2FA5" w:rsidRDefault="00EA2FA5" w:rsidP="00EA2FA5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пожарной безопасности</w:t>
            </w:r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унитарное предприятие «Тепло-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коммунэнерго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 год, 2018 год</w:t>
            </w:r>
          </w:p>
        </w:tc>
        <w:tc>
          <w:tcPr>
            <w:tcW w:w="1698" w:type="dxa"/>
            <w:gridSpan w:val="3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27 500,0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&lt;*&gt;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27 500,0</w:t>
            </w:r>
          </w:p>
        </w:tc>
      </w:tr>
      <w:tr w:rsidR="00EA2FA5" w:rsidRPr="00EA2FA5" w:rsidTr="00EA2FA5">
        <w:trPr>
          <w:trHeight w:val="278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8.1.4.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Техническое перевооружение, модернизация и реконструкция муниципальных котельных </w:t>
            </w:r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«Управление жилищно-коммунального хозяйства Первомайского района» города Ростова-на-Дону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698" w:type="dxa"/>
            <w:gridSpan w:val="3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(0684042)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17 216,4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17 216,4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1695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8.2.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приобретению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муниципальную собственность котельной с целью развития схемы теплоснабжения жилых домов и социальных объектов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ул. 25-я Линия,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ул. Комсомольской,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ул. 27-я Линия, ул. Сарьяна</w:t>
            </w:r>
            <w:proofErr w:type="gramEnd"/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«Фонд имущества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Ростова-на-Дону»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2018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698" w:type="dxa"/>
            <w:gridSpan w:val="3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12 300,0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12 300,0</w:t>
            </w:r>
          </w:p>
        </w:tc>
      </w:tr>
      <w:tr w:rsidR="00EA2FA5" w:rsidRPr="00EA2FA5" w:rsidTr="00EA2FA5">
        <w:trPr>
          <w:trHeight w:val="1837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8.3.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Приобретение передвижной 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блочно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-модульной котельной</w:t>
            </w:r>
          </w:p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целях предотвращения (недопущения) чрезвычайных ситуаций, в том числе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proofErr w:type="gramEnd"/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казание экспертных услуг по проверке соответствия поставляемой коммунальной техники требованиям и нормам</w:t>
            </w:r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Ростова-на-Дону 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698" w:type="dxa"/>
            <w:gridSpan w:val="3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(0682065)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5 640,4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5 640,4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209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8.4.</w:t>
            </w:r>
          </w:p>
        </w:tc>
        <w:tc>
          <w:tcPr>
            <w:tcW w:w="2802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Оценка рыночной стоимости, изготовление технических паспортов, регистрация права муниципальной собственности на объекты коммунального хозяйства</w:t>
            </w:r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«Управление жилищно-коммунального хозяйства» Октябрьского района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Ростова-на-Дону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698" w:type="dxa"/>
            <w:gridSpan w:val="3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(0682045)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570"/>
        </w:trPr>
        <w:tc>
          <w:tcPr>
            <w:tcW w:w="757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8.5.</w:t>
            </w:r>
          </w:p>
        </w:tc>
        <w:tc>
          <w:tcPr>
            <w:tcW w:w="7194" w:type="dxa"/>
            <w:gridSpan w:val="7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Всего </w:t>
            </w: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(по подпрограмме № 8)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130 176,6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22 919,2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107 257,4</w:t>
            </w:r>
          </w:p>
        </w:tc>
      </w:tr>
      <w:tr w:rsidR="00EA2FA5" w:rsidRPr="00EA2FA5" w:rsidTr="00EA2FA5">
        <w:trPr>
          <w:trHeight w:val="255"/>
        </w:trPr>
        <w:tc>
          <w:tcPr>
            <w:tcW w:w="757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9.</w:t>
            </w:r>
          </w:p>
        </w:tc>
        <w:tc>
          <w:tcPr>
            <w:tcW w:w="7194" w:type="dxa"/>
            <w:gridSpan w:val="7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10 943 211,6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2 853 463,8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2 915 611,8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1 920 738,4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1 993 863,9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1 259 533,7</w:t>
            </w:r>
          </w:p>
        </w:tc>
      </w:tr>
    </w:tbl>
    <w:p w:rsidR="00EA2FA5" w:rsidRPr="00EA2FA5" w:rsidRDefault="00EA2FA5" w:rsidP="00EA2FA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Pr="00EA2FA5" w:rsidRDefault="00EA2FA5" w:rsidP="00EA2FA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EA2FA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- Реализация мероприятий, выполнение которых предусмотрено в 2014 году, будет осуществляться за счет средств, выделенных из бюджета города в 2011 и 2012 годах, </w:t>
      </w:r>
      <w:r w:rsidRPr="00EA2FA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в виде бюджетных инвестиций в объекты капитального строительства муниципальной собственности города в форме капитальных вложений в основные средства муниципальных унитарных предприятий города Ростова-на-Дону, в соответствии с </w:t>
      </w:r>
      <w:proofErr w:type="spellStart"/>
      <w:r w:rsidRPr="00EA2FA5">
        <w:rPr>
          <w:rFonts w:ascii="Times New Roman" w:eastAsia="Times New Roman" w:hAnsi="Times New Roman" w:cs="Times New Roman"/>
          <w:sz w:val="20"/>
          <w:szCs w:val="20"/>
          <w:lang w:eastAsia="ru-RU"/>
        </w:rPr>
        <w:t>пообъектным</w:t>
      </w:r>
      <w:proofErr w:type="spellEnd"/>
      <w:r w:rsidRPr="00EA2FA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перечнем, приведенным в таблице № 2.</w:t>
      </w:r>
      <w:proofErr w:type="gramEnd"/>
    </w:p>
    <w:p w:rsidR="00EA2FA5" w:rsidRDefault="00EA2FA5" w:rsidP="00EA2FA5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A2FA5" w:rsidRPr="00EA2FA5" w:rsidRDefault="00EA2FA5" w:rsidP="00EA2FA5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78"/>
        <w:gridCol w:w="5459"/>
        <w:gridCol w:w="4271"/>
      </w:tblGrid>
      <w:tr w:rsidR="00EA2FA5" w:rsidRPr="00EA2FA5" w:rsidTr="00EA2FA5">
        <w:tc>
          <w:tcPr>
            <w:tcW w:w="1822" w:type="pct"/>
          </w:tcPr>
          <w:p w:rsidR="00EA2FA5" w:rsidRDefault="00EA2FA5" w:rsidP="00EA2FA5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Начальник общего </w:t>
            </w:r>
          </w:p>
          <w:p w:rsidR="00EA2FA5" w:rsidRPr="00EA2FA5" w:rsidRDefault="00EA2FA5" w:rsidP="00EA2FA5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отдела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</w:r>
            <w:r w:rsidRPr="00EA2FA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1783" w:type="pct"/>
          </w:tcPr>
          <w:p w:rsidR="00EA2FA5" w:rsidRPr="00EA2FA5" w:rsidRDefault="00EA2FA5" w:rsidP="00EA2FA5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395" w:type="pct"/>
          </w:tcPr>
          <w:p w:rsidR="00EA2FA5" w:rsidRPr="00EA2FA5" w:rsidRDefault="00EA2FA5" w:rsidP="00EA2FA5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EA2FA5" w:rsidRPr="00EA2FA5" w:rsidRDefault="00EA2FA5" w:rsidP="00EA2FA5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EA2FA5" w:rsidRPr="00EA2FA5" w:rsidRDefault="00EA2FA5" w:rsidP="00EA2FA5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М.Ю. Беляева</w:t>
            </w:r>
          </w:p>
        </w:tc>
      </w:tr>
    </w:tbl>
    <w:p w:rsidR="00972311" w:rsidRDefault="00972311" w:rsidP="00EA2FA5">
      <w:pPr>
        <w:autoSpaceDE w:val="0"/>
        <w:autoSpaceDN w:val="0"/>
        <w:adjustRightInd w:val="0"/>
        <w:spacing w:after="0" w:line="240" w:lineRule="auto"/>
        <w:ind w:left="10915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FA5" w:rsidRPr="00EA2FA5" w:rsidRDefault="00EA2FA5" w:rsidP="00EA2FA5">
      <w:pPr>
        <w:autoSpaceDE w:val="0"/>
        <w:autoSpaceDN w:val="0"/>
        <w:adjustRightInd w:val="0"/>
        <w:spacing w:after="0" w:line="240" w:lineRule="auto"/>
        <w:ind w:left="10915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F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 4</w:t>
      </w:r>
    </w:p>
    <w:p w:rsidR="00EA2FA5" w:rsidRPr="00EA2FA5" w:rsidRDefault="00EA2FA5" w:rsidP="00EA2FA5">
      <w:pPr>
        <w:autoSpaceDE w:val="0"/>
        <w:autoSpaceDN w:val="0"/>
        <w:adjustRightInd w:val="0"/>
        <w:spacing w:after="0" w:line="240" w:lineRule="auto"/>
        <w:ind w:left="1091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FA5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EA2FA5" w:rsidRPr="00EA2FA5" w:rsidRDefault="00EA2FA5" w:rsidP="00EA2FA5">
      <w:pPr>
        <w:autoSpaceDE w:val="0"/>
        <w:autoSpaceDN w:val="0"/>
        <w:adjustRightInd w:val="0"/>
        <w:spacing w:after="0" w:line="240" w:lineRule="auto"/>
        <w:ind w:left="1091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FA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Ростова-на-Дону</w:t>
      </w:r>
    </w:p>
    <w:p w:rsidR="00E2542A" w:rsidRPr="00EA2FA5" w:rsidRDefault="00E2542A" w:rsidP="00E2542A">
      <w:pPr>
        <w:tabs>
          <w:tab w:val="left" w:pos="993"/>
        </w:tabs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A2FA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21.05.2015 418</w:t>
      </w:r>
    </w:p>
    <w:p w:rsidR="00EA2FA5" w:rsidRPr="00EA2FA5" w:rsidRDefault="00EA2FA5" w:rsidP="00EA2FA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FA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инвестиционной направленности</w:t>
      </w:r>
    </w:p>
    <w:p w:rsidR="00EA2FA5" w:rsidRPr="00EA2FA5" w:rsidRDefault="00EA2FA5" w:rsidP="00EA2FA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0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3308"/>
        <w:gridCol w:w="2018"/>
        <w:gridCol w:w="1740"/>
        <w:gridCol w:w="1175"/>
        <w:gridCol w:w="1178"/>
        <w:gridCol w:w="1435"/>
        <w:gridCol w:w="1177"/>
        <w:gridCol w:w="1179"/>
        <w:gridCol w:w="1175"/>
      </w:tblGrid>
      <w:tr w:rsidR="00EA2FA5" w:rsidRPr="00EA2FA5" w:rsidTr="00EA2FA5">
        <w:trPr>
          <w:trHeight w:val="315"/>
        </w:trPr>
        <w:tc>
          <w:tcPr>
            <w:tcW w:w="676" w:type="dxa"/>
            <w:vMerge w:val="restart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308" w:type="dxa"/>
            <w:vMerge w:val="restart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мероприятия</w:t>
            </w:r>
          </w:p>
        </w:tc>
        <w:tc>
          <w:tcPr>
            <w:tcW w:w="2018" w:type="dxa"/>
            <w:vMerge w:val="restart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Муниципальный заказчик,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исполнитель</w:t>
            </w:r>
          </w:p>
        </w:tc>
        <w:tc>
          <w:tcPr>
            <w:tcW w:w="1740" w:type="dxa"/>
            <w:vMerge w:val="restart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319" w:type="dxa"/>
            <w:gridSpan w:val="6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Объем финансирования, 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тыс. рублей</w:t>
            </w:r>
          </w:p>
        </w:tc>
      </w:tr>
      <w:tr w:rsidR="00EA2FA5" w:rsidRPr="00EA2FA5" w:rsidTr="00EA2FA5">
        <w:trPr>
          <w:trHeight w:val="315"/>
        </w:trPr>
        <w:tc>
          <w:tcPr>
            <w:tcW w:w="676" w:type="dxa"/>
            <w:vMerge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8" w:type="dxa"/>
            <w:vMerge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8" w:type="dxa"/>
            <w:vMerge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vMerge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43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2015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2016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2017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2018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</w:tr>
      <w:tr w:rsidR="00EA2FA5" w:rsidRPr="00EA2FA5" w:rsidTr="00EA2FA5">
        <w:trPr>
          <w:trHeight w:val="315"/>
        </w:trPr>
        <w:tc>
          <w:tcPr>
            <w:tcW w:w="676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8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Реконструкция</w:t>
            </w:r>
          </w:p>
        </w:tc>
        <w:tc>
          <w:tcPr>
            <w:tcW w:w="2018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0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27 048,4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17 176,4</w:t>
            </w:r>
          </w:p>
        </w:tc>
        <w:tc>
          <w:tcPr>
            <w:tcW w:w="143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9 872,0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945"/>
        </w:trPr>
        <w:tc>
          <w:tcPr>
            <w:tcW w:w="676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308" w:type="dxa"/>
            <w:shd w:val="clear" w:color="auto" w:fill="auto"/>
            <w:noWrap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Реконстру</w:t>
            </w:r>
            <w:r w:rsidR="00BA4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ция пр. Стачки</w:t>
            </w:r>
          </w:p>
        </w:tc>
        <w:tc>
          <w:tcPr>
            <w:tcW w:w="2018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казенное учреждение «Управление благоустройства» Советского района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Ростова-на-Дону</w:t>
            </w:r>
          </w:p>
        </w:tc>
        <w:tc>
          <w:tcPr>
            <w:tcW w:w="1740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городской бюджет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7 872,0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7 872,0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2022"/>
        </w:trPr>
        <w:tc>
          <w:tcPr>
            <w:tcW w:w="676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308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Реконструкция пл. Ленина </w:t>
            </w:r>
          </w:p>
        </w:tc>
        <w:tc>
          <w:tcPr>
            <w:tcW w:w="2018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казенное учреждение «Управление благоустройства» Октябрьского района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Ростова-на-Дону </w:t>
            </w:r>
          </w:p>
        </w:tc>
        <w:tc>
          <w:tcPr>
            <w:tcW w:w="1740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городской бюджет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2 000,0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2 000,0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1595"/>
        </w:trPr>
        <w:tc>
          <w:tcPr>
            <w:tcW w:w="676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308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Модернизация тепловых сетей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и котельных</w:t>
            </w:r>
          </w:p>
        </w:tc>
        <w:tc>
          <w:tcPr>
            <w:tcW w:w="2018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Ростова-на-Дону</w:t>
            </w:r>
          </w:p>
        </w:tc>
        <w:tc>
          <w:tcPr>
            <w:tcW w:w="1740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городской бюджет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17 176,4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17 176,4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315"/>
        </w:trPr>
        <w:tc>
          <w:tcPr>
            <w:tcW w:w="676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8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Приобретение основных средств</w:t>
            </w:r>
          </w:p>
        </w:tc>
        <w:tc>
          <w:tcPr>
            <w:tcW w:w="2018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0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641 816,8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321 288,1</w:t>
            </w:r>
          </w:p>
        </w:tc>
        <w:tc>
          <w:tcPr>
            <w:tcW w:w="143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113 095,7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100 337,9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107 095,1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1260"/>
        </w:trPr>
        <w:tc>
          <w:tcPr>
            <w:tcW w:w="676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</w:t>
            </w:r>
          </w:p>
        </w:tc>
        <w:tc>
          <w:tcPr>
            <w:tcW w:w="3308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Приобретение частотных преобразователей для объектов коммунальной сферы с целью 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энергоресурсосбережения</w:t>
            </w:r>
            <w:proofErr w:type="spellEnd"/>
          </w:p>
        </w:tc>
        <w:tc>
          <w:tcPr>
            <w:tcW w:w="2018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Ростова-на-Дону, Муниципальное казенное учреждение «Управление водопроводно-канализационного хозяйства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Ростова-на-Дону</w:t>
            </w:r>
          </w:p>
        </w:tc>
        <w:tc>
          <w:tcPr>
            <w:tcW w:w="1740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32 585,0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32 585,0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1890"/>
        </w:trPr>
        <w:tc>
          <w:tcPr>
            <w:tcW w:w="676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308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Переселение граждан из многоквартирных домов, признанных аварийными и подлежащими сносу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или реконструкции, и ликвидации жилищного фонда с высоким уровнем износа </w:t>
            </w:r>
          </w:p>
        </w:tc>
        <w:tc>
          <w:tcPr>
            <w:tcW w:w="2018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Ростова-на-Дону, муниципальные казенные учреждения «Управление жилищно-коммунального хозяйства» районов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Ростова-на-Дону</w:t>
            </w:r>
          </w:p>
        </w:tc>
        <w:tc>
          <w:tcPr>
            <w:tcW w:w="1740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Фонда, городской бюджет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586 967,6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274 382,0</w:t>
            </w:r>
          </w:p>
        </w:tc>
        <w:tc>
          <w:tcPr>
            <w:tcW w:w="143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105 152,6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100 337,9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107 095,1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703"/>
        </w:trPr>
        <w:tc>
          <w:tcPr>
            <w:tcW w:w="676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308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Обустройство детских игровых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и спортивных комплексов на территории муниципального образования</w:t>
            </w:r>
          </w:p>
        </w:tc>
        <w:tc>
          <w:tcPr>
            <w:tcW w:w="2018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Ростова-на-Дону, муниципальные казенные учреждения «Управление благоустройства» районов города</w:t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Ростова-на-Дону»</w:t>
            </w:r>
          </w:p>
        </w:tc>
        <w:tc>
          <w:tcPr>
            <w:tcW w:w="1740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городской бюджет, областной бюджет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16 764,2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8 821,1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7 943,1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1260"/>
        </w:trPr>
        <w:tc>
          <w:tcPr>
            <w:tcW w:w="676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3308" w:type="dxa"/>
            <w:shd w:val="clear" w:color="auto" w:fill="auto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Приобретение передвижной </w:t>
            </w:r>
            <w:proofErr w:type="spellStart"/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блочно</w:t>
            </w:r>
            <w:proofErr w:type="spellEnd"/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-модульной котельной для предотвращения (недопущения) чрезвычайных ситуаций</w:t>
            </w:r>
          </w:p>
        </w:tc>
        <w:tc>
          <w:tcPr>
            <w:tcW w:w="2018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Департамент жилищно-коммунального хозяйства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энергетики города</w:t>
            </w:r>
          </w:p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Ростова-на-Дону</w:t>
            </w:r>
          </w:p>
        </w:tc>
        <w:tc>
          <w:tcPr>
            <w:tcW w:w="1740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городской бюджет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5 500,0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5 500,0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5" w:type="dxa"/>
            <w:shd w:val="clear" w:color="auto" w:fill="auto"/>
            <w:noWrap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A2FA5" w:rsidRPr="00EA2FA5" w:rsidTr="00EA2FA5">
        <w:trPr>
          <w:trHeight w:val="315"/>
        </w:trPr>
        <w:tc>
          <w:tcPr>
            <w:tcW w:w="676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66" w:type="dxa"/>
            <w:gridSpan w:val="3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668 865,2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338 464,5</w:t>
            </w:r>
          </w:p>
        </w:tc>
        <w:tc>
          <w:tcPr>
            <w:tcW w:w="143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113 095,7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110 209,9</w:t>
            </w:r>
          </w:p>
        </w:tc>
        <w:tc>
          <w:tcPr>
            <w:tcW w:w="1179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107 095,1</w:t>
            </w:r>
          </w:p>
        </w:tc>
        <w:tc>
          <w:tcPr>
            <w:tcW w:w="1175" w:type="dxa"/>
            <w:shd w:val="clear" w:color="auto" w:fill="auto"/>
            <w:vAlign w:val="center"/>
            <w:hideMark/>
          </w:tcPr>
          <w:p w:rsidR="00EA2FA5" w:rsidRPr="00EA2FA5" w:rsidRDefault="00EA2FA5" w:rsidP="00EA2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:rsidR="00EA2FA5" w:rsidRPr="00EA2FA5" w:rsidRDefault="00EA2FA5" w:rsidP="00EA2FA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A2FA5" w:rsidRDefault="00EA2FA5" w:rsidP="00EA2FA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CB8" w:rsidRDefault="00037CB8" w:rsidP="00EA2FA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CB8" w:rsidRDefault="00037CB8" w:rsidP="00037CB8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7CB8" w:rsidRPr="00EA2FA5" w:rsidRDefault="00037CB8" w:rsidP="00037CB8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78"/>
        <w:gridCol w:w="5459"/>
        <w:gridCol w:w="4271"/>
      </w:tblGrid>
      <w:tr w:rsidR="00037CB8" w:rsidRPr="00EA2FA5" w:rsidTr="00DB06E7">
        <w:tc>
          <w:tcPr>
            <w:tcW w:w="1822" w:type="pct"/>
          </w:tcPr>
          <w:p w:rsidR="00037CB8" w:rsidRDefault="00037CB8" w:rsidP="00DB06E7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Начальник общего </w:t>
            </w:r>
          </w:p>
          <w:p w:rsidR="00037CB8" w:rsidRPr="00EA2FA5" w:rsidRDefault="00037CB8" w:rsidP="00DB06E7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отдела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</w:r>
            <w:r w:rsidRPr="00EA2FA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1783" w:type="pct"/>
          </w:tcPr>
          <w:p w:rsidR="00037CB8" w:rsidRPr="00EA2FA5" w:rsidRDefault="00037CB8" w:rsidP="00DB06E7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395" w:type="pct"/>
          </w:tcPr>
          <w:p w:rsidR="00037CB8" w:rsidRPr="00EA2FA5" w:rsidRDefault="00037CB8" w:rsidP="00DB06E7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37CB8" w:rsidRPr="00EA2FA5" w:rsidRDefault="00037CB8" w:rsidP="00DB06E7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037CB8" w:rsidRPr="00EA2FA5" w:rsidRDefault="00037CB8" w:rsidP="00DB06E7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A2FA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М.Ю. Беляева</w:t>
            </w:r>
          </w:p>
        </w:tc>
      </w:tr>
    </w:tbl>
    <w:p w:rsidR="00037CB8" w:rsidRPr="00EA2FA5" w:rsidRDefault="00037CB8" w:rsidP="00EA2FA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37CB8" w:rsidRPr="00EA2FA5" w:rsidSect="00EA2FA5">
      <w:headerReference w:type="even" r:id="rId9"/>
      <w:headerReference w:type="default" r:id="rId10"/>
      <w:pgSz w:w="16838" w:h="11906" w:orient="landscape"/>
      <w:pgMar w:top="1418" w:right="536" w:bottom="568" w:left="1134" w:header="720" w:footer="4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1FE" w:rsidRDefault="004651FE" w:rsidP="0044381B">
      <w:pPr>
        <w:spacing w:after="0" w:line="240" w:lineRule="auto"/>
      </w:pPr>
      <w:r>
        <w:separator/>
      </w:r>
    </w:p>
  </w:endnote>
  <w:endnote w:type="continuationSeparator" w:id="0">
    <w:p w:rsidR="004651FE" w:rsidRDefault="004651FE" w:rsidP="00443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loon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1359163777"/>
      <w:docPartObj>
        <w:docPartGallery w:val="Page Numbers (Bottom of Page)"/>
        <w:docPartUnique/>
      </w:docPartObj>
    </w:sdtPr>
    <w:sdtEndPr/>
    <w:sdtContent>
      <w:p w:rsidR="00EA2FA5" w:rsidRPr="0044381B" w:rsidRDefault="00EA2FA5">
        <w:pPr>
          <w:pStyle w:val="a9"/>
          <w:jc w:val="right"/>
          <w:rPr>
            <w:sz w:val="28"/>
            <w:szCs w:val="28"/>
          </w:rPr>
        </w:pPr>
        <w:r w:rsidRPr="0044381B">
          <w:rPr>
            <w:sz w:val="28"/>
            <w:szCs w:val="28"/>
          </w:rPr>
          <w:fldChar w:fldCharType="begin"/>
        </w:r>
        <w:r w:rsidRPr="0044381B">
          <w:rPr>
            <w:sz w:val="28"/>
            <w:szCs w:val="28"/>
          </w:rPr>
          <w:instrText>PAGE   \* MERGEFORMAT</w:instrText>
        </w:r>
        <w:r w:rsidRPr="0044381B">
          <w:rPr>
            <w:sz w:val="28"/>
            <w:szCs w:val="28"/>
          </w:rPr>
          <w:fldChar w:fldCharType="separate"/>
        </w:r>
        <w:r w:rsidR="00972311">
          <w:rPr>
            <w:noProof/>
            <w:sz w:val="28"/>
            <w:szCs w:val="28"/>
          </w:rPr>
          <w:t>57</w:t>
        </w:r>
        <w:r w:rsidRPr="0044381B">
          <w:rPr>
            <w:sz w:val="28"/>
            <w:szCs w:val="28"/>
          </w:rPr>
          <w:fldChar w:fldCharType="end"/>
        </w:r>
      </w:p>
    </w:sdtContent>
  </w:sdt>
  <w:p w:rsidR="00EA2FA5" w:rsidRDefault="00EA2FA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1FE" w:rsidRDefault="004651FE" w:rsidP="0044381B">
      <w:pPr>
        <w:spacing w:after="0" w:line="240" w:lineRule="auto"/>
      </w:pPr>
      <w:r>
        <w:separator/>
      </w:r>
    </w:p>
  </w:footnote>
  <w:footnote w:type="continuationSeparator" w:id="0">
    <w:p w:rsidR="004651FE" w:rsidRDefault="004651FE" w:rsidP="00443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FA5" w:rsidRDefault="00EA2FA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2FA5" w:rsidRDefault="00EA2FA5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FA5" w:rsidRPr="0088524A" w:rsidRDefault="00EA2FA5" w:rsidP="00EA2FA5">
    <w:pPr>
      <w:pStyle w:val="a3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A4817"/>
    <w:multiLevelType w:val="multilevel"/>
    <w:tmpl w:val="AF0000A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">
    <w:nsid w:val="110D6268"/>
    <w:multiLevelType w:val="multilevel"/>
    <w:tmpl w:val="1D34B4F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2">
    <w:nsid w:val="1A543E8B"/>
    <w:multiLevelType w:val="hybridMultilevel"/>
    <w:tmpl w:val="1360919E"/>
    <w:lvl w:ilvl="0" w:tplc="F0826E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4783BB7"/>
    <w:multiLevelType w:val="multilevel"/>
    <w:tmpl w:val="FBD021D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0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4">
    <w:nsid w:val="2D80471D"/>
    <w:multiLevelType w:val="multilevel"/>
    <w:tmpl w:val="F48C40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>
    <w:nsid w:val="2E314513"/>
    <w:multiLevelType w:val="hybridMultilevel"/>
    <w:tmpl w:val="9A2AD28C"/>
    <w:lvl w:ilvl="0" w:tplc="F4CE05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C833755"/>
    <w:multiLevelType w:val="hybridMultilevel"/>
    <w:tmpl w:val="F81A8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15767B"/>
    <w:multiLevelType w:val="multilevel"/>
    <w:tmpl w:val="55A2965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8">
    <w:nsid w:val="54F0554D"/>
    <w:multiLevelType w:val="hybridMultilevel"/>
    <w:tmpl w:val="FC60A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4F0CFC"/>
    <w:multiLevelType w:val="hybridMultilevel"/>
    <w:tmpl w:val="FC60A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4F6067"/>
    <w:multiLevelType w:val="hybridMultilevel"/>
    <w:tmpl w:val="B694B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A05861"/>
    <w:multiLevelType w:val="hybridMultilevel"/>
    <w:tmpl w:val="6C2413E4"/>
    <w:lvl w:ilvl="0" w:tplc="51F6A61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3251FB"/>
    <w:multiLevelType w:val="hybridMultilevel"/>
    <w:tmpl w:val="F81A8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052154"/>
    <w:multiLevelType w:val="hybridMultilevel"/>
    <w:tmpl w:val="D816514A"/>
    <w:lvl w:ilvl="0" w:tplc="94BC97B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B880B33"/>
    <w:multiLevelType w:val="hybridMultilevel"/>
    <w:tmpl w:val="769A58FE"/>
    <w:lvl w:ilvl="0" w:tplc="C36EE5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5">
    <w:nsid w:val="6DC6099A"/>
    <w:multiLevelType w:val="multilevel"/>
    <w:tmpl w:val="EF4E03B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6">
    <w:nsid w:val="7194065F"/>
    <w:multiLevelType w:val="multilevel"/>
    <w:tmpl w:val="0EFE7B64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7">
    <w:nsid w:val="7CF4667A"/>
    <w:multiLevelType w:val="hybridMultilevel"/>
    <w:tmpl w:val="FC60A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4"/>
  </w:num>
  <w:num w:numId="4">
    <w:abstractNumId w:val="1"/>
  </w:num>
  <w:num w:numId="5">
    <w:abstractNumId w:val="16"/>
  </w:num>
  <w:num w:numId="6">
    <w:abstractNumId w:val="7"/>
  </w:num>
  <w:num w:numId="7">
    <w:abstractNumId w:val="15"/>
  </w:num>
  <w:num w:numId="8">
    <w:abstractNumId w:val="0"/>
  </w:num>
  <w:num w:numId="9">
    <w:abstractNumId w:val="17"/>
  </w:num>
  <w:num w:numId="10">
    <w:abstractNumId w:val="8"/>
  </w:num>
  <w:num w:numId="11">
    <w:abstractNumId w:val="10"/>
  </w:num>
  <w:num w:numId="12">
    <w:abstractNumId w:val="11"/>
  </w:num>
  <w:num w:numId="13">
    <w:abstractNumId w:val="12"/>
  </w:num>
  <w:num w:numId="14">
    <w:abstractNumId w:val="6"/>
  </w:num>
  <w:num w:numId="15">
    <w:abstractNumId w:val="9"/>
  </w:num>
  <w:num w:numId="16">
    <w:abstractNumId w:val="14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F10"/>
    <w:rsid w:val="00037CB8"/>
    <w:rsid w:val="00321AA1"/>
    <w:rsid w:val="0044381B"/>
    <w:rsid w:val="004651FE"/>
    <w:rsid w:val="00752134"/>
    <w:rsid w:val="008B4F10"/>
    <w:rsid w:val="00972311"/>
    <w:rsid w:val="009E096E"/>
    <w:rsid w:val="00BA41F1"/>
    <w:rsid w:val="00C04A3E"/>
    <w:rsid w:val="00E2542A"/>
    <w:rsid w:val="00E91F21"/>
    <w:rsid w:val="00EA2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B4F1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8B4F10"/>
    <w:pPr>
      <w:keepNext/>
      <w:spacing w:before="100" w:beforeAutospacing="1" w:after="100" w:afterAutospacing="1" w:line="240" w:lineRule="auto"/>
      <w:jc w:val="right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8B4F10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8B4F10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8B4F10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8B4F10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x-none" w:eastAsia="x-none"/>
    </w:rPr>
  </w:style>
  <w:style w:type="paragraph" w:styleId="7">
    <w:name w:val="heading 7"/>
    <w:basedOn w:val="a"/>
    <w:next w:val="a"/>
    <w:link w:val="70"/>
    <w:qFormat/>
    <w:rsid w:val="008B4F10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8B4F10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8B4F10"/>
    <w:pPr>
      <w:keepNext/>
      <w:spacing w:after="0" w:line="240" w:lineRule="auto"/>
      <w:ind w:left="72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4F10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8B4F10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8B4F1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sid w:val="008B4F10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8B4F10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8B4F10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rsid w:val="008B4F1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8B4F10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8B4F1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rsid w:val="008B4F10"/>
  </w:style>
  <w:style w:type="paragraph" w:styleId="a3">
    <w:name w:val="header"/>
    <w:basedOn w:val="a"/>
    <w:link w:val="a4"/>
    <w:rsid w:val="008B4F1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8B4F1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5">
    <w:name w:val="page number"/>
    <w:basedOn w:val="a0"/>
    <w:rsid w:val="008B4F10"/>
  </w:style>
  <w:style w:type="paragraph" w:customStyle="1" w:styleId="ConsNormal">
    <w:name w:val="ConsNormal"/>
    <w:rsid w:val="008B4F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B4F1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B4F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8B4F1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Bullet"/>
    <w:basedOn w:val="a"/>
    <w:autoRedefine/>
    <w:rsid w:val="008B4F1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8B4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8B4F10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8B4F1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8B4F1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8B4F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нак3 Знак Знак Знак"/>
    <w:basedOn w:val="a"/>
    <w:autoRedefine/>
    <w:rsid w:val="008B4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categorytree1href">
    <w:name w:val="categorytree1href"/>
    <w:basedOn w:val="a0"/>
    <w:rsid w:val="008B4F10"/>
  </w:style>
  <w:style w:type="paragraph" w:customStyle="1" w:styleId="21">
    <w:name w:val="Знак2"/>
    <w:basedOn w:val="a"/>
    <w:rsid w:val="008B4F1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b">
    <w:name w:val="Balloon Text"/>
    <w:basedOn w:val="a"/>
    <w:link w:val="ac"/>
    <w:rsid w:val="008B4F10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rsid w:val="008B4F10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ad">
    <w:name w:val="Знак"/>
    <w:basedOn w:val="a"/>
    <w:rsid w:val="008B4F1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22">
    <w:name w:val="Body Text Indent 2"/>
    <w:basedOn w:val="a"/>
    <w:link w:val="23"/>
    <w:rsid w:val="008B4F10"/>
    <w:pPr>
      <w:spacing w:after="0" w:line="240" w:lineRule="auto"/>
      <w:ind w:left="-142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3">
    <w:name w:val="Основной текст с отступом 2 Знак"/>
    <w:basedOn w:val="a0"/>
    <w:link w:val="22"/>
    <w:rsid w:val="008B4F1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24">
    <w:name w:val="Знак2 Знак Знак Знак Знак Знак Знак Знак Знак Знак Знак Знак Знак Знак Знак Знак"/>
    <w:basedOn w:val="a"/>
    <w:rsid w:val="008B4F1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Title">
    <w:name w:val="ConsPlusTitle"/>
    <w:rsid w:val="008B4F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2">
    <w:name w:val="Body Text 3"/>
    <w:basedOn w:val="a"/>
    <w:link w:val="33"/>
    <w:rsid w:val="008B4F1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3">
    <w:name w:val="Основной текст 3 Знак"/>
    <w:basedOn w:val="a0"/>
    <w:link w:val="32"/>
    <w:rsid w:val="008B4F1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e">
    <w:name w:val="Знак Знак Знак Знак Знак Знак Знак Знак Знак Знак"/>
    <w:basedOn w:val="a"/>
    <w:rsid w:val="008B4F10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">
    <w:name w:val="Body Text"/>
    <w:basedOn w:val="a"/>
    <w:link w:val="af0"/>
    <w:uiPriority w:val="99"/>
    <w:rsid w:val="008B4F1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rsid w:val="008B4F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 Indent"/>
    <w:basedOn w:val="a"/>
    <w:link w:val="af2"/>
    <w:rsid w:val="008B4F10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8B4F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бычный1"/>
    <w:rsid w:val="008B4F1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f3">
    <w:name w:val="Title"/>
    <w:basedOn w:val="a"/>
    <w:link w:val="af4"/>
    <w:qFormat/>
    <w:rsid w:val="008B4F10"/>
    <w:pPr>
      <w:spacing w:after="0" w:line="240" w:lineRule="auto"/>
      <w:jc w:val="center"/>
    </w:pPr>
    <w:rPr>
      <w:rFonts w:ascii="Saloon" w:eastAsia="Times New Roman" w:hAnsi="Saloon" w:cs="Times New Roman"/>
      <w:spacing w:val="30"/>
      <w:sz w:val="44"/>
      <w:szCs w:val="20"/>
      <w:lang w:val="x-none" w:eastAsia="x-none"/>
    </w:rPr>
  </w:style>
  <w:style w:type="character" w:customStyle="1" w:styleId="af4">
    <w:name w:val="Название Знак"/>
    <w:basedOn w:val="a0"/>
    <w:link w:val="af3"/>
    <w:rsid w:val="008B4F10"/>
    <w:rPr>
      <w:rFonts w:ascii="Saloon" w:eastAsia="Times New Roman" w:hAnsi="Saloon" w:cs="Times New Roman"/>
      <w:spacing w:val="30"/>
      <w:sz w:val="44"/>
      <w:szCs w:val="20"/>
      <w:lang w:val="x-none" w:eastAsia="x-none"/>
    </w:rPr>
  </w:style>
  <w:style w:type="paragraph" w:styleId="af5">
    <w:name w:val="Plain Text"/>
    <w:basedOn w:val="a"/>
    <w:link w:val="af6"/>
    <w:rsid w:val="008B4F10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6">
    <w:name w:val="Текст Знак"/>
    <w:basedOn w:val="a0"/>
    <w:link w:val="af5"/>
    <w:rsid w:val="008B4F10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5">
    <w:name w:val="Body Text 2"/>
    <w:basedOn w:val="a"/>
    <w:link w:val="26"/>
    <w:rsid w:val="008B4F10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6">
    <w:name w:val="Основной текст 2 Знак"/>
    <w:basedOn w:val="a0"/>
    <w:link w:val="25"/>
    <w:rsid w:val="008B4F1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Cell">
    <w:name w:val="ConsPlusCell"/>
    <w:rsid w:val="008B4F10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af7">
    <w:name w:val="Основной"/>
    <w:basedOn w:val="a"/>
    <w:rsid w:val="008B4F10"/>
    <w:pPr>
      <w:spacing w:after="2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8">
    <w:name w:val="Normal (Web)"/>
    <w:basedOn w:val="a"/>
    <w:rsid w:val="008B4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a"/>
    <w:rsid w:val="008B4F10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af9">
    <w:name w:val="Стиль"/>
    <w:rsid w:val="008B4F10"/>
    <w:pPr>
      <w:widowControl w:val="0"/>
      <w:spacing w:after="0" w:line="240" w:lineRule="auto"/>
    </w:pPr>
    <w:rPr>
      <w:rFonts w:ascii="Wingdings" w:eastAsia="Wingdings" w:hAnsi="Wingdings" w:cs="Times New Roman"/>
      <w:snapToGrid w:val="0"/>
      <w:spacing w:val="-1"/>
      <w:w w:val="65535"/>
      <w:kern w:val="65535"/>
      <w:position w:val="-1"/>
      <w:sz w:val="65535"/>
      <w:szCs w:val="20"/>
      <w:bdr w:val="nil"/>
      <w:lang w:eastAsia="ru-RU"/>
    </w:rPr>
  </w:style>
  <w:style w:type="paragraph" w:styleId="34">
    <w:name w:val="Body Text Indent 3"/>
    <w:basedOn w:val="a"/>
    <w:link w:val="35"/>
    <w:rsid w:val="008B4F1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basedOn w:val="a0"/>
    <w:link w:val="34"/>
    <w:rsid w:val="008B4F1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fa">
    <w:name w:val="a"/>
    <w:basedOn w:val="a"/>
    <w:rsid w:val="008B4F10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styleId="afb">
    <w:name w:val="Block Text"/>
    <w:basedOn w:val="a"/>
    <w:rsid w:val="008B4F10"/>
    <w:pPr>
      <w:spacing w:after="0" w:line="240" w:lineRule="auto"/>
      <w:ind w:left="-567" w:right="-76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ection2">
    <w:name w:val="section2"/>
    <w:basedOn w:val="a"/>
    <w:rsid w:val="008B4F10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consnormal0">
    <w:name w:val="consnormal"/>
    <w:basedOn w:val="a"/>
    <w:rsid w:val="008B4F10"/>
    <w:pPr>
      <w:spacing w:before="75" w:after="75" w:line="240" w:lineRule="auto"/>
    </w:pPr>
    <w:rPr>
      <w:rFonts w:ascii="Arial" w:eastAsia="Arial Unicode MS" w:hAnsi="Arial" w:cs="Arial"/>
      <w:color w:val="000000"/>
      <w:sz w:val="20"/>
      <w:szCs w:val="20"/>
      <w:lang w:eastAsia="ru-RU"/>
    </w:rPr>
  </w:style>
  <w:style w:type="paragraph" w:styleId="afc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d"/>
    <w:rsid w:val="008B4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c"/>
    <w:rsid w:val="008B4F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List Paragraph"/>
    <w:basedOn w:val="a"/>
    <w:uiPriority w:val="34"/>
    <w:qFormat/>
    <w:rsid w:val="008B4F10"/>
    <w:pPr>
      <w:ind w:left="720"/>
    </w:pPr>
    <w:rPr>
      <w:rFonts w:ascii="Calibri" w:eastAsia="Calibri" w:hAnsi="Calibri" w:cs="Times New Roman"/>
    </w:rPr>
  </w:style>
  <w:style w:type="paragraph" w:customStyle="1" w:styleId="aff">
    <w:name w:val="Знак Знак Знак"/>
    <w:basedOn w:val="a"/>
    <w:rsid w:val="008B4F1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text">
    <w:name w:val="text"/>
    <w:basedOn w:val="a0"/>
    <w:rsid w:val="008B4F10"/>
  </w:style>
  <w:style w:type="paragraph" w:customStyle="1" w:styleId="aff0">
    <w:name w:val="Знак"/>
    <w:basedOn w:val="a"/>
    <w:rsid w:val="008B4F10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f1">
    <w:name w:val="line number"/>
    <w:basedOn w:val="a0"/>
    <w:rsid w:val="008B4F10"/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rsid w:val="008B4F1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f2">
    <w:name w:val="footnote reference"/>
    <w:rsid w:val="008B4F10"/>
    <w:rPr>
      <w:vertAlign w:val="superscript"/>
    </w:rPr>
  </w:style>
  <w:style w:type="paragraph" w:styleId="HTML">
    <w:name w:val="HTML Preformatted"/>
    <w:basedOn w:val="a"/>
    <w:link w:val="HTML0"/>
    <w:rsid w:val="008B4F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8B4F10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bodytext">
    <w:name w:val="bodytext"/>
    <w:basedOn w:val="a"/>
    <w:rsid w:val="008B4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unhideWhenUsed/>
    <w:rsid w:val="008B4F10"/>
  </w:style>
  <w:style w:type="character" w:customStyle="1" w:styleId="13">
    <w:name w:val="Основной текст с отступом Знак1"/>
    <w:uiPriority w:val="99"/>
    <w:semiHidden/>
    <w:rsid w:val="008B4F10"/>
    <w:rPr>
      <w:sz w:val="24"/>
      <w:szCs w:val="24"/>
    </w:rPr>
  </w:style>
  <w:style w:type="paragraph" w:customStyle="1" w:styleId="14">
    <w:name w:val="Обычный + 14 пт"/>
    <w:aliases w:val="По ширине,Первая строка:  1,27 см"/>
    <w:basedOn w:val="a"/>
    <w:rsid w:val="008B4F1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3">
    <w:name w:val="Document Map"/>
    <w:basedOn w:val="a"/>
    <w:link w:val="aff4"/>
    <w:rsid w:val="008B4F1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4">
    <w:name w:val="Схема документа Знак"/>
    <w:basedOn w:val="a0"/>
    <w:link w:val="aff3"/>
    <w:rsid w:val="008B4F10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customStyle="1" w:styleId="consplusnormal0">
    <w:name w:val="consplusnormal"/>
    <w:basedOn w:val="a"/>
    <w:rsid w:val="008B4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8">
    <w:name w:val="Нет списка2"/>
    <w:next w:val="a2"/>
    <w:uiPriority w:val="99"/>
    <w:semiHidden/>
    <w:unhideWhenUsed/>
    <w:rsid w:val="008B4F10"/>
  </w:style>
  <w:style w:type="numbering" w:customStyle="1" w:styleId="111">
    <w:name w:val="Нет списка111"/>
    <w:next w:val="a2"/>
    <w:semiHidden/>
    <w:rsid w:val="008B4F10"/>
  </w:style>
  <w:style w:type="table" w:customStyle="1" w:styleId="15">
    <w:name w:val="Сетка таблицы1"/>
    <w:basedOn w:val="a1"/>
    <w:next w:val="a7"/>
    <w:rsid w:val="008B4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5">
    <w:name w:val="Знак Знак Знак Знак"/>
    <w:basedOn w:val="a"/>
    <w:rsid w:val="008B4F10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f6">
    <w:name w:val="Знак Знак Знак Знак Знак Знак Знак Знак Знак Знак"/>
    <w:basedOn w:val="a"/>
    <w:rsid w:val="008B4F10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6">
    <w:name w:val="Обычный1"/>
    <w:rsid w:val="008B4F1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7">
    <w:name w:val="Знак Знак Знак"/>
    <w:basedOn w:val="a"/>
    <w:rsid w:val="008B4F1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numbering" w:customStyle="1" w:styleId="1111">
    <w:name w:val="Нет списка1111"/>
    <w:next w:val="a2"/>
    <w:semiHidden/>
    <w:unhideWhenUsed/>
    <w:rsid w:val="008B4F10"/>
  </w:style>
  <w:style w:type="numbering" w:customStyle="1" w:styleId="36">
    <w:name w:val="Нет списка3"/>
    <w:next w:val="a2"/>
    <w:semiHidden/>
    <w:unhideWhenUsed/>
    <w:rsid w:val="008B4F10"/>
  </w:style>
  <w:style w:type="table" w:customStyle="1" w:styleId="29">
    <w:name w:val="Сетка таблицы2"/>
    <w:basedOn w:val="a1"/>
    <w:next w:val="a7"/>
    <w:rsid w:val="008B4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unhideWhenUsed/>
    <w:rsid w:val="008B4F10"/>
  </w:style>
  <w:style w:type="numbering" w:customStyle="1" w:styleId="210">
    <w:name w:val="Нет списка21"/>
    <w:next w:val="a2"/>
    <w:uiPriority w:val="99"/>
    <w:semiHidden/>
    <w:unhideWhenUsed/>
    <w:rsid w:val="008B4F10"/>
  </w:style>
  <w:style w:type="numbering" w:customStyle="1" w:styleId="112">
    <w:name w:val="Нет списка112"/>
    <w:next w:val="a2"/>
    <w:semiHidden/>
    <w:rsid w:val="008B4F10"/>
  </w:style>
  <w:style w:type="table" w:customStyle="1" w:styleId="113">
    <w:name w:val="Сетка таблицы11"/>
    <w:basedOn w:val="a1"/>
    <w:next w:val="a7"/>
    <w:rsid w:val="008B4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">
    <w:name w:val="Нет списка11111"/>
    <w:next w:val="a2"/>
    <w:semiHidden/>
    <w:unhideWhenUsed/>
    <w:rsid w:val="008B4F10"/>
  </w:style>
  <w:style w:type="character" w:customStyle="1" w:styleId="aff8">
    <w:name w:val="Основной текст_"/>
    <w:link w:val="2a"/>
    <w:rsid w:val="008B4F10"/>
    <w:rPr>
      <w:sz w:val="28"/>
      <w:szCs w:val="28"/>
      <w:shd w:val="clear" w:color="auto" w:fill="FFFFFF"/>
    </w:rPr>
  </w:style>
  <w:style w:type="paragraph" w:customStyle="1" w:styleId="2a">
    <w:name w:val="Основной текст2"/>
    <w:basedOn w:val="a"/>
    <w:link w:val="aff8"/>
    <w:rsid w:val="008B4F10"/>
    <w:pPr>
      <w:widowControl w:val="0"/>
      <w:shd w:val="clear" w:color="auto" w:fill="FFFFFF"/>
      <w:spacing w:after="0" w:line="317" w:lineRule="exact"/>
    </w:pPr>
    <w:rPr>
      <w:sz w:val="28"/>
      <w:szCs w:val="28"/>
    </w:rPr>
  </w:style>
  <w:style w:type="character" w:styleId="aff9">
    <w:name w:val="Hyperlink"/>
    <w:uiPriority w:val="99"/>
    <w:unhideWhenUsed/>
    <w:rsid w:val="008B4F10"/>
    <w:rPr>
      <w:color w:val="0000FF"/>
      <w:u w:val="single"/>
    </w:rPr>
  </w:style>
  <w:style w:type="character" w:styleId="affa">
    <w:name w:val="FollowedHyperlink"/>
    <w:uiPriority w:val="99"/>
    <w:unhideWhenUsed/>
    <w:rsid w:val="008B4F10"/>
    <w:rPr>
      <w:color w:val="800080"/>
      <w:u w:val="single"/>
    </w:rPr>
  </w:style>
  <w:style w:type="paragraph" w:customStyle="1" w:styleId="font5">
    <w:name w:val="font5"/>
    <w:basedOn w:val="a"/>
    <w:rsid w:val="008B4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8B4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8B4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8B4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8B4F1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8B4F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8B4F1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"/>
    <w:rsid w:val="008B4F1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8B4F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5">
    <w:name w:val="xl75"/>
    <w:basedOn w:val="a"/>
    <w:rsid w:val="008B4F1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8B4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9">
    <w:name w:val="xl79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8B4F1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8B4F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8B4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4">
    <w:name w:val="xl84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8B4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8B4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8B4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0">
    <w:name w:val="xl90"/>
    <w:basedOn w:val="a"/>
    <w:rsid w:val="008B4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8B4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8B4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8B4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8B4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8B4F1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"/>
    <w:rsid w:val="008B4F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41">
    <w:name w:val="Нет списка4"/>
    <w:next w:val="a2"/>
    <w:uiPriority w:val="99"/>
    <w:semiHidden/>
    <w:rsid w:val="00EA2FA5"/>
  </w:style>
  <w:style w:type="table" w:customStyle="1" w:styleId="37">
    <w:name w:val="Сетка таблицы3"/>
    <w:basedOn w:val="a1"/>
    <w:next w:val="a7"/>
    <w:uiPriority w:val="59"/>
    <w:rsid w:val="00EA2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semiHidden/>
    <w:unhideWhenUsed/>
    <w:rsid w:val="00EA2FA5"/>
  </w:style>
  <w:style w:type="numbering" w:customStyle="1" w:styleId="220">
    <w:name w:val="Нет списка22"/>
    <w:next w:val="a2"/>
    <w:uiPriority w:val="99"/>
    <w:semiHidden/>
    <w:unhideWhenUsed/>
    <w:rsid w:val="00EA2FA5"/>
  </w:style>
  <w:style w:type="numbering" w:customStyle="1" w:styleId="1130">
    <w:name w:val="Нет списка113"/>
    <w:next w:val="a2"/>
    <w:semiHidden/>
    <w:rsid w:val="00EA2FA5"/>
  </w:style>
  <w:style w:type="table" w:customStyle="1" w:styleId="121">
    <w:name w:val="Сетка таблицы12"/>
    <w:basedOn w:val="a1"/>
    <w:next w:val="a7"/>
    <w:rsid w:val="00EA2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Нет списка1112"/>
    <w:next w:val="a2"/>
    <w:semiHidden/>
    <w:unhideWhenUsed/>
    <w:rsid w:val="00EA2FA5"/>
  </w:style>
  <w:style w:type="numbering" w:customStyle="1" w:styleId="310">
    <w:name w:val="Нет списка31"/>
    <w:next w:val="a2"/>
    <w:semiHidden/>
    <w:unhideWhenUsed/>
    <w:rsid w:val="00EA2FA5"/>
  </w:style>
  <w:style w:type="table" w:customStyle="1" w:styleId="211">
    <w:name w:val="Сетка таблицы21"/>
    <w:basedOn w:val="a1"/>
    <w:next w:val="a7"/>
    <w:rsid w:val="00EA2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0">
    <w:name w:val="Нет списка121"/>
    <w:next w:val="a2"/>
    <w:semiHidden/>
    <w:unhideWhenUsed/>
    <w:rsid w:val="00EA2FA5"/>
  </w:style>
  <w:style w:type="numbering" w:customStyle="1" w:styleId="2110">
    <w:name w:val="Нет списка211"/>
    <w:next w:val="a2"/>
    <w:uiPriority w:val="99"/>
    <w:semiHidden/>
    <w:unhideWhenUsed/>
    <w:rsid w:val="00EA2FA5"/>
  </w:style>
  <w:style w:type="numbering" w:customStyle="1" w:styleId="1121">
    <w:name w:val="Нет списка1121"/>
    <w:next w:val="a2"/>
    <w:semiHidden/>
    <w:rsid w:val="00EA2FA5"/>
  </w:style>
  <w:style w:type="table" w:customStyle="1" w:styleId="1110">
    <w:name w:val="Сетка таблицы111"/>
    <w:basedOn w:val="a1"/>
    <w:next w:val="a7"/>
    <w:rsid w:val="00EA2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">
    <w:name w:val="Нет списка11112"/>
    <w:next w:val="a2"/>
    <w:semiHidden/>
    <w:unhideWhenUsed/>
    <w:rsid w:val="00EA2FA5"/>
  </w:style>
  <w:style w:type="numbering" w:customStyle="1" w:styleId="51">
    <w:name w:val="Нет списка5"/>
    <w:next w:val="a2"/>
    <w:uiPriority w:val="99"/>
    <w:semiHidden/>
    <w:rsid w:val="00EA2FA5"/>
  </w:style>
  <w:style w:type="table" w:customStyle="1" w:styleId="42">
    <w:name w:val="Сетка таблицы4"/>
    <w:basedOn w:val="a1"/>
    <w:next w:val="a7"/>
    <w:uiPriority w:val="59"/>
    <w:rsid w:val="00EA2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2"/>
    <w:semiHidden/>
    <w:unhideWhenUsed/>
    <w:rsid w:val="00EA2FA5"/>
  </w:style>
  <w:style w:type="numbering" w:customStyle="1" w:styleId="230">
    <w:name w:val="Нет списка23"/>
    <w:next w:val="a2"/>
    <w:uiPriority w:val="99"/>
    <w:semiHidden/>
    <w:unhideWhenUsed/>
    <w:rsid w:val="00EA2FA5"/>
  </w:style>
  <w:style w:type="numbering" w:customStyle="1" w:styleId="114">
    <w:name w:val="Нет списка114"/>
    <w:next w:val="a2"/>
    <w:semiHidden/>
    <w:rsid w:val="00EA2FA5"/>
  </w:style>
  <w:style w:type="table" w:customStyle="1" w:styleId="131">
    <w:name w:val="Сетка таблицы13"/>
    <w:basedOn w:val="a1"/>
    <w:next w:val="a7"/>
    <w:rsid w:val="00EA2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">
    <w:name w:val="Нет списка1113"/>
    <w:next w:val="a2"/>
    <w:semiHidden/>
    <w:unhideWhenUsed/>
    <w:rsid w:val="00EA2FA5"/>
  </w:style>
  <w:style w:type="numbering" w:customStyle="1" w:styleId="320">
    <w:name w:val="Нет списка32"/>
    <w:next w:val="a2"/>
    <w:semiHidden/>
    <w:unhideWhenUsed/>
    <w:rsid w:val="00EA2FA5"/>
  </w:style>
  <w:style w:type="table" w:customStyle="1" w:styleId="221">
    <w:name w:val="Сетка таблицы22"/>
    <w:basedOn w:val="a1"/>
    <w:next w:val="a7"/>
    <w:rsid w:val="00EA2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2"/>
    <w:next w:val="a2"/>
    <w:semiHidden/>
    <w:unhideWhenUsed/>
    <w:rsid w:val="00EA2FA5"/>
  </w:style>
  <w:style w:type="numbering" w:customStyle="1" w:styleId="212">
    <w:name w:val="Нет списка212"/>
    <w:next w:val="a2"/>
    <w:uiPriority w:val="99"/>
    <w:semiHidden/>
    <w:unhideWhenUsed/>
    <w:rsid w:val="00EA2FA5"/>
  </w:style>
  <w:style w:type="numbering" w:customStyle="1" w:styleId="1122">
    <w:name w:val="Нет списка1122"/>
    <w:next w:val="a2"/>
    <w:semiHidden/>
    <w:rsid w:val="00EA2FA5"/>
  </w:style>
  <w:style w:type="table" w:customStyle="1" w:styleId="1120">
    <w:name w:val="Сетка таблицы112"/>
    <w:basedOn w:val="a1"/>
    <w:next w:val="a7"/>
    <w:rsid w:val="00EA2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">
    <w:name w:val="Нет списка11113"/>
    <w:next w:val="a2"/>
    <w:semiHidden/>
    <w:unhideWhenUsed/>
    <w:rsid w:val="00EA2F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B4F1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8B4F10"/>
    <w:pPr>
      <w:keepNext/>
      <w:spacing w:before="100" w:beforeAutospacing="1" w:after="100" w:afterAutospacing="1" w:line="240" w:lineRule="auto"/>
      <w:jc w:val="right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8B4F10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8B4F10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8B4F10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8B4F10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x-none" w:eastAsia="x-none"/>
    </w:rPr>
  </w:style>
  <w:style w:type="paragraph" w:styleId="7">
    <w:name w:val="heading 7"/>
    <w:basedOn w:val="a"/>
    <w:next w:val="a"/>
    <w:link w:val="70"/>
    <w:qFormat/>
    <w:rsid w:val="008B4F10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8B4F10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8B4F10"/>
    <w:pPr>
      <w:keepNext/>
      <w:spacing w:after="0" w:line="240" w:lineRule="auto"/>
      <w:ind w:left="72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4F10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8B4F10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8B4F1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sid w:val="008B4F10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8B4F10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8B4F10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rsid w:val="008B4F1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8B4F10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8B4F1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rsid w:val="008B4F10"/>
  </w:style>
  <w:style w:type="paragraph" w:styleId="a3">
    <w:name w:val="header"/>
    <w:basedOn w:val="a"/>
    <w:link w:val="a4"/>
    <w:rsid w:val="008B4F1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8B4F1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5">
    <w:name w:val="page number"/>
    <w:basedOn w:val="a0"/>
    <w:rsid w:val="008B4F10"/>
  </w:style>
  <w:style w:type="paragraph" w:customStyle="1" w:styleId="ConsNormal">
    <w:name w:val="ConsNormal"/>
    <w:rsid w:val="008B4F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B4F1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B4F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8B4F1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Bullet"/>
    <w:basedOn w:val="a"/>
    <w:autoRedefine/>
    <w:rsid w:val="008B4F1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8B4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8B4F10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8B4F1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8B4F1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8B4F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нак3 Знак Знак Знак"/>
    <w:basedOn w:val="a"/>
    <w:autoRedefine/>
    <w:rsid w:val="008B4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categorytree1href">
    <w:name w:val="categorytree1href"/>
    <w:basedOn w:val="a0"/>
    <w:rsid w:val="008B4F10"/>
  </w:style>
  <w:style w:type="paragraph" w:customStyle="1" w:styleId="21">
    <w:name w:val="Знак2"/>
    <w:basedOn w:val="a"/>
    <w:rsid w:val="008B4F1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b">
    <w:name w:val="Balloon Text"/>
    <w:basedOn w:val="a"/>
    <w:link w:val="ac"/>
    <w:rsid w:val="008B4F10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rsid w:val="008B4F10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ad">
    <w:name w:val="Знак"/>
    <w:basedOn w:val="a"/>
    <w:rsid w:val="008B4F1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22">
    <w:name w:val="Body Text Indent 2"/>
    <w:basedOn w:val="a"/>
    <w:link w:val="23"/>
    <w:rsid w:val="008B4F10"/>
    <w:pPr>
      <w:spacing w:after="0" w:line="240" w:lineRule="auto"/>
      <w:ind w:left="-142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3">
    <w:name w:val="Основной текст с отступом 2 Знак"/>
    <w:basedOn w:val="a0"/>
    <w:link w:val="22"/>
    <w:rsid w:val="008B4F1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24">
    <w:name w:val="Знак2 Знак Знак Знак Знак Знак Знак Знак Знак Знак Знак Знак Знак Знак Знак Знак"/>
    <w:basedOn w:val="a"/>
    <w:rsid w:val="008B4F1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Title">
    <w:name w:val="ConsPlusTitle"/>
    <w:rsid w:val="008B4F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2">
    <w:name w:val="Body Text 3"/>
    <w:basedOn w:val="a"/>
    <w:link w:val="33"/>
    <w:rsid w:val="008B4F1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3">
    <w:name w:val="Основной текст 3 Знак"/>
    <w:basedOn w:val="a0"/>
    <w:link w:val="32"/>
    <w:rsid w:val="008B4F1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e">
    <w:name w:val="Знак Знак Знак Знак Знак Знак Знак Знак Знак Знак"/>
    <w:basedOn w:val="a"/>
    <w:rsid w:val="008B4F10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">
    <w:name w:val="Body Text"/>
    <w:basedOn w:val="a"/>
    <w:link w:val="af0"/>
    <w:uiPriority w:val="99"/>
    <w:rsid w:val="008B4F1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rsid w:val="008B4F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 Indent"/>
    <w:basedOn w:val="a"/>
    <w:link w:val="af2"/>
    <w:rsid w:val="008B4F10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8B4F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бычный1"/>
    <w:rsid w:val="008B4F1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f3">
    <w:name w:val="Title"/>
    <w:basedOn w:val="a"/>
    <w:link w:val="af4"/>
    <w:qFormat/>
    <w:rsid w:val="008B4F10"/>
    <w:pPr>
      <w:spacing w:after="0" w:line="240" w:lineRule="auto"/>
      <w:jc w:val="center"/>
    </w:pPr>
    <w:rPr>
      <w:rFonts w:ascii="Saloon" w:eastAsia="Times New Roman" w:hAnsi="Saloon" w:cs="Times New Roman"/>
      <w:spacing w:val="30"/>
      <w:sz w:val="44"/>
      <w:szCs w:val="20"/>
      <w:lang w:val="x-none" w:eastAsia="x-none"/>
    </w:rPr>
  </w:style>
  <w:style w:type="character" w:customStyle="1" w:styleId="af4">
    <w:name w:val="Название Знак"/>
    <w:basedOn w:val="a0"/>
    <w:link w:val="af3"/>
    <w:rsid w:val="008B4F10"/>
    <w:rPr>
      <w:rFonts w:ascii="Saloon" w:eastAsia="Times New Roman" w:hAnsi="Saloon" w:cs="Times New Roman"/>
      <w:spacing w:val="30"/>
      <w:sz w:val="44"/>
      <w:szCs w:val="20"/>
      <w:lang w:val="x-none" w:eastAsia="x-none"/>
    </w:rPr>
  </w:style>
  <w:style w:type="paragraph" w:styleId="af5">
    <w:name w:val="Plain Text"/>
    <w:basedOn w:val="a"/>
    <w:link w:val="af6"/>
    <w:rsid w:val="008B4F10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6">
    <w:name w:val="Текст Знак"/>
    <w:basedOn w:val="a0"/>
    <w:link w:val="af5"/>
    <w:rsid w:val="008B4F10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5">
    <w:name w:val="Body Text 2"/>
    <w:basedOn w:val="a"/>
    <w:link w:val="26"/>
    <w:rsid w:val="008B4F10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6">
    <w:name w:val="Основной текст 2 Знак"/>
    <w:basedOn w:val="a0"/>
    <w:link w:val="25"/>
    <w:rsid w:val="008B4F1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Cell">
    <w:name w:val="ConsPlusCell"/>
    <w:rsid w:val="008B4F10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af7">
    <w:name w:val="Основной"/>
    <w:basedOn w:val="a"/>
    <w:rsid w:val="008B4F10"/>
    <w:pPr>
      <w:spacing w:after="2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8">
    <w:name w:val="Normal (Web)"/>
    <w:basedOn w:val="a"/>
    <w:rsid w:val="008B4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a"/>
    <w:rsid w:val="008B4F10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af9">
    <w:name w:val="Стиль"/>
    <w:rsid w:val="008B4F10"/>
    <w:pPr>
      <w:widowControl w:val="0"/>
      <w:spacing w:after="0" w:line="240" w:lineRule="auto"/>
    </w:pPr>
    <w:rPr>
      <w:rFonts w:ascii="Wingdings" w:eastAsia="Wingdings" w:hAnsi="Wingdings" w:cs="Times New Roman"/>
      <w:snapToGrid w:val="0"/>
      <w:spacing w:val="-1"/>
      <w:w w:val="65535"/>
      <w:kern w:val="65535"/>
      <w:position w:val="-1"/>
      <w:sz w:val="65535"/>
      <w:szCs w:val="20"/>
      <w:bdr w:val="nil"/>
      <w:lang w:eastAsia="ru-RU"/>
    </w:rPr>
  </w:style>
  <w:style w:type="paragraph" w:styleId="34">
    <w:name w:val="Body Text Indent 3"/>
    <w:basedOn w:val="a"/>
    <w:link w:val="35"/>
    <w:rsid w:val="008B4F1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basedOn w:val="a0"/>
    <w:link w:val="34"/>
    <w:rsid w:val="008B4F1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fa">
    <w:name w:val="a"/>
    <w:basedOn w:val="a"/>
    <w:rsid w:val="008B4F10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styleId="afb">
    <w:name w:val="Block Text"/>
    <w:basedOn w:val="a"/>
    <w:rsid w:val="008B4F10"/>
    <w:pPr>
      <w:spacing w:after="0" w:line="240" w:lineRule="auto"/>
      <w:ind w:left="-567" w:right="-76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ection2">
    <w:name w:val="section2"/>
    <w:basedOn w:val="a"/>
    <w:rsid w:val="008B4F10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consnormal0">
    <w:name w:val="consnormal"/>
    <w:basedOn w:val="a"/>
    <w:rsid w:val="008B4F10"/>
    <w:pPr>
      <w:spacing w:before="75" w:after="75" w:line="240" w:lineRule="auto"/>
    </w:pPr>
    <w:rPr>
      <w:rFonts w:ascii="Arial" w:eastAsia="Arial Unicode MS" w:hAnsi="Arial" w:cs="Arial"/>
      <w:color w:val="000000"/>
      <w:sz w:val="20"/>
      <w:szCs w:val="20"/>
      <w:lang w:eastAsia="ru-RU"/>
    </w:rPr>
  </w:style>
  <w:style w:type="paragraph" w:styleId="afc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d"/>
    <w:rsid w:val="008B4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c"/>
    <w:rsid w:val="008B4F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List Paragraph"/>
    <w:basedOn w:val="a"/>
    <w:uiPriority w:val="34"/>
    <w:qFormat/>
    <w:rsid w:val="008B4F10"/>
    <w:pPr>
      <w:ind w:left="720"/>
    </w:pPr>
    <w:rPr>
      <w:rFonts w:ascii="Calibri" w:eastAsia="Calibri" w:hAnsi="Calibri" w:cs="Times New Roman"/>
    </w:rPr>
  </w:style>
  <w:style w:type="paragraph" w:customStyle="1" w:styleId="aff">
    <w:name w:val="Знак Знак Знак"/>
    <w:basedOn w:val="a"/>
    <w:rsid w:val="008B4F1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text">
    <w:name w:val="text"/>
    <w:basedOn w:val="a0"/>
    <w:rsid w:val="008B4F10"/>
  </w:style>
  <w:style w:type="paragraph" w:customStyle="1" w:styleId="aff0">
    <w:name w:val="Знак"/>
    <w:basedOn w:val="a"/>
    <w:rsid w:val="008B4F10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f1">
    <w:name w:val="line number"/>
    <w:basedOn w:val="a0"/>
    <w:rsid w:val="008B4F10"/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rsid w:val="008B4F1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f2">
    <w:name w:val="footnote reference"/>
    <w:rsid w:val="008B4F10"/>
    <w:rPr>
      <w:vertAlign w:val="superscript"/>
    </w:rPr>
  </w:style>
  <w:style w:type="paragraph" w:styleId="HTML">
    <w:name w:val="HTML Preformatted"/>
    <w:basedOn w:val="a"/>
    <w:link w:val="HTML0"/>
    <w:rsid w:val="008B4F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8B4F10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bodytext">
    <w:name w:val="bodytext"/>
    <w:basedOn w:val="a"/>
    <w:rsid w:val="008B4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unhideWhenUsed/>
    <w:rsid w:val="008B4F10"/>
  </w:style>
  <w:style w:type="character" w:customStyle="1" w:styleId="13">
    <w:name w:val="Основной текст с отступом Знак1"/>
    <w:uiPriority w:val="99"/>
    <w:semiHidden/>
    <w:rsid w:val="008B4F10"/>
    <w:rPr>
      <w:sz w:val="24"/>
      <w:szCs w:val="24"/>
    </w:rPr>
  </w:style>
  <w:style w:type="paragraph" w:customStyle="1" w:styleId="14">
    <w:name w:val="Обычный + 14 пт"/>
    <w:aliases w:val="По ширине,Первая строка:  1,27 см"/>
    <w:basedOn w:val="a"/>
    <w:rsid w:val="008B4F1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3">
    <w:name w:val="Document Map"/>
    <w:basedOn w:val="a"/>
    <w:link w:val="aff4"/>
    <w:rsid w:val="008B4F1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4">
    <w:name w:val="Схема документа Знак"/>
    <w:basedOn w:val="a0"/>
    <w:link w:val="aff3"/>
    <w:rsid w:val="008B4F10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customStyle="1" w:styleId="consplusnormal0">
    <w:name w:val="consplusnormal"/>
    <w:basedOn w:val="a"/>
    <w:rsid w:val="008B4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8">
    <w:name w:val="Нет списка2"/>
    <w:next w:val="a2"/>
    <w:uiPriority w:val="99"/>
    <w:semiHidden/>
    <w:unhideWhenUsed/>
    <w:rsid w:val="008B4F10"/>
  </w:style>
  <w:style w:type="numbering" w:customStyle="1" w:styleId="111">
    <w:name w:val="Нет списка111"/>
    <w:next w:val="a2"/>
    <w:semiHidden/>
    <w:rsid w:val="008B4F10"/>
  </w:style>
  <w:style w:type="table" w:customStyle="1" w:styleId="15">
    <w:name w:val="Сетка таблицы1"/>
    <w:basedOn w:val="a1"/>
    <w:next w:val="a7"/>
    <w:rsid w:val="008B4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5">
    <w:name w:val="Знак Знак Знак Знак"/>
    <w:basedOn w:val="a"/>
    <w:rsid w:val="008B4F10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f6">
    <w:name w:val="Знак Знак Знак Знак Знак Знак Знак Знак Знак Знак"/>
    <w:basedOn w:val="a"/>
    <w:rsid w:val="008B4F10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6">
    <w:name w:val="Обычный1"/>
    <w:rsid w:val="008B4F1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7">
    <w:name w:val="Знак Знак Знак"/>
    <w:basedOn w:val="a"/>
    <w:rsid w:val="008B4F1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numbering" w:customStyle="1" w:styleId="1111">
    <w:name w:val="Нет списка1111"/>
    <w:next w:val="a2"/>
    <w:semiHidden/>
    <w:unhideWhenUsed/>
    <w:rsid w:val="008B4F10"/>
  </w:style>
  <w:style w:type="numbering" w:customStyle="1" w:styleId="36">
    <w:name w:val="Нет списка3"/>
    <w:next w:val="a2"/>
    <w:semiHidden/>
    <w:unhideWhenUsed/>
    <w:rsid w:val="008B4F10"/>
  </w:style>
  <w:style w:type="table" w:customStyle="1" w:styleId="29">
    <w:name w:val="Сетка таблицы2"/>
    <w:basedOn w:val="a1"/>
    <w:next w:val="a7"/>
    <w:rsid w:val="008B4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unhideWhenUsed/>
    <w:rsid w:val="008B4F10"/>
  </w:style>
  <w:style w:type="numbering" w:customStyle="1" w:styleId="210">
    <w:name w:val="Нет списка21"/>
    <w:next w:val="a2"/>
    <w:uiPriority w:val="99"/>
    <w:semiHidden/>
    <w:unhideWhenUsed/>
    <w:rsid w:val="008B4F10"/>
  </w:style>
  <w:style w:type="numbering" w:customStyle="1" w:styleId="112">
    <w:name w:val="Нет списка112"/>
    <w:next w:val="a2"/>
    <w:semiHidden/>
    <w:rsid w:val="008B4F10"/>
  </w:style>
  <w:style w:type="table" w:customStyle="1" w:styleId="113">
    <w:name w:val="Сетка таблицы11"/>
    <w:basedOn w:val="a1"/>
    <w:next w:val="a7"/>
    <w:rsid w:val="008B4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">
    <w:name w:val="Нет списка11111"/>
    <w:next w:val="a2"/>
    <w:semiHidden/>
    <w:unhideWhenUsed/>
    <w:rsid w:val="008B4F10"/>
  </w:style>
  <w:style w:type="character" w:customStyle="1" w:styleId="aff8">
    <w:name w:val="Основной текст_"/>
    <w:link w:val="2a"/>
    <w:rsid w:val="008B4F10"/>
    <w:rPr>
      <w:sz w:val="28"/>
      <w:szCs w:val="28"/>
      <w:shd w:val="clear" w:color="auto" w:fill="FFFFFF"/>
    </w:rPr>
  </w:style>
  <w:style w:type="paragraph" w:customStyle="1" w:styleId="2a">
    <w:name w:val="Основной текст2"/>
    <w:basedOn w:val="a"/>
    <w:link w:val="aff8"/>
    <w:rsid w:val="008B4F10"/>
    <w:pPr>
      <w:widowControl w:val="0"/>
      <w:shd w:val="clear" w:color="auto" w:fill="FFFFFF"/>
      <w:spacing w:after="0" w:line="317" w:lineRule="exact"/>
    </w:pPr>
    <w:rPr>
      <w:sz w:val="28"/>
      <w:szCs w:val="28"/>
    </w:rPr>
  </w:style>
  <w:style w:type="character" w:styleId="aff9">
    <w:name w:val="Hyperlink"/>
    <w:uiPriority w:val="99"/>
    <w:unhideWhenUsed/>
    <w:rsid w:val="008B4F10"/>
    <w:rPr>
      <w:color w:val="0000FF"/>
      <w:u w:val="single"/>
    </w:rPr>
  </w:style>
  <w:style w:type="character" w:styleId="affa">
    <w:name w:val="FollowedHyperlink"/>
    <w:uiPriority w:val="99"/>
    <w:unhideWhenUsed/>
    <w:rsid w:val="008B4F10"/>
    <w:rPr>
      <w:color w:val="800080"/>
      <w:u w:val="single"/>
    </w:rPr>
  </w:style>
  <w:style w:type="paragraph" w:customStyle="1" w:styleId="font5">
    <w:name w:val="font5"/>
    <w:basedOn w:val="a"/>
    <w:rsid w:val="008B4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8B4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8B4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8B4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8B4F1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8B4F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8B4F1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"/>
    <w:rsid w:val="008B4F1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8B4F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5">
    <w:name w:val="xl75"/>
    <w:basedOn w:val="a"/>
    <w:rsid w:val="008B4F1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8B4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9">
    <w:name w:val="xl79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8B4F1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8B4F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8B4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4">
    <w:name w:val="xl84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8B4F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8B4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8B4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0">
    <w:name w:val="xl90"/>
    <w:basedOn w:val="a"/>
    <w:rsid w:val="008B4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8B4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8B4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8B4F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8B4F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8B4F1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"/>
    <w:rsid w:val="008B4F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8B4F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41">
    <w:name w:val="Нет списка4"/>
    <w:next w:val="a2"/>
    <w:uiPriority w:val="99"/>
    <w:semiHidden/>
    <w:rsid w:val="00EA2FA5"/>
  </w:style>
  <w:style w:type="table" w:customStyle="1" w:styleId="37">
    <w:name w:val="Сетка таблицы3"/>
    <w:basedOn w:val="a1"/>
    <w:next w:val="a7"/>
    <w:uiPriority w:val="59"/>
    <w:rsid w:val="00EA2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semiHidden/>
    <w:unhideWhenUsed/>
    <w:rsid w:val="00EA2FA5"/>
  </w:style>
  <w:style w:type="numbering" w:customStyle="1" w:styleId="220">
    <w:name w:val="Нет списка22"/>
    <w:next w:val="a2"/>
    <w:uiPriority w:val="99"/>
    <w:semiHidden/>
    <w:unhideWhenUsed/>
    <w:rsid w:val="00EA2FA5"/>
  </w:style>
  <w:style w:type="numbering" w:customStyle="1" w:styleId="1130">
    <w:name w:val="Нет списка113"/>
    <w:next w:val="a2"/>
    <w:semiHidden/>
    <w:rsid w:val="00EA2FA5"/>
  </w:style>
  <w:style w:type="table" w:customStyle="1" w:styleId="121">
    <w:name w:val="Сетка таблицы12"/>
    <w:basedOn w:val="a1"/>
    <w:next w:val="a7"/>
    <w:rsid w:val="00EA2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Нет списка1112"/>
    <w:next w:val="a2"/>
    <w:semiHidden/>
    <w:unhideWhenUsed/>
    <w:rsid w:val="00EA2FA5"/>
  </w:style>
  <w:style w:type="numbering" w:customStyle="1" w:styleId="310">
    <w:name w:val="Нет списка31"/>
    <w:next w:val="a2"/>
    <w:semiHidden/>
    <w:unhideWhenUsed/>
    <w:rsid w:val="00EA2FA5"/>
  </w:style>
  <w:style w:type="table" w:customStyle="1" w:styleId="211">
    <w:name w:val="Сетка таблицы21"/>
    <w:basedOn w:val="a1"/>
    <w:next w:val="a7"/>
    <w:rsid w:val="00EA2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0">
    <w:name w:val="Нет списка121"/>
    <w:next w:val="a2"/>
    <w:semiHidden/>
    <w:unhideWhenUsed/>
    <w:rsid w:val="00EA2FA5"/>
  </w:style>
  <w:style w:type="numbering" w:customStyle="1" w:styleId="2110">
    <w:name w:val="Нет списка211"/>
    <w:next w:val="a2"/>
    <w:uiPriority w:val="99"/>
    <w:semiHidden/>
    <w:unhideWhenUsed/>
    <w:rsid w:val="00EA2FA5"/>
  </w:style>
  <w:style w:type="numbering" w:customStyle="1" w:styleId="1121">
    <w:name w:val="Нет списка1121"/>
    <w:next w:val="a2"/>
    <w:semiHidden/>
    <w:rsid w:val="00EA2FA5"/>
  </w:style>
  <w:style w:type="table" w:customStyle="1" w:styleId="1110">
    <w:name w:val="Сетка таблицы111"/>
    <w:basedOn w:val="a1"/>
    <w:next w:val="a7"/>
    <w:rsid w:val="00EA2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">
    <w:name w:val="Нет списка11112"/>
    <w:next w:val="a2"/>
    <w:semiHidden/>
    <w:unhideWhenUsed/>
    <w:rsid w:val="00EA2FA5"/>
  </w:style>
  <w:style w:type="numbering" w:customStyle="1" w:styleId="51">
    <w:name w:val="Нет списка5"/>
    <w:next w:val="a2"/>
    <w:uiPriority w:val="99"/>
    <w:semiHidden/>
    <w:rsid w:val="00EA2FA5"/>
  </w:style>
  <w:style w:type="table" w:customStyle="1" w:styleId="42">
    <w:name w:val="Сетка таблицы4"/>
    <w:basedOn w:val="a1"/>
    <w:next w:val="a7"/>
    <w:uiPriority w:val="59"/>
    <w:rsid w:val="00EA2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2"/>
    <w:semiHidden/>
    <w:unhideWhenUsed/>
    <w:rsid w:val="00EA2FA5"/>
  </w:style>
  <w:style w:type="numbering" w:customStyle="1" w:styleId="230">
    <w:name w:val="Нет списка23"/>
    <w:next w:val="a2"/>
    <w:uiPriority w:val="99"/>
    <w:semiHidden/>
    <w:unhideWhenUsed/>
    <w:rsid w:val="00EA2FA5"/>
  </w:style>
  <w:style w:type="numbering" w:customStyle="1" w:styleId="114">
    <w:name w:val="Нет списка114"/>
    <w:next w:val="a2"/>
    <w:semiHidden/>
    <w:rsid w:val="00EA2FA5"/>
  </w:style>
  <w:style w:type="table" w:customStyle="1" w:styleId="131">
    <w:name w:val="Сетка таблицы13"/>
    <w:basedOn w:val="a1"/>
    <w:next w:val="a7"/>
    <w:rsid w:val="00EA2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">
    <w:name w:val="Нет списка1113"/>
    <w:next w:val="a2"/>
    <w:semiHidden/>
    <w:unhideWhenUsed/>
    <w:rsid w:val="00EA2FA5"/>
  </w:style>
  <w:style w:type="numbering" w:customStyle="1" w:styleId="320">
    <w:name w:val="Нет списка32"/>
    <w:next w:val="a2"/>
    <w:semiHidden/>
    <w:unhideWhenUsed/>
    <w:rsid w:val="00EA2FA5"/>
  </w:style>
  <w:style w:type="table" w:customStyle="1" w:styleId="221">
    <w:name w:val="Сетка таблицы22"/>
    <w:basedOn w:val="a1"/>
    <w:next w:val="a7"/>
    <w:rsid w:val="00EA2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2"/>
    <w:next w:val="a2"/>
    <w:semiHidden/>
    <w:unhideWhenUsed/>
    <w:rsid w:val="00EA2FA5"/>
  </w:style>
  <w:style w:type="numbering" w:customStyle="1" w:styleId="212">
    <w:name w:val="Нет списка212"/>
    <w:next w:val="a2"/>
    <w:uiPriority w:val="99"/>
    <w:semiHidden/>
    <w:unhideWhenUsed/>
    <w:rsid w:val="00EA2FA5"/>
  </w:style>
  <w:style w:type="numbering" w:customStyle="1" w:styleId="1122">
    <w:name w:val="Нет списка1122"/>
    <w:next w:val="a2"/>
    <w:semiHidden/>
    <w:rsid w:val="00EA2FA5"/>
  </w:style>
  <w:style w:type="table" w:customStyle="1" w:styleId="1120">
    <w:name w:val="Сетка таблицы112"/>
    <w:basedOn w:val="a1"/>
    <w:next w:val="a7"/>
    <w:rsid w:val="00EA2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">
    <w:name w:val="Нет списка11113"/>
    <w:next w:val="a2"/>
    <w:semiHidden/>
    <w:unhideWhenUsed/>
    <w:rsid w:val="00EA2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57</Pages>
  <Words>11910</Words>
  <Characters>67891</Characters>
  <Application>Microsoft Office Word</Application>
  <DocSecurity>0</DocSecurity>
  <Lines>565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Астафьева И.В.</dc:creator>
  <cp:lastModifiedBy>Пархомова Н.П.</cp:lastModifiedBy>
  <cp:revision>3</cp:revision>
  <cp:lastPrinted>2015-06-04T07:53:00Z</cp:lastPrinted>
  <dcterms:created xsi:type="dcterms:W3CDTF">2015-06-04T07:53:00Z</dcterms:created>
  <dcterms:modified xsi:type="dcterms:W3CDTF">2015-06-04T08:06:00Z</dcterms:modified>
</cp:coreProperties>
</file>