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D47" w:rsidRPr="00757029" w:rsidRDefault="001E6D47" w:rsidP="001E6D47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0">
            <wp:simplePos x="0" y="0"/>
            <wp:positionH relativeFrom="column">
              <wp:posOffset>15240</wp:posOffset>
            </wp:positionH>
            <wp:positionV relativeFrom="paragraph">
              <wp:posOffset>-140970</wp:posOffset>
            </wp:positionV>
            <wp:extent cx="1283970" cy="128016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7029">
        <w:t>РОСТОВСКАЯ-на-ДОНУ ГОРОДСКАЯ ДУМА</w:t>
      </w:r>
    </w:p>
    <w:p w:rsidR="001E6D47" w:rsidRPr="00757029" w:rsidRDefault="001E6D47" w:rsidP="001E6D47">
      <w:pPr>
        <w:jc w:val="center"/>
        <w:rPr>
          <w:rFonts w:ascii="Saloon" w:hAnsi="Saloon"/>
          <w:spacing w:val="30"/>
          <w:sz w:val="12"/>
        </w:rPr>
      </w:pPr>
    </w:p>
    <w:p w:rsidR="001E6D47" w:rsidRPr="00757029" w:rsidRDefault="001E6D47" w:rsidP="001E6D47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1E6D47" w:rsidRPr="00757029" w:rsidRDefault="001E6D47" w:rsidP="001E6D47">
      <w:pPr>
        <w:jc w:val="center"/>
        <w:rPr>
          <w:rFonts w:ascii="Courier New" w:hAnsi="Courier New"/>
          <w:b/>
          <w:sz w:val="28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  <w:r w:rsidR="00ED6A79">
        <w:rPr>
          <w:rFonts w:ascii="Saloon" w:hAnsi="Saloon" w:cs="Arial"/>
          <w:spacing w:val="50"/>
          <w:sz w:val="72"/>
        </w:rPr>
        <w:t xml:space="preserve"> </w:t>
      </w:r>
      <w:r w:rsidR="00ED6A79" w:rsidRPr="00ED6A79">
        <w:rPr>
          <w:b/>
          <w:spacing w:val="50"/>
          <w:sz w:val="72"/>
        </w:rPr>
        <w:t>544</w:t>
      </w:r>
    </w:p>
    <w:p w:rsidR="001E6D47" w:rsidRPr="00F532B4" w:rsidRDefault="001E6D47" w:rsidP="001E6D47">
      <w:pPr>
        <w:rPr>
          <w:rFonts w:ascii="Arial" w:hAnsi="Arial"/>
          <w:sz w:val="16"/>
          <w:szCs w:val="16"/>
        </w:rPr>
      </w:pPr>
      <w:r w:rsidRPr="00757029">
        <w:rPr>
          <w:rFonts w:ascii="Courier New" w:hAnsi="Courier New"/>
          <w:b/>
          <w:sz w:val="28"/>
        </w:rPr>
        <w:t xml:space="preserve">                      </w:t>
      </w:r>
    </w:p>
    <w:tbl>
      <w:tblPr>
        <w:tblW w:w="0" w:type="auto"/>
        <w:tblLook w:val="04A0"/>
      </w:tblPr>
      <w:tblGrid>
        <w:gridCol w:w="4594"/>
        <w:gridCol w:w="5261"/>
      </w:tblGrid>
      <w:tr w:rsidR="001E6D47" w:rsidRPr="005419AA" w:rsidTr="00823967">
        <w:tc>
          <w:tcPr>
            <w:tcW w:w="4812" w:type="dxa"/>
          </w:tcPr>
          <w:p w:rsidR="001E6D47" w:rsidRPr="005419AA" w:rsidRDefault="001E6D47" w:rsidP="00823967">
            <w:pPr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5419AA">
              <w:rPr>
                <w:rFonts w:ascii="Courier New" w:hAnsi="Courier New"/>
                <w:b/>
                <w:sz w:val="28"/>
                <w:szCs w:val="28"/>
              </w:rPr>
              <w:t>15 августа 2023 года</w:t>
            </w:r>
          </w:p>
        </w:tc>
        <w:tc>
          <w:tcPr>
            <w:tcW w:w="5502" w:type="dxa"/>
          </w:tcPr>
          <w:p w:rsidR="001E6D47" w:rsidRPr="005419AA" w:rsidRDefault="001E6D47" w:rsidP="00823967">
            <w:pPr>
              <w:jc w:val="right"/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5419AA">
              <w:rPr>
                <w:rFonts w:ascii="Courier New" w:hAnsi="Courier New" w:cs="Courier New"/>
                <w:b/>
                <w:noProof/>
                <w:sz w:val="28"/>
                <w:szCs w:val="28"/>
              </w:rPr>
              <w:t>Заседание № 20</w:t>
            </w:r>
          </w:p>
        </w:tc>
      </w:tr>
    </w:tbl>
    <w:p w:rsidR="001E6D47" w:rsidRPr="0084258E" w:rsidRDefault="001E6D47" w:rsidP="001E6D47">
      <w:pPr>
        <w:rPr>
          <w:rFonts w:ascii="Arial" w:hAnsi="Arial"/>
          <w:sz w:val="24"/>
          <w:szCs w:val="24"/>
        </w:rPr>
      </w:pPr>
    </w:p>
    <w:p w:rsidR="001E6D47" w:rsidRPr="00044ACB" w:rsidRDefault="001E6D47" w:rsidP="001E6D47">
      <w:pPr>
        <w:widowControl w:val="0"/>
        <w:tabs>
          <w:tab w:val="left" w:pos="4800"/>
        </w:tabs>
        <w:ind w:right="5406"/>
        <w:contextualSpacing/>
        <w:jc w:val="both"/>
        <w:rPr>
          <w:rFonts w:ascii="Arial" w:hAnsi="Arial" w:cs="Arial"/>
          <w:sz w:val="24"/>
          <w:szCs w:val="24"/>
        </w:rPr>
      </w:pPr>
      <w:r w:rsidRPr="00044ACB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Думы </w:t>
      </w:r>
      <w:r w:rsidRPr="00044ACB">
        <w:rPr>
          <w:rFonts w:ascii="Arial" w:hAnsi="Arial" w:cs="Arial"/>
          <w:sz w:val="24"/>
          <w:szCs w:val="24"/>
        </w:rPr>
        <w:br/>
        <w:t xml:space="preserve">«Об утверждении Генерального плана города Ростова-на-Дону на 2007 </w:t>
      </w:r>
      <w:r w:rsidR="007B14C2">
        <w:rPr>
          <w:rFonts w:ascii="Arial" w:hAnsi="Arial" w:cs="Arial"/>
          <w:sz w:val="28"/>
          <w:szCs w:val="28"/>
        </w:rPr>
        <w:t>–</w:t>
      </w:r>
      <w:r w:rsidRPr="00044ACB">
        <w:rPr>
          <w:rFonts w:ascii="Arial" w:hAnsi="Arial" w:cs="Arial"/>
          <w:sz w:val="24"/>
          <w:szCs w:val="24"/>
        </w:rPr>
        <w:t xml:space="preserve"> 2025 годы» </w:t>
      </w:r>
    </w:p>
    <w:p w:rsidR="001E6D47" w:rsidRPr="0084258E" w:rsidRDefault="001E6D47" w:rsidP="001E6D47">
      <w:pPr>
        <w:ind w:right="4822"/>
        <w:jc w:val="both"/>
        <w:rPr>
          <w:rFonts w:ascii="Arial" w:hAnsi="Arial" w:cs="Arial"/>
          <w:sz w:val="24"/>
          <w:szCs w:val="24"/>
        </w:rPr>
      </w:pPr>
    </w:p>
    <w:p w:rsidR="001E6D47" w:rsidRPr="00044ACB" w:rsidRDefault="001E6D47" w:rsidP="001E6D4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044ACB">
        <w:rPr>
          <w:rFonts w:ascii="Arial" w:hAnsi="Arial" w:cs="Arial"/>
          <w:sz w:val="28"/>
          <w:szCs w:val="28"/>
        </w:rPr>
        <w:t xml:space="preserve">В соответствии со </w:t>
      </w:r>
      <w:hyperlink r:id="rId9" w:history="1">
        <w:r w:rsidRPr="00044ACB">
          <w:rPr>
            <w:rFonts w:ascii="Arial" w:hAnsi="Arial" w:cs="Arial"/>
            <w:sz w:val="28"/>
            <w:szCs w:val="28"/>
          </w:rPr>
          <w:t>статьей 16</w:t>
        </w:r>
      </w:hyperlink>
      <w:r w:rsidRPr="00044ACB">
        <w:rPr>
          <w:rFonts w:ascii="Arial" w:hAnsi="Arial" w:cs="Arial"/>
          <w:sz w:val="28"/>
          <w:szCs w:val="28"/>
        </w:rPr>
        <w:t xml:space="preserve"> Федерального закона от 06.10.2003 </w:t>
      </w:r>
      <w:r w:rsidRPr="00044ACB">
        <w:rPr>
          <w:rFonts w:ascii="Arial" w:hAnsi="Arial" w:cs="Arial"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044ACB">
        <w:rPr>
          <w:rFonts w:ascii="Arial" w:hAnsi="Arial" w:cs="Arial"/>
          <w:sz w:val="28"/>
          <w:szCs w:val="28"/>
        </w:rPr>
        <w:br/>
        <w:t xml:space="preserve">в Российской Федерации», </w:t>
      </w:r>
      <w:hyperlink r:id="rId10" w:history="1">
        <w:r w:rsidRPr="00044ACB">
          <w:rPr>
            <w:rFonts w:ascii="Arial" w:hAnsi="Arial" w:cs="Arial"/>
            <w:sz w:val="28"/>
            <w:szCs w:val="28"/>
          </w:rPr>
          <w:t>статьями 23</w:t>
        </w:r>
      </w:hyperlink>
      <w:r w:rsidRPr="00044ACB">
        <w:rPr>
          <w:rFonts w:ascii="Arial" w:hAnsi="Arial" w:cs="Arial"/>
          <w:sz w:val="28"/>
          <w:szCs w:val="28"/>
        </w:rPr>
        <w:t xml:space="preserve">, </w:t>
      </w:r>
      <w:hyperlink r:id="rId11" w:history="1">
        <w:r w:rsidRPr="00044ACB">
          <w:rPr>
            <w:rFonts w:ascii="Arial" w:hAnsi="Arial" w:cs="Arial"/>
            <w:sz w:val="28"/>
            <w:szCs w:val="28"/>
          </w:rPr>
          <w:t>24</w:t>
        </w:r>
      </w:hyperlink>
      <w:r w:rsidRPr="00044ACB">
        <w:rPr>
          <w:rFonts w:ascii="Arial" w:hAnsi="Arial" w:cs="Arial"/>
          <w:sz w:val="28"/>
          <w:szCs w:val="28"/>
        </w:rPr>
        <w:t xml:space="preserve"> Градостроительного кодекса Российской Федерации, по результатам рассмотрения проекта внесения изменений в Генеральный </w:t>
      </w:r>
      <w:hyperlink r:id="rId12" w:history="1">
        <w:r w:rsidRPr="00044ACB">
          <w:rPr>
            <w:rFonts w:ascii="Arial" w:hAnsi="Arial" w:cs="Arial"/>
            <w:sz w:val="28"/>
            <w:szCs w:val="28"/>
          </w:rPr>
          <w:t>план</w:t>
        </w:r>
      </w:hyperlink>
      <w:r w:rsidRPr="00044ACB">
        <w:rPr>
          <w:rFonts w:ascii="Arial" w:hAnsi="Arial" w:cs="Arial"/>
          <w:sz w:val="28"/>
          <w:szCs w:val="28"/>
        </w:rPr>
        <w:t xml:space="preserve"> городского округа «Город Ростов-на-Дону»</w:t>
      </w:r>
      <w:r w:rsidR="00C11ACD">
        <w:rPr>
          <w:rFonts w:ascii="Arial" w:hAnsi="Arial" w:cs="Arial"/>
          <w:sz w:val="28"/>
          <w:szCs w:val="28"/>
        </w:rPr>
        <w:t xml:space="preserve"> на публичных слушаниях</w:t>
      </w:r>
      <w:r w:rsidRPr="00044ACB">
        <w:rPr>
          <w:rFonts w:ascii="Arial" w:hAnsi="Arial" w:cs="Arial"/>
          <w:sz w:val="28"/>
          <w:szCs w:val="28"/>
        </w:rPr>
        <w:t xml:space="preserve">, с учетом протокола публичных слушаний от </w:t>
      </w:r>
      <w:r w:rsidRPr="00125266">
        <w:rPr>
          <w:rFonts w:ascii="Arial" w:hAnsi="Arial" w:cs="Arial"/>
          <w:sz w:val="28"/>
          <w:szCs w:val="28"/>
        </w:rPr>
        <w:t>31.07.2023 № 69</w:t>
      </w:r>
      <w:r w:rsidRPr="00044ACB">
        <w:rPr>
          <w:rFonts w:ascii="Arial" w:hAnsi="Arial" w:cs="Arial"/>
          <w:sz w:val="28"/>
          <w:szCs w:val="28"/>
        </w:rPr>
        <w:t xml:space="preserve">, заключения о результатах публичных слушаний от </w:t>
      </w:r>
      <w:r w:rsidRPr="00125266">
        <w:rPr>
          <w:rFonts w:ascii="Arial" w:hAnsi="Arial" w:cs="Arial"/>
          <w:sz w:val="28"/>
          <w:szCs w:val="28"/>
        </w:rPr>
        <w:t>31.07.2023</w:t>
      </w:r>
      <w:r w:rsidRPr="00044ACB">
        <w:rPr>
          <w:rFonts w:ascii="Arial" w:hAnsi="Arial" w:cs="Arial"/>
          <w:sz w:val="28"/>
          <w:szCs w:val="28"/>
        </w:rPr>
        <w:t xml:space="preserve">, руководствуясь </w:t>
      </w:r>
      <w:hyperlink r:id="rId13" w:history="1">
        <w:r w:rsidRPr="00044ACB">
          <w:rPr>
            <w:rFonts w:ascii="Arial" w:hAnsi="Arial" w:cs="Arial"/>
            <w:sz w:val="28"/>
            <w:szCs w:val="28"/>
          </w:rPr>
          <w:t>статьями 27</w:t>
        </w:r>
      </w:hyperlink>
      <w:r w:rsidRPr="00044ACB">
        <w:rPr>
          <w:rFonts w:ascii="Arial" w:hAnsi="Arial" w:cs="Arial"/>
          <w:sz w:val="28"/>
          <w:szCs w:val="28"/>
        </w:rPr>
        <w:t xml:space="preserve">, </w:t>
      </w:r>
      <w:hyperlink r:id="rId14" w:history="1">
        <w:r w:rsidRPr="00044ACB">
          <w:rPr>
            <w:rFonts w:ascii="Arial" w:hAnsi="Arial" w:cs="Arial"/>
            <w:sz w:val="28"/>
            <w:szCs w:val="28"/>
          </w:rPr>
          <w:t>39</w:t>
        </w:r>
      </w:hyperlink>
      <w:r w:rsidRPr="00044ACB">
        <w:rPr>
          <w:rFonts w:ascii="Arial" w:hAnsi="Arial" w:cs="Arial"/>
          <w:sz w:val="28"/>
          <w:szCs w:val="28"/>
        </w:rPr>
        <w:t xml:space="preserve"> Устава города</w:t>
      </w:r>
      <w:r>
        <w:rPr>
          <w:rFonts w:ascii="Arial" w:hAnsi="Arial" w:cs="Arial"/>
          <w:sz w:val="28"/>
          <w:szCs w:val="28"/>
        </w:rPr>
        <w:t xml:space="preserve"> </w:t>
      </w:r>
      <w:r w:rsidRPr="00044ACB">
        <w:rPr>
          <w:rFonts w:ascii="Arial" w:hAnsi="Arial" w:cs="Arial"/>
          <w:sz w:val="28"/>
          <w:szCs w:val="28"/>
        </w:rPr>
        <w:t xml:space="preserve">Ростова-на-Дону, городская Дума </w:t>
      </w:r>
    </w:p>
    <w:p w:rsidR="001E6D47" w:rsidRPr="001E6D47" w:rsidRDefault="001E6D47" w:rsidP="001E6D47">
      <w:pPr>
        <w:ind w:firstLine="708"/>
        <w:jc w:val="both"/>
        <w:rPr>
          <w:rFonts w:ascii="Arial" w:hAnsi="Arial" w:cs="Arial"/>
          <w:snapToGrid w:val="0"/>
          <w:sz w:val="28"/>
          <w:szCs w:val="28"/>
        </w:rPr>
      </w:pPr>
    </w:p>
    <w:p w:rsidR="001E6D47" w:rsidRPr="001E6D47" w:rsidRDefault="001E6D47" w:rsidP="001E6D47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 w:rsidRPr="00F532B4">
        <w:rPr>
          <w:rFonts w:ascii="Saloon" w:hAnsi="Saloon"/>
          <w:caps/>
          <w:snapToGrid w:val="0"/>
          <w:sz w:val="52"/>
        </w:rPr>
        <w:t>р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51606E" w:rsidRPr="00044ACB" w:rsidRDefault="0051606E" w:rsidP="001E6D4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627F1E" w:rsidRPr="008F367C" w:rsidRDefault="00BC5FBE" w:rsidP="00BC5FBE">
      <w:pPr>
        <w:pStyle w:val="af"/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8F367C">
        <w:rPr>
          <w:rFonts w:ascii="Arial" w:hAnsi="Arial" w:cs="Arial"/>
          <w:sz w:val="28"/>
          <w:szCs w:val="28"/>
        </w:rPr>
        <w:t>1. </w:t>
      </w:r>
      <w:r w:rsidR="00D0102F" w:rsidRPr="008F367C">
        <w:rPr>
          <w:rFonts w:ascii="Arial" w:hAnsi="Arial" w:cs="Arial"/>
          <w:sz w:val="28"/>
          <w:szCs w:val="28"/>
        </w:rPr>
        <w:t> </w:t>
      </w:r>
      <w:r w:rsidR="00627F1E" w:rsidRPr="008F367C">
        <w:rPr>
          <w:rFonts w:ascii="Arial" w:hAnsi="Arial" w:cs="Arial"/>
          <w:sz w:val="28"/>
          <w:szCs w:val="28"/>
        </w:rPr>
        <w:t xml:space="preserve">Внести в </w:t>
      </w:r>
      <w:hyperlink r:id="rId15" w:history="1">
        <w:r w:rsidR="00627F1E" w:rsidRPr="008F367C">
          <w:rPr>
            <w:rFonts w:ascii="Arial" w:hAnsi="Arial" w:cs="Arial"/>
            <w:sz w:val="28"/>
            <w:szCs w:val="28"/>
          </w:rPr>
          <w:t>решение</w:t>
        </w:r>
      </w:hyperlink>
      <w:r w:rsidR="00627F1E" w:rsidRPr="008F367C">
        <w:rPr>
          <w:rFonts w:ascii="Arial" w:hAnsi="Arial" w:cs="Arial"/>
          <w:sz w:val="28"/>
          <w:szCs w:val="28"/>
        </w:rPr>
        <w:t xml:space="preserve"> Ростовской-на-Дону городской Думы </w:t>
      </w:r>
      <w:r w:rsidR="00627F1E" w:rsidRPr="008F367C">
        <w:rPr>
          <w:rFonts w:ascii="Arial" w:hAnsi="Arial" w:cs="Arial"/>
          <w:sz w:val="28"/>
          <w:szCs w:val="28"/>
        </w:rPr>
        <w:br/>
        <w:t xml:space="preserve">от 24.04.2007 </w:t>
      </w:r>
      <w:r w:rsidR="00D16D8F" w:rsidRPr="008F367C">
        <w:rPr>
          <w:rFonts w:ascii="Arial" w:hAnsi="Arial" w:cs="Arial"/>
          <w:sz w:val="28"/>
          <w:szCs w:val="28"/>
        </w:rPr>
        <w:t>№</w:t>
      </w:r>
      <w:r w:rsidR="00627F1E" w:rsidRPr="008F367C">
        <w:rPr>
          <w:rFonts w:ascii="Arial" w:hAnsi="Arial" w:cs="Arial"/>
          <w:sz w:val="28"/>
          <w:szCs w:val="28"/>
        </w:rPr>
        <w:t xml:space="preserve"> 251 «Об утверждении Генерального плана города </w:t>
      </w:r>
      <w:r w:rsidR="005D6CB0" w:rsidRPr="008F367C">
        <w:rPr>
          <w:rFonts w:ascii="Arial" w:hAnsi="Arial" w:cs="Arial"/>
          <w:sz w:val="28"/>
          <w:szCs w:val="28"/>
        </w:rPr>
        <w:br/>
      </w:r>
      <w:r w:rsidR="00627F1E" w:rsidRPr="008F367C">
        <w:rPr>
          <w:rFonts w:ascii="Arial" w:hAnsi="Arial" w:cs="Arial"/>
          <w:sz w:val="28"/>
          <w:szCs w:val="28"/>
        </w:rPr>
        <w:t>Ростова-на-Дону на 2007</w:t>
      </w:r>
      <w:r w:rsidR="00106741">
        <w:rPr>
          <w:rFonts w:ascii="Arial" w:hAnsi="Arial" w:cs="Arial"/>
          <w:sz w:val="28"/>
          <w:szCs w:val="28"/>
        </w:rPr>
        <w:t xml:space="preserve"> – </w:t>
      </w:r>
      <w:r w:rsidR="00627F1E" w:rsidRPr="008F367C">
        <w:rPr>
          <w:rFonts w:ascii="Arial" w:hAnsi="Arial" w:cs="Arial"/>
          <w:sz w:val="28"/>
          <w:szCs w:val="28"/>
        </w:rPr>
        <w:t>2025 годы» следующие изменения:</w:t>
      </w:r>
    </w:p>
    <w:p w:rsidR="00C805F3" w:rsidRPr="008F367C" w:rsidRDefault="002019AC" w:rsidP="00A0010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F367C">
        <w:rPr>
          <w:rFonts w:ascii="Arial" w:hAnsi="Arial" w:cs="Arial"/>
          <w:sz w:val="28"/>
          <w:szCs w:val="28"/>
        </w:rPr>
        <w:t>1)</w:t>
      </w:r>
      <w:r w:rsidR="00D0102F" w:rsidRPr="008F367C">
        <w:rPr>
          <w:rFonts w:ascii="Arial" w:hAnsi="Arial" w:cs="Arial"/>
          <w:sz w:val="28"/>
          <w:szCs w:val="28"/>
        </w:rPr>
        <w:t>  </w:t>
      </w:r>
      <w:r w:rsidRPr="008F367C">
        <w:rPr>
          <w:rFonts w:ascii="Arial" w:hAnsi="Arial" w:cs="Arial"/>
          <w:sz w:val="28"/>
          <w:szCs w:val="28"/>
        </w:rPr>
        <w:t>в</w:t>
      </w:r>
      <w:r w:rsidR="00C805F3" w:rsidRPr="008F367C">
        <w:rPr>
          <w:rFonts w:ascii="Arial" w:hAnsi="Arial" w:cs="Arial"/>
          <w:sz w:val="28"/>
          <w:szCs w:val="28"/>
        </w:rPr>
        <w:t xml:space="preserve"> приложении 1:</w:t>
      </w:r>
    </w:p>
    <w:p w:rsidR="00B435D9" w:rsidRDefault="002019AC" w:rsidP="00453A12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F367C">
        <w:rPr>
          <w:rFonts w:ascii="Arial" w:hAnsi="Arial" w:cs="Arial"/>
          <w:sz w:val="28"/>
          <w:szCs w:val="28"/>
        </w:rPr>
        <w:t>в</w:t>
      </w:r>
      <w:r w:rsidR="00B435D9" w:rsidRPr="008F367C">
        <w:rPr>
          <w:rFonts w:ascii="Arial" w:hAnsi="Arial" w:cs="Arial"/>
          <w:sz w:val="28"/>
          <w:szCs w:val="28"/>
        </w:rPr>
        <w:t xml:space="preserve"> таблице раздела 1 строк</w:t>
      </w:r>
      <w:r w:rsidR="006C212E" w:rsidRPr="008F367C">
        <w:rPr>
          <w:rFonts w:ascii="Arial" w:hAnsi="Arial" w:cs="Arial"/>
          <w:sz w:val="28"/>
          <w:szCs w:val="28"/>
        </w:rPr>
        <w:t>у 13</w:t>
      </w:r>
      <w:r w:rsidR="00453A12" w:rsidRPr="008F367C">
        <w:rPr>
          <w:rFonts w:ascii="Arial" w:hAnsi="Arial" w:cs="Arial"/>
          <w:sz w:val="28"/>
          <w:szCs w:val="28"/>
        </w:rPr>
        <w:t xml:space="preserve"> изложить в </w:t>
      </w:r>
      <w:r w:rsidR="00AA50AA">
        <w:rPr>
          <w:rFonts w:ascii="Arial" w:hAnsi="Arial" w:cs="Arial"/>
          <w:sz w:val="28"/>
          <w:szCs w:val="28"/>
        </w:rPr>
        <w:t>следующей</w:t>
      </w:r>
      <w:r w:rsidR="00B435D9" w:rsidRPr="008F367C">
        <w:rPr>
          <w:rFonts w:ascii="Arial" w:hAnsi="Arial" w:cs="Arial"/>
          <w:sz w:val="28"/>
          <w:szCs w:val="28"/>
        </w:rPr>
        <w:t xml:space="preserve"> редакции:</w:t>
      </w:r>
    </w:p>
    <w:p w:rsidR="00A14409" w:rsidRPr="008F367C" w:rsidRDefault="00A14409" w:rsidP="00453A12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6362"/>
        <w:gridCol w:w="1037"/>
        <w:gridCol w:w="1627"/>
      </w:tblGrid>
      <w:tr w:rsidR="00B435D9" w:rsidRPr="00442095" w:rsidTr="00C301A8">
        <w:trPr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8F47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B435D9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Материалы по обоснованию. Том 5. Утвержденные документами территориального планирования Российской Федерации, документами территориального планирования Ростовской области сведения о видах, назначении и наименованиях планируемых для размещения на территории городского округа объектов федерального значения, объектов регионального значения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8F47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н/с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D9" w:rsidRPr="00442095" w:rsidRDefault="00B435D9" w:rsidP="00C301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101/144</w:t>
            </w:r>
          </w:p>
        </w:tc>
      </w:tr>
    </w:tbl>
    <w:p w:rsidR="005B7A1E" w:rsidRPr="00442095" w:rsidRDefault="00C301A8" w:rsidP="00C301A8">
      <w:pPr>
        <w:ind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</w:rPr>
        <w:t>;</w:t>
      </w:r>
    </w:p>
    <w:p w:rsidR="00840EF4" w:rsidRDefault="00840EF4" w:rsidP="00A260A5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F367C">
        <w:rPr>
          <w:rFonts w:ascii="Arial" w:hAnsi="Arial" w:cs="Arial"/>
          <w:sz w:val="28"/>
          <w:szCs w:val="28"/>
        </w:rPr>
        <w:t>в таблице раздела</w:t>
      </w:r>
      <w:r>
        <w:rPr>
          <w:rFonts w:ascii="Arial" w:hAnsi="Arial" w:cs="Arial"/>
          <w:sz w:val="28"/>
          <w:szCs w:val="28"/>
        </w:rPr>
        <w:t xml:space="preserve"> 2:</w:t>
      </w:r>
    </w:p>
    <w:p w:rsidR="00EC7039" w:rsidRDefault="00A30D96" w:rsidP="00A260A5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в</w:t>
      </w:r>
      <w:r w:rsidR="005B7A1E" w:rsidRPr="00442095">
        <w:rPr>
          <w:rFonts w:ascii="Arial" w:hAnsi="Arial" w:cs="Arial"/>
          <w:sz w:val="28"/>
          <w:szCs w:val="28"/>
        </w:rPr>
        <w:t xml:space="preserve"> </w:t>
      </w:r>
      <w:r w:rsidRPr="00442095">
        <w:rPr>
          <w:rFonts w:ascii="Arial" w:hAnsi="Arial" w:cs="Arial"/>
          <w:sz w:val="28"/>
          <w:szCs w:val="28"/>
        </w:rPr>
        <w:t>строк</w:t>
      </w:r>
      <w:r>
        <w:rPr>
          <w:rFonts w:ascii="Arial" w:hAnsi="Arial" w:cs="Arial"/>
          <w:sz w:val="28"/>
          <w:szCs w:val="28"/>
        </w:rPr>
        <w:t>е</w:t>
      </w:r>
      <w:r w:rsidRPr="00442095">
        <w:rPr>
          <w:rFonts w:ascii="Arial" w:hAnsi="Arial" w:cs="Arial"/>
          <w:sz w:val="28"/>
          <w:szCs w:val="28"/>
        </w:rPr>
        <w:t xml:space="preserve"> 14</w:t>
      </w:r>
      <w:r w:rsidRPr="00A30D96">
        <w:rPr>
          <w:rFonts w:ascii="Arial" w:hAnsi="Arial" w:cs="Arial"/>
          <w:sz w:val="28"/>
          <w:szCs w:val="28"/>
        </w:rPr>
        <w:t xml:space="preserve"> </w:t>
      </w:r>
      <w:r w:rsidR="003332DA">
        <w:rPr>
          <w:rFonts w:ascii="Arial" w:hAnsi="Arial" w:cs="Arial"/>
          <w:sz w:val="28"/>
          <w:szCs w:val="28"/>
        </w:rPr>
        <w:t>в графе «Гриф» слово «Секретно» заменить словами «</w:t>
      </w:r>
      <w:r w:rsidR="003332DA" w:rsidRPr="00442095">
        <w:rPr>
          <w:rFonts w:ascii="Arial" w:hAnsi="Arial" w:cs="Arial"/>
          <w:sz w:val="28"/>
          <w:szCs w:val="28"/>
        </w:rPr>
        <w:t>Совершенно секретно</w:t>
      </w:r>
      <w:r w:rsidR="00A260A5">
        <w:rPr>
          <w:rFonts w:ascii="Arial" w:hAnsi="Arial" w:cs="Arial"/>
          <w:sz w:val="28"/>
          <w:szCs w:val="28"/>
        </w:rPr>
        <w:t>»</w:t>
      </w:r>
      <w:r w:rsidR="00EC7039">
        <w:rPr>
          <w:rFonts w:ascii="Arial" w:hAnsi="Arial" w:cs="Arial"/>
          <w:sz w:val="28"/>
          <w:szCs w:val="28"/>
        </w:rPr>
        <w:t>;</w:t>
      </w:r>
    </w:p>
    <w:p w:rsidR="000363DB" w:rsidRDefault="00EC7039" w:rsidP="000363DB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строке 26</w:t>
      </w:r>
      <w:r w:rsidR="00A260A5">
        <w:rPr>
          <w:rFonts w:ascii="Arial" w:hAnsi="Arial" w:cs="Arial"/>
          <w:sz w:val="28"/>
          <w:szCs w:val="28"/>
        </w:rPr>
        <w:t xml:space="preserve"> </w:t>
      </w:r>
      <w:r w:rsidR="005C0747">
        <w:rPr>
          <w:rFonts w:ascii="Arial" w:hAnsi="Arial" w:cs="Arial"/>
          <w:sz w:val="28"/>
          <w:szCs w:val="28"/>
        </w:rPr>
        <w:t>в графе «</w:t>
      </w:r>
      <w:r w:rsidR="006F62F8" w:rsidRPr="006F62F8">
        <w:rPr>
          <w:rFonts w:ascii="Arial" w:hAnsi="Arial" w:cs="Arial"/>
          <w:sz w:val="28"/>
          <w:szCs w:val="28"/>
        </w:rPr>
        <w:t>Наименование материалов</w:t>
      </w:r>
      <w:r w:rsidR="005C0747">
        <w:rPr>
          <w:rFonts w:ascii="Arial" w:hAnsi="Arial" w:cs="Arial"/>
          <w:sz w:val="28"/>
          <w:szCs w:val="28"/>
        </w:rPr>
        <w:t>»</w:t>
      </w:r>
      <w:r w:rsidR="006F62F8">
        <w:rPr>
          <w:rFonts w:ascii="Arial" w:hAnsi="Arial" w:cs="Arial"/>
          <w:sz w:val="28"/>
          <w:szCs w:val="28"/>
        </w:rPr>
        <w:t xml:space="preserve"> слова</w:t>
      </w:r>
      <w:r w:rsidR="005C0747">
        <w:rPr>
          <w:rFonts w:ascii="Arial" w:hAnsi="Arial" w:cs="Arial"/>
          <w:sz w:val="28"/>
          <w:szCs w:val="28"/>
        </w:rPr>
        <w:t xml:space="preserve"> «</w:t>
      </w:r>
      <w:r w:rsidR="006F62F8" w:rsidRPr="00442095">
        <w:rPr>
          <w:rFonts w:ascii="Arial" w:hAnsi="Arial" w:cs="Arial"/>
          <w:sz w:val="28"/>
          <w:szCs w:val="28"/>
        </w:rPr>
        <w:t>и регионального</w:t>
      </w:r>
      <w:r w:rsidR="005C0747">
        <w:rPr>
          <w:rFonts w:ascii="Arial" w:hAnsi="Arial" w:cs="Arial"/>
          <w:sz w:val="28"/>
          <w:szCs w:val="28"/>
        </w:rPr>
        <w:t>» заменить словами «</w:t>
      </w:r>
      <w:r w:rsidR="000363DB">
        <w:rPr>
          <w:rFonts w:ascii="Arial" w:hAnsi="Arial" w:cs="Arial"/>
          <w:sz w:val="28"/>
          <w:szCs w:val="28"/>
        </w:rPr>
        <w:t xml:space="preserve">, </w:t>
      </w:r>
      <w:r w:rsidR="006F62F8" w:rsidRPr="00442095">
        <w:rPr>
          <w:rFonts w:ascii="Arial" w:hAnsi="Arial" w:cs="Arial"/>
          <w:sz w:val="28"/>
          <w:szCs w:val="28"/>
        </w:rPr>
        <w:t>регионального и иного</w:t>
      </w:r>
      <w:r w:rsidR="005C0747">
        <w:rPr>
          <w:rFonts w:ascii="Arial" w:hAnsi="Arial" w:cs="Arial"/>
          <w:sz w:val="28"/>
          <w:szCs w:val="28"/>
        </w:rPr>
        <w:t>»;</w:t>
      </w:r>
    </w:p>
    <w:p w:rsidR="000743F4" w:rsidRDefault="00A57CCA" w:rsidP="000363D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 xml:space="preserve">дополнить </w:t>
      </w:r>
      <w:r w:rsidR="00B2499E" w:rsidRPr="00442095">
        <w:rPr>
          <w:rFonts w:ascii="Arial" w:hAnsi="Arial" w:cs="Arial"/>
          <w:sz w:val="28"/>
          <w:szCs w:val="28"/>
        </w:rPr>
        <w:t xml:space="preserve">строкой 28 следующего содержания: </w:t>
      </w:r>
    </w:p>
    <w:p w:rsidR="00830F0D" w:rsidRPr="00442095" w:rsidRDefault="00830F0D" w:rsidP="000363D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«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1"/>
        <w:gridCol w:w="5260"/>
        <w:gridCol w:w="1166"/>
        <w:gridCol w:w="1226"/>
        <w:gridCol w:w="1310"/>
      </w:tblGrid>
      <w:tr w:rsidR="000743F4" w:rsidRPr="00442095" w:rsidTr="00EB6EB0">
        <w:trPr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B249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2</w:t>
            </w:r>
            <w:r w:rsidR="00B2499E" w:rsidRPr="00442095">
              <w:rPr>
                <w:rFonts w:ascii="Arial" w:hAnsi="Arial" w:cs="Arial"/>
                <w:sz w:val="28"/>
                <w:szCs w:val="28"/>
              </w:rPr>
              <w:t>8</w:t>
            </w:r>
            <w:r w:rsidRPr="00442095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B2499E" w:rsidP="00EB6EB0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Карта местоположения существующих и строящихся объектов местного значения города Ростова-на-Дону (автомобильные дороги местного значения)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н/с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EB6E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1:25000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F4" w:rsidRPr="00442095" w:rsidRDefault="000743F4" w:rsidP="00830F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42095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</w:tbl>
    <w:p w:rsidR="000743F4" w:rsidRPr="00442095" w:rsidRDefault="000743F4" w:rsidP="00830F0D">
      <w:pPr>
        <w:tabs>
          <w:tab w:val="left" w:pos="2076"/>
        </w:tabs>
        <w:ind w:firstLine="708"/>
        <w:jc w:val="right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ab/>
      </w:r>
      <w:r w:rsidR="00830F0D" w:rsidRPr="00442095">
        <w:rPr>
          <w:rFonts w:ascii="Arial" w:hAnsi="Arial" w:cs="Arial"/>
          <w:sz w:val="28"/>
          <w:szCs w:val="28"/>
        </w:rPr>
        <w:t>»;</w:t>
      </w:r>
    </w:p>
    <w:p w:rsidR="00533B49" w:rsidRDefault="00384DD1" w:rsidP="00533B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2) </w:t>
      </w:r>
      <w:r w:rsidR="00D0102F">
        <w:rPr>
          <w:rFonts w:ascii="Arial" w:hAnsi="Arial" w:cs="Arial"/>
          <w:sz w:val="28"/>
          <w:szCs w:val="28"/>
        </w:rPr>
        <w:t> </w:t>
      </w:r>
      <w:r w:rsidR="001633AA">
        <w:rPr>
          <w:rFonts w:ascii="Arial" w:hAnsi="Arial" w:cs="Arial"/>
          <w:sz w:val="28"/>
          <w:szCs w:val="28"/>
        </w:rPr>
        <w:t>П</w:t>
      </w:r>
      <w:r w:rsidR="00BC6CBA" w:rsidRPr="00442095">
        <w:rPr>
          <w:rFonts w:ascii="Arial" w:hAnsi="Arial" w:cs="Arial"/>
          <w:sz w:val="28"/>
          <w:szCs w:val="28"/>
        </w:rPr>
        <w:t>оложение о территориальном планировании</w:t>
      </w:r>
      <w:r w:rsidR="007001AF" w:rsidRPr="0044209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в </w:t>
      </w:r>
      <w:r w:rsidR="001633AA">
        <w:rPr>
          <w:rFonts w:ascii="Arial" w:hAnsi="Arial" w:cs="Arial"/>
          <w:sz w:val="28"/>
          <w:szCs w:val="28"/>
        </w:rPr>
        <w:t>п</w:t>
      </w:r>
      <w:r>
        <w:rPr>
          <w:rFonts w:ascii="Arial" w:hAnsi="Arial" w:cs="Arial"/>
          <w:sz w:val="28"/>
          <w:szCs w:val="28"/>
        </w:rPr>
        <w:t xml:space="preserve">риложении 2 </w:t>
      </w:r>
      <w:r w:rsidR="007001AF" w:rsidRPr="00442095">
        <w:rPr>
          <w:rFonts w:ascii="Arial" w:hAnsi="Arial" w:cs="Arial"/>
          <w:sz w:val="28"/>
          <w:szCs w:val="28"/>
        </w:rPr>
        <w:t>изложить в редакции согласно приложению 1 к настоящему решению</w:t>
      </w:r>
      <w:r w:rsidR="007B4C67" w:rsidRPr="00442095">
        <w:rPr>
          <w:rFonts w:ascii="Arial" w:hAnsi="Arial" w:cs="Arial"/>
          <w:sz w:val="28"/>
          <w:szCs w:val="28"/>
        </w:rPr>
        <w:t>;</w:t>
      </w:r>
      <w:r w:rsidR="00BC6CBA" w:rsidRPr="00442095">
        <w:rPr>
          <w:rFonts w:ascii="Arial" w:hAnsi="Arial" w:cs="Arial"/>
          <w:sz w:val="28"/>
          <w:szCs w:val="28"/>
        </w:rPr>
        <w:t xml:space="preserve"> </w:t>
      </w:r>
    </w:p>
    <w:p w:rsidR="001D6BB9" w:rsidRDefault="00533B49" w:rsidP="001D6BB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</w:t>
      </w:r>
      <w:r w:rsidR="00404B6A" w:rsidRPr="00442095">
        <w:rPr>
          <w:rFonts w:ascii="Arial" w:hAnsi="Arial" w:cs="Arial"/>
          <w:sz w:val="28"/>
          <w:szCs w:val="28"/>
        </w:rPr>
        <w:t>у</w:t>
      </w:r>
      <w:r w:rsidR="00E15238" w:rsidRPr="00442095">
        <w:rPr>
          <w:rFonts w:ascii="Arial" w:hAnsi="Arial" w:cs="Arial"/>
          <w:sz w:val="28"/>
          <w:szCs w:val="28"/>
        </w:rPr>
        <w:t xml:space="preserve"> функциональных зон города Ростова-на-Дону изложить </w:t>
      </w:r>
      <w:r w:rsidR="001D6BB9">
        <w:rPr>
          <w:rFonts w:ascii="Arial" w:hAnsi="Arial" w:cs="Arial"/>
          <w:sz w:val="28"/>
          <w:szCs w:val="28"/>
        </w:rPr>
        <w:br/>
      </w:r>
      <w:r w:rsidR="00E15238" w:rsidRPr="00442095">
        <w:rPr>
          <w:rFonts w:ascii="Arial" w:hAnsi="Arial" w:cs="Arial"/>
          <w:sz w:val="28"/>
          <w:szCs w:val="28"/>
        </w:rPr>
        <w:t>в редакции согласно приложению 2 к настоящему решению;</w:t>
      </w:r>
    </w:p>
    <w:p w:rsidR="001D6BB9" w:rsidRDefault="001D6BB9" w:rsidP="001D6BB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4)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(автомобильные дороги местного значения) изложить в редакции согласно приложению 3 к настоящему решению;</w:t>
      </w:r>
    </w:p>
    <w:p w:rsidR="00DC1FE6" w:rsidRDefault="001D6BB9" w:rsidP="00DC1FE6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</w:t>
      </w:r>
      <w:r w:rsidR="00F00FD6" w:rsidRPr="00442095">
        <w:rPr>
          <w:rFonts w:ascii="Arial" w:hAnsi="Arial" w:cs="Arial"/>
          <w:sz w:val="28"/>
          <w:szCs w:val="28"/>
        </w:rPr>
        <w:t>у</w:t>
      </w:r>
      <w:r w:rsidR="00E15238" w:rsidRPr="00442095">
        <w:rPr>
          <w:rFonts w:ascii="Arial" w:hAnsi="Arial" w:cs="Arial"/>
          <w:sz w:val="28"/>
          <w:szCs w:val="28"/>
        </w:rPr>
        <w:t xml:space="preserve"> планируемого размещения объектов местного значения города Ростова-на-Дону (образование, здравоохранение) изложить в редакции согласно приложению 4 к настоящему решению;</w:t>
      </w:r>
    </w:p>
    <w:p w:rsidR="006B3616" w:rsidRDefault="00DC1FE6" w:rsidP="006B3616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6) 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(физическая культура и массовый спорт, иные области в связи с решением вопросов местного значения городского округа) изложить в редакции согласно приложению 5 к настоящему решению;</w:t>
      </w:r>
    </w:p>
    <w:p w:rsidR="006B3616" w:rsidRDefault="006B3616" w:rsidP="006B3616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(утилизация и переработка бытовых и промышленных отходов) изложить в редакции согласно приложению 6 к настоящему решению;</w:t>
      </w:r>
    </w:p>
    <w:p w:rsidR="006B3616" w:rsidRDefault="006B3616" w:rsidP="006B3616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(водоотведение) изложить в редакции согласно приложению 7 к настоящему решению;</w:t>
      </w:r>
    </w:p>
    <w:p w:rsidR="00112B89" w:rsidRDefault="006B3616" w:rsidP="00112B8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(теплоснабжение) изложить в редакции согласно приложению 8 к настоящему решению;</w:t>
      </w:r>
    </w:p>
    <w:p w:rsidR="00112B89" w:rsidRDefault="00112B89" w:rsidP="00112B8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>арту планируемого размещения объектов местного значения города Ростова-на-Дону (газоснабжение) изложить</w:t>
      </w:r>
      <w:r>
        <w:rPr>
          <w:rFonts w:ascii="Arial" w:hAnsi="Arial" w:cs="Arial"/>
          <w:sz w:val="28"/>
          <w:szCs w:val="28"/>
        </w:rPr>
        <w:t xml:space="preserve"> </w:t>
      </w:r>
      <w:r w:rsidR="00E15238" w:rsidRPr="00442095">
        <w:rPr>
          <w:rFonts w:ascii="Arial" w:hAnsi="Arial" w:cs="Arial"/>
          <w:sz w:val="28"/>
          <w:szCs w:val="28"/>
        </w:rPr>
        <w:t>в редакции согласно приложению 9 к настоящему решению;</w:t>
      </w:r>
    </w:p>
    <w:p w:rsidR="00071186" w:rsidRPr="002F2758" w:rsidRDefault="00112B89" w:rsidP="0019445B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11)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к</w:t>
      </w:r>
      <w:r w:rsidR="00E15238" w:rsidRPr="00442095">
        <w:rPr>
          <w:rFonts w:ascii="Arial" w:hAnsi="Arial" w:cs="Arial"/>
          <w:sz w:val="28"/>
          <w:szCs w:val="28"/>
        </w:rPr>
        <w:t xml:space="preserve">арту планируемого размещения объектов местного значения города </w:t>
      </w:r>
      <w:r w:rsidR="00E15238" w:rsidRPr="002F2758">
        <w:rPr>
          <w:rFonts w:ascii="Arial" w:hAnsi="Arial" w:cs="Arial"/>
          <w:sz w:val="28"/>
          <w:szCs w:val="28"/>
        </w:rPr>
        <w:t>Ростова-на-Дону (электроснабжение и связь) изложить в редакции согласно приложению 10 к настоящему решению</w:t>
      </w:r>
      <w:r w:rsidR="00432E08">
        <w:rPr>
          <w:rFonts w:ascii="Arial" w:hAnsi="Arial" w:cs="Arial"/>
          <w:sz w:val="28"/>
          <w:szCs w:val="28"/>
        </w:rPr>
        <w:t>;</w:t>
      </w:r>
    </w:p>
    <w:p w:rsidR="00C661AF" w:rsidRPr="002F2758" w:rsidRDefault="0019445B" w:rsidP="00C661AF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2F2758">
        <w:rPr>
          <w:rFonts w:ascii="Arial" w:hAnsi="Arial" w:cs="Arial"/>
          <w:sz w:val="28"/>
          <w:szCs w:val="28"/>
        </w:rPr>
        <w:lastRenderedPageBreak/>
        <w:t>12)</w:t>
      </w:r>
      <w:r w:rsidR="00C661AF" w:rsidRPr="002F2758">
        <w:rPr>
          <w:rFonts w:ascii="Arial" w:hAnsi="Arial" w:cs="Arial"/>
          <w:sz w:val="28"/>
          <w:szCs w:val="28"/>
        </w:rPr>
        <w:t> </w:t>
      </w:r>
      <w:r w:rsidR="00D0102F" w:rsidRPr="002F2758">
        <w:rPr>
          <w:rFonts w:ascii="Arial" w:hAnsi="Arial" w:cs="Arial"/>
          <w:sz w:val="28"/>
          <w:szCs w:val="28"/>
        </w:rPr>
        <w:t> </w:t>
      </w:r>
      <w:r w:rsidRPr="002F2758">
        <w:rPr>
          <w:rFonts w:ascii="Arial" w:hAnsi="Arial" w:cs="Arial"/>
          <w:sz w:val="28"/>
          <w:szCs w:val="28"/>
        </w:rPr>
        <w:t>М</w:t>
      </w:r>
      <w:r w:rsidR="00071186" w:rsidRPr="002F2758">
        <w:rPr>
          <w:rFonts w:ascii="Arial" w:hAnsi="Arial" w:cs="Arial"/>
          <w:sz w:val="28"/>
          <w:szCs w:val="28"/>
        </w:rPr>
        <w:t>атериалы по обоснованию. Том 1.</w:t>
      </w:r>
      <w:r w:rsidR="00071186" w:rsidRPr="002F2758">
        <w:rPr>
          <w:rFonts w:ascii="Arial" w:hAnsi="Arial" w:cs="Arial"/>
        </w:rPr>
        <w:t xml:space="preserve"> </w:t>
      </w:r>
      <w:r w:rsidR="00071186" w:rsidRPr="002F2758">
        <w:rPr>
          <w:rFonts w:ascii="Arial" w:hAnsi="Arial" w:cs="Arial"/>
          <w:sz w:val="28"/>
          <w:szCs w:val="28"/>
        </w:rPr>
        <w:t>Анализ современного состояния территории (комплексная градостроительная оценка) изложить в новой редакции</w:t>
      </w:r>
      <w:r w:rsidR="00432E08">
        <w:rPr>
          <w:rFonts w:ascii="Arial" w:hAnsi="Arial" w:cs="Arial"/>
          <w:sz w:val="28"/>
          <w:szCs w:val="28"/>
        </w:rPr>
        <w:t xml:space="preserve"> (не публикуются)</w:t>
      </w:r>
      <w:r w:rsidR="00071186" w:rsidRPr="002F2758">
        <w:rPr>
          <w:rFonts w:ascii="Arial" w:hAnsi="Arial" w:cs="Arial"/>
          <w:sz w:val="28"/>
          <w:szCs w:val="28"/>
        </w:rPr>
        <w:t>;</w:t>
      </w:r>
    </w:p>
    <w:p w:rsidR="00C661AF" w:rsidRPr="002F2758" w:rsidRDefault="00C661AF" w:rsidP="00C661AF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2F2758">
        <w:rPr>
          <w:rFonts w:ascii="Arial" w:hAnsi="Arial" w:cs="Arial"/>
          <w:sz w:val="28"/>
          <w:szCs w:val="28"/>
        </w:rPr>
        <w:t>13)</w:t>
      </w:r>
      <w:r w:rsidR="00FE7F03" w:rsidRPr="002F2758">
        <w:rPr>
          <w:rFonts w:ascii="Arial" w:hAnsi="Arial" w:cs="Arial"/>
          <w:sz w:val="28"/>
          <w:szCs w:val="28"/>
        </w:rPr>
        <w:t> </w:t>
      </w:r>
      <w:r w:rsidR="00D0102F" w:rsidRPr="002F2758">
        <w:rPr>
          <w:rFonts w:ascii="Arial" w:hAnsi="Arial" w:cs="Arial"/>
          <w:sz w:val="28"/>
          <w:szCs w:val="28"/>
        </w:rPr>
        <w:t> </w:t>
      </w:r>
      <w:r w:rsidR="00071186" w:rsidRPr="002F2758">
        <w:rPr>
          <w:rFonts w:ascii="Arial" w:hAnsi="Arial" w:cs="Arial"/>
          <w:sz w:val="28"/>
          <w:szCs w:val="28"/>
        </w:rPr>
        <w:t>Материалы по обоснованию. Том 2. Концепция градостроительного развития. Перечень существующих и планируемых объектов местного значения города Ростова-на-Дону изложить в новой редакции</w:t>
      </w:r>
      <w:r w:rsidR="00266205">
        <w:rPr>
          <w:rFonts w:ascii="Arial" w:hAnsi="Arial" w:cs="Arial"/>
          <w:sz w:val="28"/>
          <w:szCs w:val="28"/>
        </w:rPr>
        <w:t xml:space="preserve"> (не публикуются)</w:t>
      </w:r>
      <w:r w:rsidR="00071186" w:rsidRPr="002F2758">
        <w:rPr>
          <w:rFonts w:ascii="Arial" w:hAnsi="Arial" w:cs="Arial"/>
          <w:sz w:val="28"/>
          <w:szCs w:val="28"/>
        </w:rPr>
        <w:t>;</w:t>
      </w:r>
    </w:p>
    <w:p w:rsidR="001945D1" w:rsidRPr="002F2758" w:rsidRDefault="00C661AF" w:rsidP="001945D1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2F2758">
        <w:rPr>
          <w:rFonts w:ascii="Arial" w:hAnsi="Arial" w:cs="Arial"/>
          <w:sz w:val="28"/>
          <w:szCs w:val="28"/>
        </w:rPr>
        <w:t>14)</w:t>
      </w:r>
      <w:r w:rsidR="00FE7F03" w:rsidRPr="002F2758">
        <w:rPr>
          <w:rFonts w:ascii="Arial" w:hAnsi="Arial" w:cs="Arial"/>
          <w:sz w:val="28"/>
          <w:szCs w:val="28"/>
        </w:rPr>
        <w:t> </w:t>
      </w:r>
      <w:r w:rsidR="00D0102F" w:rsidRPr="002F2758">
        <w:rPr>
          <w:rFonts w:ascii="Arial" w:hAnsi="Arial" w:cs="Arial"/>
          <w:sz w:val="28"/>
          <w:szCs w:val="28"/>
        </w:rPr>
        <w:t> </w:t>
      </w:r>
      <w:r w:rsidR="00071186" w:rsidRPr="002F2758">
        <w:rPr>
          <w:rFonts w:ascii="Arial" w:hAnsi="Arial" w:cs="Arial"/>
          <w:sz w:val="28"/>
          <w:szCs w:val="28"/>
        </w:rPr>
        <w:t>Материалы по обоснованию. Том 5. Утвержденные документами территориального планирования Российской Федерации, документами территориального планирования Ростовской области сведения о видах, назначении и наименованиях планируемых для размещения на территории городского округа объектов федерального значения, объектов регионального значения изложить в новой редакции</w:t>
      </w:r>
      <w:r w:rsidR="00266205">
        <w:rPr>
          <w:rFonts w:ascii="Arial" w:hAnsi="Arial" w:cs="Arial"/>
          <w:sz w:val="28"/>
          <w:szCs w:val="28"/>
        </w:rPr>
        <w:t xml:space="preserve"> (не публикуются)</w:t>
      </w:r>
      <w:r w:rsidR="001945D1" w:rsidRPr="002F2758">
        <w:rPr>
          <w:rFonts w:ascii="Arial" w:hAnsi="Arial" w:cs="Arial"/>
          <w:sz w:val="28"/>
          <w:szCs w:val="28"/>
        </w:rPr>
        <w:t>;</w:t>
      </w:r>
    </w:p>
    <w:p w:rsidR="001945D1" w:rsidRDefault="001945D1" w:rsidP="001945D1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2F2758">
        <w:rPr>
          <w:rFonts w:ascii="Arial" w:hAnsi="Arial" w:cs="Arial"/>
          <w:sz w:val="28"/>
          <w:szCs w:val="28"/>
        </w:rPr>
        <w:t>15) </w:t>
      </w:r>
      <w:r w:rsidR="00D0102F" w:rsidRPr="002F2758">
        <w:rPr>
          <w:rFonts w:ascii="Arial" w:hAnsi="Arial" w:cs="Arial"/>
          <w:sz w:val="28"/>
          <w:szCs w:val="28"/>
        </w:rPr>
        <w:t> </w:t>
      </w:r>
      <w:r w:rsidR="007B4C67" w:rsidRPr="002F2758">
        <w:rPr>
          <w:rFonts w:ascii="Arial" w:hAnsi="Arial" w:cs="Arial"/>
          <w:sz w:val="28"/>
          <w:szCs w:val="28"/>
        </w:rPr>
        <w:t xml:space="preserve">Материалы по обоснованию. Карта использования территории </w:t>
      </w:r>
      <w:r w:rsidRPr="002F2758">
        <w:rPr>
          <w:rFonts w:ascii="Arial" w:hAnsi="Arial" w:cs="Arial"/>
          <w:sz w:val="28"/>
          <w:szCs w:val="28"/>
        </w:rPr>
        <w:br/>
      </w:r>
      <w:r w:rsidR="007B4C67" w:rsidRPr="002F2758">
        <w:rPr>
          <w:rFonts w:ascii="Arial" w:hAnsi="Arial" w:cs="Arial"/>
          <w:sz w:val="28"/>
          <w:szCs w:val="28"/>
        </w:rPr>
        <w:t>с отображением особо охраняемых природных территорий федерального, регионального, местного значения, территорий объектов культурного наследия, зон с особыми условиями испол</w:t>
      </w:r>
      <w:r w:rsidR="007B4C67" w:rsidRPr="00442095">
        <w:rPr>
          <w:rFonts w:ascii="Arial" w:hAnsi="Arial" w:cs="Arial"/>
          <w:sz w:val="28"/>
          <w:szCs w:val="28"/>
        </w:rPr>
        <w:t>ьзования территорий</w:t>
      </w:r>
      <w:r w:rsidR="00811D89" w:rsidRPr="00442095">
        <w:rPr>
          <w:rFonts w:ascii="Arial" w:hAnsi="Arial" w:cs="Arial"/>
          <w:sz w:val="28"/>
          <w:szCs w:val="28"/>
        </w:rPr>
        <w:t xml:space="preserve"> </w:t>
      </w:r>
      <w:r w:rsidR="00D826EF" w:rsidRPr="00442095">
        <w:rPr>
          <w:rFonts w:ascii="Arial" w:hAnsi="Arial" w:cs="Arial"/>
          <w:sz w:val="28"/>
          <w:szCs w:val="28"/>
        </w:rPr>
        <w:t xml:space="preserve">изложить в </w:t>
      </w:r>
      <w:r w:rsidR="0097329F" w:rsidRPr="00442095">
        <w:rPr>
          <w:rFonts w:ascii="Arial" w:hAnsi="Arial" w:cs="Arial"/>
          <w:sz w:val="28"/>
          <w:szCs w:val="28"/>
        </w:rPr>
        <w:t xml:space="preserve">новой </w:t>
      </w:r>
      <w:r w:rsidR="00D826EF" w:rsidRPr="00442095">
        <w:rPr>
          <w:rFonts w:ascii="Arial" w:hAnsi="Arial" w:cs="Arial"/>
          <w:sz w:val="28"/>
          <w:szCs w:val="28"/>
        </w:rPr>
        <w:t>редакции</w:t>
      </w:r>
      <w:r w:rsidR="00266205">
        <w:rPr>
          <w:rFonts w:ascii="Arial" w:hAnsi="Arial" w:cs="Arial"/>
          <w:sz w:val="28"/>
          <w:szCs w:val="28"/>
        </w:rPr>
        <w:t xml:space="preserve"> (не публикуются)</w:t>
      </w:r>
      <w:r w:rsidR="007B4C67" w:rsidRPr="00442095">
        <w:rPr>
          <w:rFonts w:ascii="Arial" w:hAnsi="Arial" w:cs="Arial"/>
          <w:sz w:val="28"/>
          <w:szCs w:val="28"/>
        </w:rPr>
        <w:t>;</w:t>
      </w:r>
    </w:p>
    <w:p w:rsidR="001945D1" w:rsidRDefault="001945D1" w:rsidP="001945D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16) </w:t>
      </w:r>
      <w:r w:rsidR="00D0102F">
        <w:rPr>
          <w:rFonts w:ascii="Arial" w:hAnsi="Arial" w:cs="Arial"/>
          <w:sz w:val="28"/>
          <w:szCs w:val="28"/>
        </w:rPr>
        <w:t> </w:t>
      </w:r>
      <w:r w:rsidR="00A56411" w:rsidRPr="00442095">
        <w:rPr>
          <w:rFonts w:ascii="Arial" w:hAnsi="Arial" w:cs="Arial"/>
          <w:sz w:val="28"/>
          <w:szCs w:val="28"/>
        </w:rPr>
        <w:t>Материалы по обоснованию. Карта размещения объектов федерального</w:t>
      </w:r>
      <w:r w:rsidR="001905B2">
        <w:rPr>
          <w:rFonts w:ascii="Arial" w:hAnsi="Arial" w:cs="Arial"/>
          <w:sz w:val="28"/>
          <w:szCs w:val="28"/>
        </w:rPr>
        <w:t>,</w:t>
      </w:r>
      <w:r w:rsidR="00A56411" w:rsidRPr="00442095">
        <w:rPr>
          <w:rFonts w:ascii="Arial" w:hAnsi="Arial" w:cs="Arial"/>
          <w:sz w:val="28"/>
          <w:szCs w:val="28"/>
        </w:rPr>
        <w:t xml:space="preserve"> регионального и иного значения</w:t>
      </w:r>
      <w:r w:rsidR="00975116" w:rsidRPr="00442095">
        <w:rPr>
          <w:rFonts w:ascii="Arial" w:hAnsi="Arial" w:cs="Arial"/>
          <w:sz w:val="28"/>
          <w:szCs w:val="28"/>
        </w:rPr>
        <w:t xml:space="preserve"> </w:t>
      </w:r>
      <w:r w:rsidR="0097329F" w:rsidRPr="00442095">
        <w:rPr>
          <w:rFonts w:ascii="Arial" w:hAnsi="Arial" w:cs="Arial"/>
          <w:sz w:val="28"/>
          <w:szCs w:val="28"/>
        </w:rPr>
        <w:t>изложить в новой редакции</w:t>
      </w:r>
      <w:r w:rsidR="001905B2">
        <w:rPr>
          <w:rFonts w:ascii="Arial" w:hAnsi="Arial" w:cs="Arial"/>
          <w:sz w:val="28"/>
          <w:szCs w:val="28"/>
        </w:rPr>
        <w:t xml:space="preserve"> (не публикуются)</w:t>
      </w:r>
      <w:r w:rsidR="00A56411" w:rsidRPr="00442095">
        <w:rPr>
          <w:rFonts w:ascii="Arial" w:hAnsi="Arial" w:cs="Arial"/>
          <w:sz w:val="28"/>
          <w:szCs w:val="28"/>
        </w:rPr>
        <w:t>;</w:t>
      </w:r>
    </w:p>
    <w:p w:rsidR="001945D1" w:rsidRDefault="001945D1" w:rsidP="001945D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17) </w:t>
      </w:r>
      <w:r w:rsidR="00D0102F">
        <w:rPr>
          <w:rFonts w:ascii="Arial" w:hAnsi="Arial" w:cs="Arial"/>
          <w:sz w:val="28"/>
          <w:szCs w:val="28"/>
        </w:rPr>
        <w:t> </w:t>
      </w:r>
      <w:r w:rsidR="00DF4362" w:rsidRPr="00DF4362">
        <w:rPr>
          <w:rFonts w:ascii="Arial" w:hAnsi="Arial" w:cs="Arial"/>
          <w:sz w:val="28"/>
          <w:szCs w:val="28"/>
        </w:rPr>
        <w:t xml:space="preserve">Материалы по обоснованию. Схема реконструкции </w:t>
      </w:r>
      <w:r w:rsidR="00DF4362">
        <w:rPr>
          <w:rFonts w:ascii="Arial" w:hAnsi="Arial" w:cs="Arial"/>
          <w:sz w:val="28"/>
          <w:szCs w:val="28"/>
        </w:rPr>
        <w:br/>
      </w:r>
      <w:r w:rsidR="00DF4362" w:rsidRPr="00DF4362">
        <w:rPr>
          <w:rFonts w:ascii="Arial" w:hAnsi="Arial" w:cs="Arial"/>
          <w:sz w:val="28"/>
          <w:szCs w:val="28"/>
        </w:rPr>
        <w:t xml:space="preserve">и развития ливневой канализации города Ростова-на-Дону на период </w:t>
      </w:r>
      <w:r>
        <w:rPr>
          <w:rFonts w:ascii="Arial" w:hAnsi="Arial" w:cs="Arial"/>
          <w:sz w:val="28"/>
          <w:szCs w:val="28"/>
        </w:rPr>
        <w:br/>
      </w:r>
      <w:r w:rsidR="00DF4362" w:rsidRPr="00DF4362">
        <w:rPr>
          <w:rFonts w:ascii="Arial" w:hAnsi="Arial" w:cs="Arial"/>
          <w:sz w:val="28"/>
          <w:szCs w:val="28"/>
        </w:rPr>
        <w:t>до 2025 года</w:t>
      </w:r>
      <w:r w:rsidR="00975116" w:rsidRPr="00442095">
        <w:rPr>
          <w:rFonts w:ascii="Arial" w:hAnsi="Arial" w:cs="Arial"/>
          <w:sz w:val="28"/>
          <w:szCs w:val="28"/>
        </w:rPr>
        <w:t xml:space="preserve"> </w:t>
      </w:r>
      <w:r w:rsidR="0097329F" w:rsidRPr="00442095">
        <w:rPr>
          <w:rFonts w:ascii="Arial" w:hAnsi="Arial" w:cs="Arial"/>
          <w:sz w:val="28"/>
          <w:szCs w:val="28"/>
        </w:rPr>
        <w:t>изложить в новой редакции</w:t>
      </w:r>
      <w:r w:rsidR="002C480E">
        <w:rPr>
          <w:rFonts w:ascii="Arial" w:hAnsi="Arial" w:cs="Arial"/>
          <w:sz w:val="28"/>
          <w:szCs w:val="28"/>
        </w:rPr>
        <w:t xml:space="preserve"> (не публикуются)</w:t>
      </w:r>
      <w:r w:rsidR="003527F7">
        <w:rPr>
          <w:rFonts w:ascii="Arial" w:hAnsi="Arial" w:cs="Arial"/>
          <w:sz w:val="28"/>
          <w:szCs w:val="28"/>
        </w:rPr>
        <w:t>;</w:t>
      </w:r>
    </w:p>
    <w:p w:rsidR="00FE7F03" w:rsidRDefault="001945D1" w:rsidP="00FE7F03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18) </w:t>
      </w:r>
      <w:r w:rsidR="00D0102F">
        <w:rPr>
          <w:rFonts w:ascii="Arial" w:hAnsi="Arial" w:cs="Arial"/>
          <w:sz w:val="28"/>
          <w:szCs w:val="28"/>
        </w:rPr>
        <w:t> </w:t>
      </w:r>
      <w:r w:rsidR="001A298E" w:rsidRPr="001A298E">
        <w:rPr>
          <w:rFonts w:ascii="Arial" w:hAnsi="Arial" w:cs="Arial"/>
          <w:sz w:val="28"/>
          <w:szCs w:val="28"/>
        </w:rPr>
        <w:t>Материалы по обоснованию.</w:t>
      </w:r>
      <w:r w:rsidR="001A298E">
        <w:rPr>
          <w:rFonts w:ascii="Arial" w:hAnsi="Arial" w:cs="Arial"/>
          <w:sz w:val="28"/>
          <w:szCs w:val="28"/>
        </w:rPr>
        <w:t xml:space="preserve"> </w:t>
      </w:r>
      <w:r w:rsidR="001A298E" w:rsidRPr="001A298E">
        <w:rPr>
          <w:rFonts w:ascii="Arial" w:hAnsi="Arial" w:cs="Arial"/>
          <w:sz w:val="28"/>
          <w:szCs w:val="28"/>
        </w:rPr>
        <w:t xml:space="preserve">Схема зеленых насаждений </w:t>
      </w:r>
      <w:r>
        <w:rPr>
          <w:rFonts w:ascii="Arial" w:hAnsi="Arial" w:cs="Arial"/>
          <w:sz w:val="28"/>
          <w:szCs w:val="28"/>
        </w:rPr>
        <w:br/>
      </w:r>
      <w:r w:rsidR="001A298E" w:rsidRPr="001A298E">
        <w:rPr>
          <w:rFonts w:ascii="Arial" w:hAnsi="Arial" w:cs="Arial"/>
          <w:sz w:val="28"/>
          <w:szCs w:val="28"/>
        </w:rPr>
        <w:t>и территорий, формирующих единую систему озеленения города Ростова-на-Дону</w:t>
      </w:r>
      <w:r w:rsidR="00FE7F03">
        <w:rPr>
          <w:rFonts w:ascii="Arial" w:hAnsi="Arial" w:cs="Arial"/>
          <w:sz w:val="28"/>
          <w:szCs w:val="28"/>
        </w:rPr>
        <w:t xml:space="preserve"> изложить в новой редакции</w:t>
      </w:r>
      <w:r w:rsidR="002C480E">
        <w:rPr>
          <w:rFonts w:ascii="Arial" w:hAnsi="Arial" w:cs="Arial"/>
          <w:sz w:val="28"/>
          <w:szCs w:val="28"/>
        </w:rPr>
        <w:t xml:space="preserve"> (не публикуются)</w:t>
      </w:r>
      <w:r w:rsidR="00FE7F03">
        <w:rPr>
          <w:rFonts w:ascii="Arial" w:hAnsi="Arial" w:cs="Arial"/>
          <w:sz w:val="28"/>
          <w:szCs w:val="28"/>
        </w:rPr>
        <w:t>;</w:t>
      </w:r>
    </w:p>
    <w:p w:rsidR="00071186" w:rsidRPr="00442095" w:rsidRDefault="00FE7F03" w:rsidP="00FE7F03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19) </w:t>
      </w:r>
      <w:r w:rsidR="00D0102F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д</w:t>
      </w:r>
      <w:r w:rsidR="00071186">
        <w:rPr>
          <w:rFonts w:ascii="Arial" w:hAnsi="Arial" w:cs="Arial"/>
          <w:sz w:val="28"/>
          <w:szCs w:val="28"/>
        </w:rPr>
        <w:t>ополнить материалы по обоснованию К</w:t>
      </w:r>
      <w:r w:rsidR="00071186" w:rsidRPr="00442095">
        <w:rPr>
          <w:rFonts w:ascii="Arial" w:hAnsi="Arial" w:cs="Arial"/>
          <w:sz w:val="28"/>
          <w:szCs w:val="28"/>
        </w:rPr>
        <w:t>арт</w:t>
      </w:r>
      <w:r w:rsidR="00071186">
        <w:rPr>
          <w:rFonts w:ascii="Arial" w:hAnsi="Arial" w:cs="Arial"/>
          <w:sz w:val="28"/>
          <w:szCs w:val="28"/>
        </w:rPr>
        <w:t>ой</w:t>
      </w:r>
      <w:r w:rsidR="00071186" w:rsidRPr="00442095">
        <w:rPr>
          <w:rFonts w:ascii="Arial" w:hAnsi="Arial" w:cs="Arial"/>
          <w:sz w:val="28"/>
          <w:szCs w:val="28"/>
        </w:rPr>
        <w:t xml:space="preserve"> местоположения существующих и строящихся объектов местного значения города Ростова-на-Дону (автомоби</w:t>
      </w:r>
      <w:r w:rsidR="00071186">
        <w:rPr>
          <w:rFonts w:ascii="Arial" w:hAnsi="Arial" w:cs="Arial"/>
          <w:sz w:val="28"/>
          <w:szCs w:val="28"/>
        </w:rPr>
        <w:t>льные дороги местного значения)</w:t>
      </w:r>
      <w:r w:rsidR="00A040E6">
        <w:rPr>
          <w:rFonts w:ascii="Arial" w:hAnsi="Arial" w:cs="Arial"/>
          <w:sz w:val="28"/>
          <w:szCs w:val="28"/>
        </w:rPr>
        <w:t xml:space="preserve"> (не публикуются)</w:t>
      </w:r>
      <w:r w:rsidR="00071186" w:rsidRPr="00442095">
        <w:rPr>
          <w:rFonts w:ascii="Arial" w:hAnsi="Arial" w:cs="Arial"/>
          <w:sz w:val="28"/>
          <w:szCs w:val="28"/>
        </w:rPr>
        <w:t>.</w:t>
      </w:r>
    </w:p>
    <w:p w:rsidR="00B860A3" w:rsidRPr="00442095" w:rsidRDefault="00B860A3" w:rsidP="00B860A3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442095">
        <w:rPr>
          <w:rFonts w:ascii="Arial" w:hAnsi="Arial" w:cs="Arial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B860A3" w:rsidRPr="00044ACB" w:rsidRDefault="00974FA7" w:rsidP="00B860A3">
      <w:pPr>
        <w:pStyle w:val="ConsPlusNormal"/>
        <w:ind w:firstLine="709"/>
        <w:contextualSpacing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510540</wp:posOffset>
            </wp:positionV>
            <wp:extent cx="7105650" cy="1504950"/>
            <wp:effectExtent l="19050" t="0" r="0" b="0"/>
            <wp:wrapNone/>
            <wp:docPr id="2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60A3" w:rsidRPr="00442095">
        <w:rPr>
          <w:rFonts w:cs="Arial"/>
          <w:sz w:val="28"/>
          <w:szCs w:val="28"/>
        </w:rPr>
        <w:t xml:space="preserve">3.  Контроль за исполнением настоящего решения возложить </w:t>
      </w:r>
      <w:r w:rsidR="00B860A3" w:rsidRPr="00442095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="00B860A3" w:rsidRPr="00442095">
        <w:rPr>
          <w:rFonts w:cs="Arial"/>
          <w:sz w:val="28"/>
          <w:szCs w:val="28"/>
        </w:rPr>
        <w:br/>
        <w:t>и землепользованию (Д.А. Олейников).</w:t>
      </w:r>
    </w:p>
    <w:p w:rsidR="00C365DD" w:rsidRDefault="00C365DD" w:rsidP="00823967">
      <w:pPr>
        <w:jc w:val="both"/>
        <w:rPr>
          <w:rFonts w:ascii="Arial" w:hAnsi="Arial" w:cs="Arial"/>
          <w:sz w:val="28"/>
          <w:szCs w:val="28"/>
        </w:rPr>
      </w:pPr>
    </w:p>
    <w:p w:rsidR="00C365DD" w:rsidRDefault="00C365DD" w:rsidP="00A0010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365DD" w:rsidRDefault="00C365DD" w:rsidP="00C365DD">
      <w:pPr>
        <w:jc w:val="both"/>
        <w:rPr>
          <w:rFonts w:ascii="Arial" w:hAnsi="Arial" w:cs="Arial"/>
          <w:b/>
          <w:sz w:val="16"/>
          <w:szCs w:val="16"/>
        </w:rPr>
      </w:pPr>
    </w:p>
    <w:p w:rsidR="00974FA7" w:rsidRDefault="00974FA7" w:rsidP="00C365DD">
      <w:pPr>
        <w:jc w:val="both"/>
        <w:rPr>
          <w:rFonts w:ascii="AGSouvenirCyr" w:hAnsi="AGSouvenirCyr"/>
          <w:b/>
          <w:sz w:val="24"/>
        </w:rPr>
      </w:pPr>
    </w:p>
    <w:p w:rsidR="00C365DD" w:rsidRDefault="00C365DD" w:rsidP="00C365DD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15 августа 2023 года</w:t>
      </w:r>
    </w:p>
    <w:p w:rsidR="00C365DD" w:rsidRPr="00044ACB" w:rsidRDefault="00C365DD" w:rsidP="00823967">
      <w:pPr>
        <w:jc w:val="both"/>
        <w:rPr>
          <w:rFonts w:ascii="Arial" w:hAnsi="Arial" w:cs="Arial"/>
          <w:sz w:val="28"/>
          <w:szCs w:val="28"/>
        </w:rPr>
        <w:sectPr w:rsidR="00C365DD" w:rsidRPr="00044ACB" w:rsidSect="00823967">
          <w:headerReference w:type="default" r:id="rId17"/>
          <w:footerReference w:type="even" r:id="rId18"/>
          <w:footerReference w:type="default" r:id="rId19"/>
          <w:headerReference w:type="first" r:id="rId20"/>
          <w:pgSz w:w="11907" w:h="16840" w:code="9"/>
          <w:pgMar w:top="1134" w:right="567" w:bottom="1134" w:left="1701" w:header="567" w:footer="442" w:gutter="0"/>
          <w:cols w:space="720"/>
          <w:titlePg/>
          <w:docGrid w:linePitch="272"/>
        </w:sectPr>
      </w:pPr>
    </w:p>
    <w:p w:rsidR="0028144F" w:rsidRPr="00C11ACD" w:rsidRDefault="00566334" w:rsidP="00566334">
      <w:pPr>
        <w:ind w:left="5387" w:right="282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</w:t>
      </w:r>
      <w:r w:rsidR="0028144F" w:rsidRPr="00C11ACD">
        <w:rPr>
          <w:rFonts w:ascii="Arial" w:hAnsi="Arial" w:cs="Arial"/>
        </w:rPr>
        <w:t xml:space="preserve">Приложение </w:t>
      </w:r>
      <w:r w:rsidR="009101DB" w:rsidRPr="00C11ACD">
        <w:rPr>
          <w:rFonts w:ascii="Arial" w:hAnsi="Arial" w:cs="Arial"/>
        </w:rPr>
        <w:t>1</w:t>
      </w:r>
      <w:r w:rsidR="0028144F" w:rsidRPr="00C11ACD">
        <w:rPr>
          <w:rFonts w:ascii="Arial" w:hAnsi="Arial" w:cs="Arial"/>
        </w:rPr>
        <w:br/>
        <w:t>к решению Ро</w:t>
      </w:r>
      <w:r w:rsidR="00C11ACD">
        <w:rPr>
          <w:rFonts w:ascii="Arial" w:hAnsi="Arial" w:cs="Arial"/>
        </w:rPr>
        <w:t xml:space="preserve">стовской-на-Дону городской Думы </w:t>
      </w:r>
      <w:r w:rsidR="0028144F" w:rsidRPr="00C11ACD">
        <w:rPr>
          <w:rFonts w:ascii="Arial" w:hAnsi="Arial" w:cs="Arial"/>
        </w:rPr>
        <w:t>«О внесении изменен</w:t>
      </w:r>
      <w:r w:rsidR="00C11ACD">
        <w:rPr>
          <w:rFonts w:ascii="Arial" w:hAnsi="Arial" w:cs="Arial"/>
        </w:rPr>
        <w:t>ий в решение Ростовской-на-Дону г</w:t>
      </w:r>
      <w:r w:rsidR="0028144F" w:rsidRPr="00C11ACD">
        <w:rPr>
          <w:rFonts w:ascii="Arial" w:hAnsi="Arial" w:cs="Arial"/>
        </w:rPr>
        <w:t>ородской Думы «Об</w:t>
      </w:r>
      <w:r w:rsidR="00C11ACD">
        <w:rPr>
          <w:rFonts w:ascii="Arial" w:hAnsi="Arial" w:cs="Arial"/>
        </w:rPr>
        <w:t xml:space="preserve"> утверждении Генерального плана </w:t>
      </w:r>
      <w:r w:rsidR="0028144F" w:rsidRPr="00C11ACD">
        <w:rPr>
          <w:rFonts w:ascii="Arial" w:hAnsi="Arial" w:cs="Arial"/>
        </w:rPr>
        <w:t>города Ростова-на-Дону 2007-2025 годы»</w:t>
      </w:r>
    </w:p>
    <w:p w:rsidR="00B96CD5" w:rsidRPr="00044ACB" w:rsidRDefault="00B96CD5" w:rsidP="00A0010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2754B" w:rsidRPr="00427DD3" w:rsidRDefault="00C2754B" w:rsidP="00C2754B">
      <w:pPr>
        <w:ind w:firstLine="708"/>
        <w:jc w:val="center"/>
        <w:rPr>
          <w:rFonts w:ascii="Arial" w:hAnsi="Arial" w:cs="Arial"/>
          <w:b/>
          <w:iCs/>
          <w:sz w:val="24"/>
          <w:szCs w:val="24"/>
        </w:rPr>
      </w:pPr>
    </w:p>
    <w:p w:rsidR="00C2754B" w:rsidRPr="00427DD3" w:rsidRDefault="00C2754B" w:rsidP="00C2754B">
      <w:pPr>
        <w:ind w:firstLine="708"/>
        <w:jc w:val="center"/>
        <w:rPr>
          <w:rFonts w:ascii="Arial" w:hAnsi="Arial" w:cs="Arial"/>
          <w:b/>
          <w:iCs/>
          <w:sz w:val="24"/>
          <w:szCs w:val="24"/>
        </w:rPr>
      </w:pPr>
      <w:r w:rsidRPr="00427DD3">
        <w:rPr>
          <w:rFonts w:ascii="Arial" w:hAnsi="Arial" w:cs="Arial"/>
          <w:b/>
          <w:iCs/>
          <w:sz w:val="24"/>
          <w:szCs w:val="24"/>
        </w:rPr>
        <w:t>ПОЛОЖЕНИЕ</w:t>
      </w:r>
    </w:p>
    <w:p w:rsidR="00C2754B" w:rsidRPr="00427DD3" w:rsidRDefault="00C2754B" w:rsidP="00C2754B">
      <w:pPr>
        <w:ind w:firstLine="708"/>
        <w:jc w:val="center"/>
        <w:rPr>
          <w:rFonts w:ascii="Arial" w:hAnsi="Arial" w:cs="Arial"/>
          <w:b/>
          <w:iCs/>
          <w:sz w:val="24"/>
          <w:szCs w:val="24"/>
        </w:rPr>
      </w:pPr>
      <w:r w:rsidRPr="00427DD3">
        <w:rPr>
          <w:rFonts w:ascii="Arial" w:hAnsi="Arial" w:cs="Arial"/>
          <w:b/>
          <w:iCs/>
          <w:sz w:val="24"/>
          <w:szCs w:val="24"/>
        </w:rPr>
        <w:t>О ТЕРРИТОРИАЛЬНОМ ПЛАНИРОВАНИИ</w:t>
      </w:r>
    </w:p>
    <w:p w:rsidR="00C2754B" w:rsidRPr="00156830" w:rsidRDefault="00C2754B" w:rsidP="00C2754B">
      <w:pPr>
        <w:ind w:firstLine="708"/>
        <w:jc w:val="center"/>
        <w:rPr>
          <w:rFonts w:ascii="Arial" w:hAnsi="Arial" w:cs="Arial"/>
          <w:b/>
          <w:iCs/>
          <w:sz w:val="24"/>
          <w:szCs w:val="24"/>
        </w:rPr>
      </w:pPr>
    </w:p>
    <w:p w:rsidR="00156830" w:rsidRPr="00156830" w:rsidRDefault="00156830" w:rsidP="00156830">
      <w:pPr>
        <w:ind w:firstLine="708"/>
        <w:jc w:val="center"/>
        <w:rPr>
          <w:rFonts w:ascii="Arial" w:hAnsi="Arial" w:cs="Arial"/>
          <w:b/>
          <w:iCs/>
          <w:sz w:val="24"/>
          <w:szCs w:val="24"/>
        </w:rPr>
      </w:pPr>
      <w:r w:rsidRPr="00156830">
        <w:rPr>
          <w:rFonts w:ascii="Arial" w:hAnsi="Arial" w:cs="Arial"/>
          <w:b/>
          <w:iCs/>
          <w:sz w:val="24"/>
          <w:szCs w:val="24"/>
        </w:rPr>
        <w:t>СОСТАВ ГЕНЕРАЛЬНОГО ПЛАНА</w:t>
      </w:r>
    </w:p>
    <w:p w:rsidR="00156830" w:rsidRPr="00156830" w:rsidRDefault="00156830" w:rsidP="00156830">
      <w:pPr>
        <w:ind w:firstLine="708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8"/>
        <w:gridCol w:w="8177"/>
        <w:gridCol w:w="1037"/>
      </w:tblGrid>
      <w:tr w:rsidR="00156830" w:rsidRPr="00156830" w:rsidTr="00156830">
        <w:tc>
          <w:tcPr>
            <w:tcW w:w="28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N</w:t>
            </w:r>
          </w:p>
        </w:tc>
        <w:tc>
          <w:tcPr>
            <w:tcW w:w="4188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Наименование документа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Инв. N</w:t>
            </w:r>
          </w:p>
        </w:tc>
      </w:tr>
      <w:tr w:rsidR="00156830" w:rsidRPr="00156830" w:rsidTr="00156830">
        <w:tc>
          <w:tcPr>
            <w:tcW w:w="5000" w:type="pct"/>
            <w:gridSpan w:val="3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Текстовые материалы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Положение о территориальном планировании</w:t>
            </w:r>
          </w:p>
        </w:tc>
        <w:tc>
          <w:tcPr>
            <w:tcW w:w="53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101/131</w:t>
            </w:r>
          </w:p>
        </w:tc>
      </w:tr>
      <w:tr w:rsidR="00156830" w:rsidRPr="00156830" w:rsidTr="00156830">
        <w:tc>
          <w:tcPr>
            <w:tcW w:w="5000" w:type="pct"/>
            <w:gridSpan w:val="3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outlineLvl w:val="3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Карты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границ населенных пунктов, входящего в состав городского округа "Город Ростов-на-Дону"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101/132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функциональных зон города Ростова-на-Дону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101/133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(образование, здравоохранение)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101/134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(физическая культура и массовый спорт, иные области в связи с решением вопросов местного значения городского округа)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101/135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(автомобильные дороги местного значения)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101/136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(водоотведение)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101/137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(газоснабжение)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101/138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(теплоснабжение)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101/139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(электроснабжение и связь)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101/140</w:t>
            </w:r>
          </w:p>
        </w:tc>
      </w:tr>
      <w:tr w:rsidR="00156830" w:rsidRPr="00156830" w:rsidTr="00156830">
        <w:tc>
          <w:tcPr>
            <w:tcW w:w="281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4188" w:type="pct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Карта планируемого размещения объектов местного значения города Ростова-на-Дону (утилизация и переработка бытовых и промышленных отходов)</w:t>
            </w:r>
          </w:p>
        </w:tc>
        <w:tc>
          <w:tcPr>
            <w:tcW w:w="531" w:type="pct"/>
            <w:vAlign w:val="center"/>
          </w:tcPr>
          <w:p w:rsidR="00156830" w:rsidRPr="00156830" w:rsidRDefault="00156830" w:rsidP="0015683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</w:rPr>
            </w:pPr>
            <w:r w:rsidRPr="00156830">
              <w:rPr>
                <w:rFonts w:ascii="Arial" w:hAnsi="Arial" w:cs="Arial"/>
                <w:sz w:val="24"/>
              </w:rPr>
              <w:t>101/141</w:t>
            </w:r>
          </w:p>
        </w:tc>
      </w:tr>
    </w:tbl>
    <w:p w:rsidR="00156830" w:rsidRPr="00044ACB" w:rsidRDefault="00156830" w:rsidP="00C2754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ind w:left="0" w:firstLine="426"/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0" w:name="_Toc58085098"/>
      <w:bookmarkStart w:id="1" w:name="_Toc58085301"/>
      <w:bookmarkStart w:id="2" w:name="_Toc132880265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:rsidR="00C2754B" w:rsidRPr="00044ACB" w:rsidRDefault="00C2754B" w:rsidP="00713E73">
      <w:pPr>
        <w:ind w:firstLine="709"/>
        <w:jc w:val="both"/>
        <w:rPr>
          <w:rFonts w:ascii="Arial" w:hAnsi="Arial" w:cs="Arial"/>
          <w:sz w:val="24"/>
        </w:rPr>
      </w:pPr>
    </w:p>
    <w:p w:rsidR="00532FCB" w:rsidRDefault="00713E73" w:rsidP="00532FCB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1. </w:t>
      </w:r>
      <w:r w:rsidR="00C2754B" w:rsidRPr="00044ACB">
        <w:rPr>
          <w:rFonts w:ascii="Arial" w:hAnsi="Arial" w:cs="Arial"/>
          <w:sz w:val="24"/>
        </w:rPr>
        <w:t xml:space="preserve">Изменения в Генеральный план города коснулись всей территории муниципального образования в границах, установленных Областным законом Ростовской области от 27 декабря 2004 года № 238-ЗС «Об установлении границы </w:t>
      </w:r>
      <w:r w:rsidR="00A33D75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>и наделении статусом городского округа муниципального образования «Город Ростов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Дону».</w:t>
      </w:r>
    </w:p>
    <w:p w:rsidR="00532FCB" w:rsidRDefault="00532FCB" w:rsidP="00E817B3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2. </w:t>
      </w:r>
      <w:r w:rsidR="00C2754B" w:rsidRPr="00044ACB">
        <w:rPr>
          <w:rFonts w:ascii="Arial" w:hAnsi="Arial" w:cs="Arial"/>
          <w:sz w:val="24"/>
        </w:rPr>
        <w:t>Муниципальное образование «Город Ростов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 xml:space="preserve">Дону» наделено статусом городского округа в соответствии с Областным законом Ростовской области </w:t>
      </w:r>
      <w:r w:rsidR="00E817B3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>от</w:t>
      </w:r>
      <w:r w:rsidR="00E817B3">
        <w:rPr>
          <w:rFonts w:ascii="Arial" w:hAnsi="Arial" w:cs="Arial"/>
          <w:sz w:val="24"/>
        </w:rPr>
        <w:t xml:space="preserve"> </w:t>
      </w:r>
      <w:r w:rsidR="00C2754B" w:rsidRPr="00044ACB">
        <w:rPr>
          <w:rFonts w:ascii="Arial" w:hAnsi="Arial" w:cs="Arial"/>
          <w:sz w:val="24"/>
        </w:rPr>
        <w:t>27 декабря 2004 года № 238-ЗС</w:t>
      </w:r>
      <w:r w:rsidR="004B1DDB">
        <w:rPr>
          <w:rFonts w:ascii="Arial" w:hAnsi="Arial" w:cs="Arial"/>
          <w:sz w:val="24"/>
        </w:rPr>
        <w:t xml:space="preserve"> </w:t>
      </w:r>
      <w:r w:rsidR="004B1DDB" w:rsidRPr="00044ACB">
        <w:rPr>
          <w:rFonts w:ascii="Arial" w:hAnsi="Arial" w:cs="Arial"/>
          <w:sz w:val="24"/>
        </w:rPr>
        <w:t>«Об установлении границы и наделении статусом городского округа муниципального образования «Город Ростов</w:t>
      </w:r>
      <w:r w:rsidR="004B1DDB" w:rsidRPr="00044ACB">
        <w:rPr>
          <w:rFonts w:ascii="Arial" w:hAnsi="Arial" w:cs="Arial"/>
          <w:sz w:val="24"/>
        </w:rPr>
        <w:noBreakHyphen/>
        <w:t>на</w:t>
      </w:r>
      <w:r w:rsidR="004B1DDB" w:rsidRPr="00044ACB">
        <w:rPr>
          <w:rFonts w:ascii="Arial" w:hAnsi="Arial" w:cs="Arial"/>
          <w:sz w:val="24"/>
        </w:rPr>
        <w:noBreakHyphen/>
        <w:t>Дону»</w:t>
      </w:r>
      <w:r w:rsidR="00E817B3">
        <w:rPr>
          <w:rFonts w:ascii="Arial" w:hAnsi="Arial" w:cs="Arial"/>
          <w:sz w:val="24"/>
        </w:rPr>
        <w:t>.</w:t>
      </w:r>
    </w:p>
    <w:p w:rsidR="00C2754B" w:rsidRPr="00044ACB" w:rsidRDefault="00532FCB" w:rsidP="00532FCB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3. </w:t>
      </w:r>
      <w:r w:rsidR="00C2754B" w:rsidRPr="00044ACB">
        <w:rPr>
          <w:rFonts w:ascii="Arial" w:hAnsi="Arial" w:cs="Arial"/>
          <w:sz w:val="24"/>
        </w:rPr>
        <w:t>Официальное наименование городского округа - Город Ростов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Дону.</w:t>
      </w:r>
    </w:p>
    <w:p w:rsidR="00945808" w:rsidRDefault="00532FCB" w:rsidP="00945808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4. </w:t>
      </w:r>
      <w:r w:rsidR="00C2754B" w:rsidRPr="00044ACB">
        <w:rPr>
          <w:rFonts w:ascii="Arial" w:hAnsi="Arial" w:cs="Arial"/>
          <w:sz w:val="24"/>
        </w:rPr>
        <w:t>Количество населенных пунктов в границах городского округа - 1 (город Ростов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 xml:space="preserve">Дону). В соответствии с приложением «Реестр административно-территориальных образований, административно-территориальных единиц </w:t>
      </w:r>
      <w:r w:rsidR="00E817B3">
        <w:rPr>
          <w:rFonts w:ascii="Arial" w:hAnsi="Arial" w:cs="Arial"/>
          <w:sz w:val="24"/>
        </w:rPr>
        <w:br/>
      </w:r>
      <w:r w:rsidR="00C2754B" w:rsidRPr="00044ACB">
        <w:rPr>
          <w:rFonts w:ascii="Arial" w:hAnsi="Arial" w:cs="Arial"/>
          <w:sz w:val="24"/>
        </w:rPr>
        <w:t>и населенных пунктов Ростовской области» к Областному закону от 25 июля 2005 года № 340-ЗС «Об административно-территориальном устройстве Ростовской области» в состав городского округа «Город Ростов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Дону» входит 8 административных районов: Ворошиловский, Железнодорожный, Кировский, Ленинский, Октябрьский, Первомайский, Пролетарский и Советский.</w:t>
      </w:r>
    </w:p>
    <w:p w:rsidR="00C2754B" w:rsidRPr="00044ACB" w:rsidRDefault="00945808" w:rsidP="00945808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5. </w:t>
      </w:r>
      <w:r w:rsidR="00C2754B" w:rsidRPr="00044ACB">
        <w:rPr>
          <w:rFonts w:ascii="Arial" w:hAnsi="Arial" w:cs="Arial"/>
          <w:sz w:val="24"/>
        </w:rPr>
        <w:t>Внесение изменений в Генеральный план города предусматривает следующие проектные периоды:</w:t>
      </w:r>
    </w:p>
    <w:p w:rsidR="00C2754B" w:rsidRPr="00044ACB" w:rsidRDefault="00C2754B" w:rsidP="00713E73">
      <w:pPr>
        <w:widowControl w:val="0"/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расчетный срок - 2035 г.;</w:t>
      </w:r>
    </w:p>
    <w:p w:rsidR="00945808" w:rsidRDefault="00C2754B" w:rsidP="00945808">
      <w:pPr>
        <w:widowControl w:val="0"/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первая очередь - 2025 г.</w:t>
      </w:r>
      <w:bookmarkStart w:id="3" w:name="_Hlk76131002"/>
    </w:p>
    <w:p w:rsidR="00C2754B" w:rsidRPr="00945808" w:rsidRDefault="00945808" w:rsidP="00945808">
      <w:pPr>
        <w:widowControl w:val="0"/>
        <w:ind w:left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6. </w:t>
      </w:r>
      <w:r w:rsidR="00C2754B" w:rsidRPr="00945808">
        <w:rPr>
          <w:rFonts w:ascii="Arial" w:hAnsi="Arial" w:cs="Arial"/>
          <w:sz w:val="24"/>
        </w:rPr>
        <w:t>Площадь городского округа - 35583,2 га. &lt;1&gt;.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--------------------------------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t>&lt;1&gt; Сведения о площади территории городского округа приводятся в соответствии с данными, полученными путем измерения в ArcGIS 9.3.</w:t>
      </w:r>
    </w:p>
    <w:bookmarkEnd w:id="3"/>
    <w:p w:rsidR="00A33D75" w:rsidRDefault="00945808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7. </w:t>
      </w:r>
      <w:r w:rsidR="00C2754B" w:rsidRPr="00044ACB">
        <w:rPr>
          <w:rFonts w:ascii="Arial" w:hAnsi="Arial" w:cs="Arial"/>
          <w:sz w:val="24"/>
        </w:rPr>
        <w:t>Численность населения на 01.01.2014 - 1109,8 тысячи человек; на 2025 год - 1232,5 тысячи человек; на 2035 год - 1360,0 тысячи человек.</w:t>
      </w:r>
    </w:p>
    <w:p w:rsidR="00A33D75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8. </w:t>
      </w:r>
      <w:r w:rsidR="00C2754B" w:rsidRPr="00044ACB">
        <w:rPr>
          <w:rFonts w:ascii="Arial" w:hAnsi="Arial" w:cs="Arial"/>
          <w:sz w:val="24"/>
        </w:rPr>
        <w:t>При внесении изменений в Генеральный план города учитывались концептуальные основы Генерального плана города Ростова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 на 2007-2025 годы, утвержденного решением Ростовской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 городской Думы от 24.04.2007 № 251, и планировочные предложения по развитию «Большого Ростова», в соответствии со схемой территориального планирования центральной части Ростовской агломерации (Большой Ростов), разработанной ГАУ РО «Институт Градостроительства» в 2008 году.</w:t>
      </w:r>
    </w:p>
    <w:p w:rsidR="00C2754B" w:rsidRPr="00044ACB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9. </w:t>
      </w:r>
      <w:r w:rsidR="00C2754B" w:rsidRPr="00044ACB">
        <w:rPr>
          <w:rFonts w:ascii="Arial" w:hAnsi="Arial" w:cs="Arial"/>
          <w:sz w:val="24"/>
        </w:rPr>
        <w:t>Основной задачей внесения изменений в Генеральный план города Ростова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 является актуализация действующего документа территориального планирования с учетом: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ряда изменений в законодательстве и разработки новых стратегических документов федерального, регионального и местного уровней;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изменений в текущем градостроительном развитии города: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выноса крупных производственно-коммунальных площадок за границы города;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активного жилищного строительства;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размещения крупных объектов делового, общественного, рекреационного и производственного назначения;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необходимости функционального перепрофилирования ряда территорий;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изменения в развитии транспортного каркаса и инженерных систем;</w:t>
      </w:r>
    </w:p>
    <w:p w:rsidR="00C2754B" w:rsidRPr="00044ACB" w:rsidRDefault="00D26782" w:rsidP="00D26782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 </w:t>
      </w:r>
      <w:r w:rsidR="00C2754B" w:rsidRPr="00044ACB">
        <w:rPr>
          <w:rFonts w:ascii="Arial" w:hAnsi="Arial" w:cs="Arial"/>
          <w:sz w:val="24"/>
        </w:rPr>
        <w:t>уточнения границ населенного пункта, входящего в границы городского округа, и другое.</w:t>
      </w:r>
    </w:p>
    <w:p w:rsidR="00C2754B" w:rsidRPr="00044ACB" w:rsidRDefault="00A33D75" w:rsidP="00A33D75">
      <w:pPr>
        <w:widowControl w:val="0"/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10. </w:t>
      </w:r>
      <w:r w:rsidR="00C2754B" w:rsidRPr="00044ACB">
        <w:rPr>
          <w:rFonts w:ascii="Arial" w:hAnsi="Arial" w:cs="Arial"/>
          <w:sz w:val="24"/>
        </w:rPr>
        <w:t>Внесение изменений в Генеральный план должно обеспечить территориальную реализацию основной цели социально-экономического развития города Ростова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 на период до 2025 года: создание условий для устойчивого развития города, формирование благоприятной и отвечающей современным стандартам качества городской среды, территориальное обеспечение развития всех сфер экономики города Ростова</w:t>
      </w:r>
      <w:r w:rsidR="00C2754B" w:rsidRPr="00044ACB">
        <w:rPr>
          <w:rFonts w:ascii="Arial" w:hAnsi="Arial" w:cs="Arial"/>
          <w:sz w:val="24"/>
        </w:rPr>
        <w:noBreakHyphen/>
        <w:t>на</w:t>
      </w:r>
      <w:r w:rsidR="00C2754B" w:rsidRPr="00044ACB">
        <w:rPr>
          <w:rFonts w:ascii="Arial" w:hAnsi="Arial" w:cs="Arial"/>
          <w:sz w:val="24"/>
        </w:rPr>
        <w:noBreakHyphen/>
        <w:t>Дону.</w:t>
      </w:r>
    </w:p>
    <w:p w:rsidR="00C2754B" w:rsidRPr="00044ACB" w:rsidRDefault="00C2754B" w:rsidP="00713E73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ind w:left="720" w:firstLine="567"/>
        <w:contextualSpacing/>
        <w:jc w:val="both"/>
        <w:rPr>
          <w:rFonts w:ascii="Arial" w:hAnsi="Arial" w:cs="Arial"/>
          <w:sz w:val="24"/>
        </w:rPr>
        <w:sectPr w:rsidR="00C2754B" w:rsidRPr="00044ACB" w:rsidSect="00823967">
          <w:footerReference w:type="default" r:id="rId21"/>
          <w:pgSz w:w="11906" w:h="16838"/>
          <w:pgMar w:top="1134" w:right="567" w:bottom="1134" w:left="1701" w:header="709" w:footer="709" w:gutter="0"/>
          <w:pgNumType w:start="4"/>
          <w:cols w:space="708"/>
          <w:docGrid w:linePitch="360"/>
        </w:sectPr>
      </w:pP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4" w:name="_Toc132880266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СВЕДЕНИЯ О ВИДАХ, НАЗНАЧЕНИИ И НАИМЕНОВАНИЯХ ПЛАНИРУЕМЫХ ДЛЯ РАЗМЕЩЕНИЯ ОБЪЕКТОВ МЕСТНОГО ЗНАЧЕНИЯ ГОРОДСКОГО ОКРУГА, ИХ ОСНОВНЫЕ ХАРАКТЕРИСТИКИ, ИХ МЕСТОПОЛОЖЕНИЕ</w:t>
      </w:r>
      <w:bookmarkEnd w:id="4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5" w:name="_Toc132880267"/>
      <w:r w:rsidRPr="00044ACB">
        <w:rPr>
          <w:rFonts w:ascii="Arial" w:hAnsi="Arial" w:cs="Arial"/>
          <w:b/>
          <w:sz w:val="24"/>
          <w:szCs w:val="24"/>
        </w:rPr>
        <w:t>2.1. Планируемые объекты в сфере образования</w:t>
      </w:r>
      <w:bookmarkEnd w:id="5"/>
    </w:p>
    <w:p w:rsidR="00C2754B" w:rsidRPr="00044AC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7"/>
        <w:gridCol w:w="2561"/>
        <w:gridCol w:w="2425"/>
        <w:gridCol w:w="1837"/>
        <w:gridCol w:w="2354"/>
        <w:gridCol w:w="1736"/>
        <w:gridCol w:w="3108"/>
      </w:tblGrid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Дошкольные образовательные организации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 сблокированная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 общеобразовательной организацией начального общего образования (125 мест)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1.20.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1.29.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1.33.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сблокированная с общеобразовательной организацией начального общего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1.39.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1.45.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1.49.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240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1.58.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1.59.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D81A78">
            <w:pPr>
              <w:ind w:left="-58" w:right="-149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  <w:r w:rsidR="00D81A78">
              <w:rPr>
                <w:rFonts w:ascii="Arial" w:hAnsi="Arial" w:cs="Arial"/>
              </w:rPr>
              <w:t>,</w:t>
            </w:r>
            <w:r w:rsidRPr="00044ACB">
              <w:rPr>
                <w:rFonts w:ascii="Arial" w:hAnsi="Arial" w:cs="Arial"/>
              </w:rPr>
              <w:t xml:space="preserve"> сблокированная с общеобразовательной организацией начального общего образования и бассейном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1.69.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1.70.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режимных территорий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1.79.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1.83.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 место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1129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1.89.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1.96.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1.99.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1.107.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D01A7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Общеобразовательные организации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2.15.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1434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2.19.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A7298">
            <w:pPr>
              <w:ind w:left="-77" w:right="-53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 и возможно жилая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409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2.28.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2.29.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Дошкольная образовательная организация (140 мест)</w:t>
            </w:r>
            <w:r w:rsidR="00D81A78">
              <w:rPr>
                <w:rFonts w:ascii="Arial" w:hAnsi="Arial" w:cs="Arial"/>
              </w:rPr>
              <w:t>,</w:t>
            </w:r>
            <w:r w:rsidRPr="00044ACB">
              <w:rPr>
                <w:rFonts w:ascii="Arial" w:hAnsi="Arial" w:cs="Arial"/>
              </w:rPr>
              <w:t xml:space="preserve"> сблокированная с общеобразовательной организацией начального общего образования (125 мест)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</w:t>
            </w:r>
            <w:r w:rsidRPr="00044ACB">
              <w:rPr>
                <w:rFonts w:ascii="Arial" w:hAnsi="Arial" w:cs="Arial"/>
                <w:lang w:val="en-US"/>
              </w:rPr>
              <w:t xml:space="preserve">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601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2.35.</w:t>
            </w:r>
          </w:p>
        </w:tc>
        <w:tc>
          <w:tcPr>
            <w:tcW w:w="866" w:type="pct"/>
            <w:vAlign w:val="center"/>
          </w:tcPr>
          <w:p w:rsidR="00B7579E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Спортивная школа </w:t>
            </w:r>
          </w:p>
          <w:p w:rsidR="00C2754B" w:rsidRPr="00044ACB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 бассейном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2.36.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B7579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1176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 xml:space="preserve">1500 </w:t>
            </w:r>
            <w:r w:rsidRPr="00044ACB">
              <w:rPr>
                <w:rFonts w:ascii="Arial" w:hAnsi="Arial" w:cs="Arial"/>
              </w:rPr>
              <w:t>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2.39.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2.40.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планируемые к освоению после прохождения процедуры изменения границы городских лесов в соответствии с действующим законодательством)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2.42.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2.43.</w:t>
            </w:r>
          </w:p>
        </w:tc>
        <w:tc>
          <w:tcPr>
            <w:tcW w:w="866" w:type="pct"/>
            <w:vAlign w:val="center"/>
          </w:tcPr>
          <w:p w:rsidR="00B7579E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Общеобразовательная организация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(начальная школа)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2.47.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2.49.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2.50.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2.53.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Общеобразовательная организация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4741" w:type="pct"/>
            <w:gridSpan w:val="6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Организации дополнительного образования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3.1.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3.2.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3.3.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bCs/>
              </w:rPr>
              <w:t>Дом культуры, в том числе:</w:t>
            </w:r>
            <w:r w:rsidRPr="00044ACB">
              <w:rPr>
                <w:rFonts w:ascii="Arial" w:hAnsi="Arial" w:cs="Arial"/>
              </w:rPr>
              <w:t>детская школа искусств (музыкальная, художественная, хореографическая);</w:t>
            </w:r>
          </w:p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городские массовые библиотеки;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помещения для культурно-массовой работы, досуга и любительской деятельности.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widowControl w:val="0"/>
              <w:autoSpaceDE w:val="0"/>
              <w:autoSpaceDN w:val="0"/>
              <w:adjustRightInd w:val="0"/>
              <w:ind w:right="112" w:firstLine="567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 га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autoSpaceDE w:val="0"/>
              <w:autoSpaceDN w:val="0"/>
              <w:adjustRightInd w:val="0"/>
              <w:ind w:right="112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3.4.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школа искусств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3.5.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нового типа для МБОУ ДОД ДМШ № 10 им. С.С. Прокофьева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га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3.6.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Внешкольные учреждения образования (детский Дом творчества)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на 100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3.7.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Детский развивающий центр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га-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3.8.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34061" w:rsidRPr="00044ACB" w:rsidTr="00934061">
        <w:trPr>
          <w:trHeight w:val="20"/>
          <w:tblHeader/>
        </w:trPr>
        <w:tc>
          <w:tcPr>
            <w:tcW w:w="259" w:type="pct"/>
            <w:noWrap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3.9.</w:t>
            </w:r>
          </w:p>
        </w:tc>
        <w:tc>
          <w:tcPr>
            <w:tcW w:w="86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Организация дополнительного образования</w:t>
            </w:r>
          </w:p>
        </w:tc>
        <w:tc>
          <w:tcPr>
            <w:tcW w:w="8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мест</w:t>
            </w:r>
          </w:p>
        </w:tc>
        <w:tc>
          <w:tcPr>
            <w:tcW w:w="79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8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5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DA4D55" w:rsidRDefault="00DA4D55" w:rsidP="00DA4D55">
      <w:pPr>
        <w:rPr>
          <w:rFonts w:ascii="Arial" w:hAnsi="Arial" w:cs="Arial"/>
          <w:b/>
          <w:sz w:val="24"/>
          <w:szCs w:val="26"/>
        </w:rPr>
      </w:pPr>
      <w:bookmarkStart w:id="6" w:name="_Toc132880268"/>
    </w:p>
    <w:p w:rsidR="00C2754B" w:rsidRPr="00044ACB" w:rsidRDefault="00C2754B" w:rsidP="00DA4D55">
      <w:pPr>
        <w:rPr>
          <w:rFonts w:ascii="Arial" w:hAnsi="Arial" w:cs="Arial"/>
          <w:b/>
          <w:sz w:val="24"/>
          <w:szCs w:val="26"/>
        </w:rPr>
      </w:pPr>
      <w:r w:rsidRPr="00044ACB">
        <w:rPr>
          <w:rFonts w:ascii="Arial" w:hAnsi="Arial" w:cs="Arial"/>
          <w:b/>
          <w:sz w:val="24"/>
          <w:szCs w:val="26"/>
        </w:rPr>
        <w:t>2.2. Планируемые объекты в сфере здравоохранения</w:t>
      </w:r>
      <w:bookmarkEnd w:id="6"/>
    </w:p>
    <w:p w:rsidR="00C2754B" w:rsidRPr="00044ACB" w:rsidRDefault="00C2754B" w:rsidP="00C2754B">
      <w:pPr>
        <w:jc w:val="both"/>
        <w:rPr>
          <w:rFonts w:ascii="Arial" w:hAnsi="Arial" w:cs="Arial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0"/>
        <w:gridCol w:w="2544"/>
        <w:gridCol w:w="2399"/>
        <w:gridCol w:w="1834"/>
        <w:gridCol w:w="1976"/>
        <w:gridCol w:w="1834"/>
        <w:gridCol w:w="3531"/>
      </w:tblGrid>
      <w:tr w:rsidR="00464FF4" w:rsidRPr="00044ACB" w:rsidTr="00464FF4">
        <w:trPr>
          <w:trHeight w:val="557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464FF4" w:rsidRPr="00044ACB" w:rsidTr="00464FF4">
        <w:trPr>
          <w:trHeight w:val="831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53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Родильный дом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70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89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(500 посещений в смену) со стационаром (120 коек)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500 посещений в смену/120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67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85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92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663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134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 (600 посещений в смену), в том числе детская поликлиника (300 посещений в смену)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 на 12 бригад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 на 600 коек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коек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в том числе детская поликлиника 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48000 выездов в год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бригады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29.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Поликлиника,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женская консультация, детская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600 посещений в смену, 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(в составе взрослой поликлиники),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Поликлиника, стоматологическая поликлиника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 посещений в смену,</w:t>
            </w:r>
          </w:p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 посещений в смену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Подстанция скорой медицинской помощи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 бригад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Здание (для размещения Областного консультационно-диагностического центра)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- 5,5 га, параметры объекта уточняются при проектировании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64FF4" w:rsidRPr="00044ACB" w:rsidTr="00464FF4">
        <w:trPr>
          <w:trHeight w:val="196"/>
          <w:tblHeader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здравоохранения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9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7" w:name="_Toc132880269"/>
      <w:r w:rsidRPr="00044ACB">
        <w:rPr>
          <w:rFonts w:ascii="Arial" w:hAnsi="Arial" w:cs="Arial"/>
          <w:b/>
          <w:sz w:val="24"/>
          <w:szCs w:val="26"/>
        </w:rPr>
        <w:t>2.3. Планируемые объекты в сфере физической культуры и спорта</w:t>
      </w:r>
      <w:bookmarkEnd w:id="7"/>
    </w:p>
    <w:p w:rsidR="00C2754B" w:rsidRPr="00044ACB" w:rsidRDefault="00C2754B" w:rsidP="00C2754B">
      <w:pPr>
        <w:ind w:firstLine="567"/>
        <w:jc w:val="center"/>
        <w:rPr>
          <w:rFonts w:ascii="Arial" w:hAnsi="Arial" w:cs="Arial"/>
          <w:b/>
          <w:sz w:val="24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5"/>
        <w:gridCol w:w="3282"/>
        <w:gridCol w:w="2324"/>
        <w:gridCol w:w="1985"/>
        <w:gridCol w:w="2058"/>
        <w:gridCol w:w="1701"/>
        <w:gridCol w:w="2869"/>
      </w:tblGrid>
      <w:tr w:rsidR="00C2754B" w:rsidRPr="00044ACB" w:rsidTr="00CA3939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7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73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зрелищный конноспортивный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160,6494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Спортивно-зрелищного кластер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Территория,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5,5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Футбольно-легкоатлетическое спортивное ядро с трибуной и блоком вспомогательных и обслуживающих помещений (СМР)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 мест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 тыс. зрителей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спортивной подготовки по плаванию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2,7 га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для соревнований 50х25 м; бассейн для массового плавания 33х25 м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 с плавательным бассейном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Плавательный бассейн 20х8 м; комплекс фитнес-залов общей площадью 1500 м</w:t>
            </w:r>
            <w:r w:rsidRPr="00044ACB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пользования, 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 посещений в смену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 с возможностью использования для футбола и регби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Строительство физкультурно-спортивного комплекса (строительство быстровозводимого универсального спортивного зала с применением типовых конструкций)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42х24 м с трибунами на 100 зрительских мест и блоком вспомогательных помещений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Многофункциональный 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1,6007 га, много-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функциональный соревновательный зал с трибунами для зрителей, тренировочные залы бокса, борьбы, тяжелой атлетики, гостиница для спортсменов,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Футбольный стадион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110х70, трибуны для зрителей (площадь участка 1,6894 га)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рекреационные зоны (зоны трансформации территорий вдоль реки Темерник, выделенные для формирования многофункциональной застройки с высокой степенью озеленения путем разработки документации по планировке территории)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Плоскостное 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Трасса для велоспорта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плавательным бассейном и игровым залом для инвалидов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0,586 га, бассейн для массового плавания 25х12,5 м; фитнес-центр; бассейн для детей дошкольного возраста; 1600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1,3 га, универсальный спортивный зал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>; плавательный бассейн 25х12 м;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 эт. площадь 3867,1 на 2082,25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 с плавательным бассейном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Плавательный бассейн 25х12,5; Универсальный спортивный зал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0,56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2,7 га, универсальный спортивный зал площадью 1008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Легкоатлетический манеж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7805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центр с универсальным игровым залом (фехтование, художественная гимнастика)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2783,3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Водноспортивный 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участка 0,46 га, бассейн для массового плавания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25х12,5 м;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фитнес-центр; бассейн для детей дошкольного возраста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участка 0,2 га, универсальный спортивный зал, комплекс фитнес-залов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545,63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комплекс с универсальным игровым спортивным залом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 территории 0,2450 га.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Открытый стадион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Физкультурно-спортивные комплексы, без включения в их состав открытых спортивных сооружений с трибунами для размещения зрителей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площади пола спортивных залов,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бассейн на 250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Закрытый 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Спортивная школа с бассейном на 270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  <w:r w:rsidRPr="00044ACB">
              <w:rPr>
                <w:rFonts w:ascii="Arial" w:hAnsi="Arial" w:cs="Arial"/>
              </w:rPr>
              <w:t xml:space="preserve"> зеркала воды-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2309,40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Физкультурно-оздоровительный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комплекс, бассейн общего пользования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3825,0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Купальный и спортивный плавательный бассейн общего пользования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Общая площадь,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Общая площадь,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8808,0 м2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Физкультурно-спортивный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Стадион, в том числе: стандартное футбольное поле 90х60 м с 6 круговыми беговыми дорожками и административно-бытовыми помещениями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Спортивно-зрелищный комплекс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Площадь территории, </w:t>
            </w:r>
          </w:p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16,4 га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38.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Универсальный игровой спортивный зал (ФОК) с размером игровой площадки 42х24 м и набором помещений, необходимых для размещения муниципальной спортивной школы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44.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Футбольное поле 90х60, комплекс плоскостных спортивных сооружений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Спортивное сооружение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Игровая спортивная площадка 40х20 метров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Спортивно-оздоровительный центр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Спортивный клуб, площадью 2000 кв.м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05071F">
        <w:trPr>
          <w:tblHeader/>
        </w:trPr>
        <w:tc>
          <w:tcPr>
            <w:tcW w:w="1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111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Фитнес-клуб</w:t>
            </w:r>
          </w:p>
        </w:tc>
        <w:tc>
          <w:tcPr>
            <w:tcW w:w="78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- 0,8 га, параметры объекта уточняются при проектировании</w:t>
            </w:r>
          </w:p>
        </w:tc>
        <w:tc>
          <w:tcPr>
            <w:tcW w:w="69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7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3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8" w:name="_Toc132880270"/>
      <w:r w:rsidRPr="00044ACB">
        <w:rPr>
          <w:rFonts w:ascii="Arial" w:hAnsi="Arial" w:cs="Arial"/>
          <w:b/>
          <w:sz w:val="24"/>
          <w:szCs w:val="26"/>
        </w:rPr>
        <w:t>2.4. Планируемые объекты в сфере культуры и искусства</w:t>
      </w:r>
      <w:bookmarkEnd w:id="8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074"/>
        <w:gridCol w:w="2311"/>
        <w:gridCol w:w="2465"/>
        <w:gridCol w:w="1919"/>
        <w:gridCol w:w="1711"/>
        <w:gridCol w:w="2836"/>
      </w:tblGrid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6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A393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Дельфинарий</w:t>
            </w:r>
          </w:p>
        </w:tc>
        <w:tc>
          <w:tcPr>
            <w:tcW w:w="7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1000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площадью не менее 900 м</w:t>
            </w:r>
            <w:r w:rsidRPr="00044ACB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Зрелищная организация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widowControl w:val="0"/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Театр кукол (количество мест уточняется по заданию)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культурно-досугового (клубного) типа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Дом культуры 6000 м2 общей площади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Библиотека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 (основные характеристики уточняются заданием на проектирование)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7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CA3939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Центр культурного развития, включающий детскую школу искусств, дом культуры, библиотеку</w:t>
            </w:r>
          </w:p>
        </w:tc>
        <w:tc>
          <w:tcPr>
            <w:tcW w:w="7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30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1,0 га, вместимость - не менее 600 чел.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9" w:name="_Toc132880271"/>
      <w:r w:rsidRPr="00044ACB">
        <w:rPr>
          <w:rFonts w:ascii="Arial" w:hAnsi="Arial" w:cs="Arial"/>
          <w:b/>
          <w:sz w:val="24"/>
          <w:szCs w:val="26"/>
        </w:rPr>
        <w:t>2.5. Планируемые объекты в сфере общественного пространства</w:t>
      </w:r>
      <w:bookmarkEnd w:id="9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074"/>
        <w:gridCol w:w="2453"/>
        <w:gridCol w:w="2127"/>
        <w:gridCol w:w="1919"/>
        <w:gridCol w:w="1767"/>
        <w:gridCol w:w="2976"/>
      </w:tblGrid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3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95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70443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18,6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 им. города-побратима Глазго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9,1 га</w:t>
            </w:r>
          </w:p>
        </w:tc>
        <w:tc>
          <w:tcPr>
            <w:tcW w:w="64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BE7B88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t>3</w:t>
            </w:r>
            <w:r w:rsidRPr="00044ACB">
              <w:rPr>
                <w:rFonts w:ascii="Arial" w:hAnsi="Arial" w:cs="Arial"/>
              </w:rPr>
              <w:t>.</w:t>
            </w:r>
          </w:p>
        </w:tc>
        <w:tc>
          <w:tcPr>
            <w:tcW w:w="1035" w:type="pct"/>
            <w:vAlign w:val="center"/>
          </w:tcPr>
          <w:p w:rsidR="00C2754B" w:rsidRPr="00044ACB" w:rsidRDefault="0070443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C2754B" w:rsidRPr="00044ACB">
              <w:rPr>
                <w:rFonts w:ascii="Arial" w:hAnsi="Arial" w:cs="Arial"/>
              </w:rPr>
              <w:t>арк культуры и отдыха</w:t>
            </w:r>
          </w:p>
        </w:tc>
        <w:tc>
          <w:tcPr>
            <w:tcW w:w="8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C2754B">
            <w:pPr>
              <w:ind w:firstLine="1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7,3 га</w:t>
            </w:r>
          </w:p>
        </w:tc>
        <w:tc>
          <w:tcPr>
            <w:tcW w:w="64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59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0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0" w:name="_Toc132880272"/>
      <w:r w:rsidRPr="00044ACB">
        <w:rPr>
          <w:rFonts w:ascii="Arial" w:hAnsi="Arial" w:cs="Arial"/>
          <w:b/>
          <w:sz w:val="24"/>
          <w:szCs w:val="26"/>
        </w:rPr>
        <w:t>2.6. Объекты социального обслуживания</w:t>
      </w:r>
      <w:bookmarkEnd w:id="10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6"/>
        <w:gridCol w:w="3011"/>
        <w:gridCol w:w="2514"/>
        <w:gridCol w:w="2127"/>
        <w:gridCol w:w="1918"/>
        <w:gridCol w:w="1733"/>
        <w:gridCol w:w="2949"/>
      </w:tblGrid>
      <w:tr w:rsidR="00C2754B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01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50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9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48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86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9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01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Стационарные организации социального обслуживания</w:t>
            </w:r>
          </w:p>
        </w:tc>
        <w:tc>
          <w:tcPr>
            <w:tcW w:w="85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48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86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97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1" w:name="_Toc132880273"/>
      <w:r w:rsidRPr="00044ACB">
        <w:rPr>
          <w:rFonts w:ascii="Arial" w:hAnsi="Arial" w:cs="Arial"/>
          <w:b/>
          <w:sz w:val="24"/>
          <w:szCs w:val="26"/>
        </w:rPr>
        <w:t>2.7. Прочие объекты обслуживания</w:t>
      </w:r>
      <w:bookmarkEnd w:id="11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2833"/>
        <w:gridCol w:w="2266"/>
        <w:gridCol w:w="2694"/>
        <w:gridCol w:w="1981"/>
        <w:gridCol w:w="1844"/>
        <w:gridCol w:w="2694"/>
      </w:tblGrid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BE7B8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4,1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5,1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0,5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Параметры земельного участка – 1,5 га, параметры объекта уточняются при проектировании 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Административное здание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3,0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Районное отделение полиции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956397" w:rsidRPr="00044ACB" w:rsidTr="001404BF">
        <w:trPr>
          <w:tblHeader/>
        </w:trPr>
        <w:tc>
          <w:tcPr>
            <w:tcW w:w="18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Районный суд</w:t>
            </w:r>
          </w:p>
        </w:tc>
        <w:tc>
          <w:tcPr>
            <w:tcW w:w="7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0,2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0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2" w:name="_Toc132880274"/>
      <w:r w:rsidRPr="00044ACB">
        <w:rPr>
          <w:rFonts w:ascii="Arial" w:hAnsi="Arial" w:cs="Arial"/>
          <w:b/>
          <w:sz w:val="24"/>
          <w:szCs w:val="26"/>
        </w:rPr>
        <w:t>2.8. Объекты единой государственной системы предупреждения и ликвидации чрезвычайных ситуаций</w:t>
      </w:r>
      <w:bookmarkEnd w:id="12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5"/>
        <w:gridCol w:w="2833"/>
        <w:gridCol w:w="2409"/>
        <w:gridCol w:w="2554"/>
        <w:gridCol w:w="1981"/>
        <w:gridCol w:w="1702"/>
        <w:gridCol w:w="2836"/>
      </w:tblGrid>
      <w:tr w:rsidR="005C311F" w:rsidRPr="00044ACB" w:rsidTr="005C311F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3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956397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5C311F" w:rsidRPr="00044ACB" w:rsidTr="005C311F">
        <w:trPr>
          <w:tblHeader/>
        </w:trPr>
        <w:tc>
          <w:tcPr>
            <w:tcW w:w="1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1</w:t>
            </w:r>
            <w:r w:rsidRPr="00044ACB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9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Пожарное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Параметры земельного участка – 1,3 га, параметры объекта уточняются при проектировании</w:t>
            </w:r>
          </w:p>
        </w:tc>
        <w:tc>
          <w:tcPr>
            <w:tcW w:w="66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Общественно-деловая зона</w:t>
            </w:r>
          </w:p>
        </w:tc>
        <w:tc>
          <w:tcPr>
            <w:tcW w:w="5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3" w:name="_Toc132880275"/>
      <w:r w:rsidRPr="00044ACB">
        <w:rPr>
          <w:rFonts w:ascii="Arial" w:hAnsi="Arial" w:cs="Arial"/>
          <w:b/>
          <w:sz w:val="24"/>
          <w:szCs w:val="26"/>
        </w:rPr>
        <w:t>2.9. Комплексные объекты транспортной инфраструктуры</w:t>
      </w:r>
      <w:bookmarkEnd w:id="13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3"/>
        <w:gridCol w:w="2816"/>
        <w:gridCol w:w="2409"/>
        <w:gridCol w:w="2409"/>
        <w:gridCol w:w="2127"/>
        <w:gridCol w:w="1717"/>
        <w:gridCol w:w="2819"/>
      </w:tblGrid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8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49" w:type="pct"/>
            <w:vAlign w:val="center"/>
          </w:tcPr>
          <w:p w:rsidR="00C2754B" w:rsidRPr="00044ACB" w:rsidRDefault="00C2754B" w:rsidP="00AE4E4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E4562">
        <w:trPr>
          <w:tblHeader/>
        </w:trPr>
        <w:tc>
          <w:tcPr>
            <w:tcW w:w="18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4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Транспортно-пересадочный узел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6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78" w:type="pct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9" w:type="pct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4" w:name="_Toc132880276"/>
      <w:r w:rsidRPr="00044ACB">
        <w:rPr>
          <w:rFonts w:ascii="Arial" w:hAnsi="Arial" w:cs="Arial"/>
          <w:b/>
          <w:sz w:val="24"/>
          <w:szCs w:val="26"/>
        </w:rPr>
        <w:t>2.10. Искусственные дорожные сооружения</w:t>
      </w:r>
      <w:bookmarkEnd w:id="14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6"/>
        <w:gridCol w:w="2833"/>
        <w:gridCol w:w="2551"/>
        <w:gridCol w:w="2266"/>
        <w:gridCol w:w="2129"/>
        <w:gridCol w:w="1711"/>
        <w:gridCol w:w="2824"/>
      </w:tblGrid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4F34AE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AE4E4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AE4E4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AE4562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AE4E4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AE4562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AE456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Мостовое сооружение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74107F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  <w:vAlign w:val="center"/>
          </w:tcPr>
          <w:p w:rsidR="00AE4E40" w:rsidRPr="00044ACB" w:rsidRDefault="00AE4E40" w:rsidP="0074107F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42.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54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Транспортная развязка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</w:tcPr>
          <w:p w:rsidR="00AE4E40" w:rsidRPr="00044ACB" w:rsidRDefault="00AE4E40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74107F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Пешеходный переход в разных уровнях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102.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Саморегулируемое пересечение в одном уровне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AE4E40" w:rsidRPr="00044ACB" w:rsidTr="00B96809">
        <w:trPr>
          <w:tblHeader/>
        </w:trPr>
        <w:tc>
          <w:tcPr>
            <w:tcW w:w="180" w:type="pct"/>
            <w:vAlign w:val="center"/>
          </w:tcPr>
          <w:p w:rsidR="00AE4E40" w:rsidRPr="00044ACB" w:rsidRDefault="00AE4E40" w:rsidP="00B96809">
            <w:pPr>
              <w:ind w:left="-142" w:right="-10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954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Тоннель</w:t>
            </w:r>
          </w:p>
        </w:tc>
        <w:tc>
          <w:tcPr>
            <w:tcW w:w="859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3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17" w:type="pct"/>
            <w:vAlign w:val="center"/>
          </w:tcPr>
          <w:p w:rsidR="00AE4E40" w:rsidRPr="00044ACB" w:rsidRDefault="00AE4E40" w:rsidP="00B9680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576" w:type="pct"/>
            <w:vAlign w:val="center"/>
          </w:tcPr>
          <w:p w:rsidR="00AE4E40" w:rsidRPr="00044ACB" w:rsidRDefault="00AE4E40" w:rsidP="00B9680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1" w:type="pct"/>
          </w:tcPr>
          <w:p w:rsidR="00AE4E40" w:rsidRPr="00044ACB" w:rsidRDefault="00AE4E4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4852C3" w:rsidRDefault="004852C3" w:rsidP="00C2754B">
      <w:pPr>
        <w:jc w:val="center"/>
        <w:rPr>
          <w:rFonts w:ascii="Arial" w:hAnsi="Arial" w:cs="Arial"/>
          <w:b/>
          <w:sz w:val="24"/>
        </w:rPr>
      </w:pPr>
    </w:p>
    <w:p w:rsidR="004852C3" w:rsidRDefault="004852C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5" w:name="_Toc132880277"/>
      <w:r w:rsidRPr="00044ACB">
        <w:rPr>
          <w:rFonts w:ascii="Arial" w:hAnsi="Arial" w:cs="Arial"/>
          <w:b/>
          <w:sz w:val="24"/>
          <w:szCs w:val="26"/>
        </w:rPr>
        <w:t>2.11. Объекты хранения и обслуживания общественного пассажирского транспорта</w:t>
      </w:r>
      <w:bookmarkEnd w:id="15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2"/>
        <w:gridCol w:w="2653"/>
        <w:gridCol w:w="2418"/>
        <w:gridCol w:w="2260"/>
        <w:gridCol w:w="2228"/>
        <w:gridCol w:w="1865"/>
        <w:gridCol w:w="2884"/>
      </w:tblGrid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4852C3" w:rsidRPr="00044ACB" w:rsidTr="00DB68F9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93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Автостанция</w:t>
            </w:r>
          </w:p>
        </w:tc>
        <w:tc>
          <w:tcPr>
            <w:tcW w:w="814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0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628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71" w:type="pct"/>
            <w:vAlign w:val="center"/>
          </w:tcPr>
          <w:p w:rsidR="00C2754B" w:rsidRPr="00044ACB" w:rsidRDefault="00C2754B" w:rsidP="004852C3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6" w:name="_Toc132880278"/>
      <w:r w:rsidRPr="00044ACB">
        <w:rPr>
          <w:rFonts w:ascii="Arial" w:hAnsi="Arial" w:cs="Arial"/>
          <w:b/>
          <w:sz w:val="24"/>
          <w:szCs w:val="26"/>
        </w:rPr>
        <w:t>2.12. Объекты хранения и обслуживания общественного пассажирского транспорта</w:t>
      </w:r>
      <w:bookmarkEnd w:id="16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2706"/>
        <w:gridCol w:w="2409"/>
        <w:gridCol w:w="2269"/>
        <w:gridCol w:w="2269"/>
        <w:gridCol w:w="1806"/>
        <w:gridCol w:w="2869"/>
      </w:tblGrid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Электродепо метрополитена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rHeight w:val="617"/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Автобусный парк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  <w:tr w:rsidR="00C2754B" w:rsidRPr="00044ACB" w:rsidTr="00DB68F9">
        <w:trPr>
          <w:tblHeader/>
        </w:trPr>
        <w:tc>
          <w:tcPr>
            <w:tcW w:w="176" w:type="pct"/>
            <w:vAlign w:val="center"/>
          </w:tcPr>
          <w:p w:rsidR="00C2754B" w:rsidRPr="00044ACB" w:rsidRDefault="00C2754B" w:rsidP="00DB68F9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Трамвайное депо</w:t>
            </w:r>
          </w:p>
        </w:tc>
        <w:tc>
          <w:tcPr>
            <w:tcW w:w="811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64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08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66" w:type="pct"/>
            <w:vAlign w:val="center"/>
          </w:tcPr>
          <w:p w:rsidR="00C2754B" w:rsidRPr="00044ACB" w:rsidRDefault="00C2754B" w:rsidP="00DB68F9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– 300 м</w:t>
            </w:r>
          </w:p>
        </w:tc>
      </w:tr>
    </w:tbl>
    <w:p w:rsidR="00761950" w:rsidRDefault="00761950" w:rsidP="00C2754B">
      <w:pPr>
        <w:jc w:val="center"/>
        <w:rPr>
          <w:rFonts w:ascii="Arial" w:hAnsi="Arial" w:cs="Arial"/>
          <w:sz w:val="24"/>
        </w:rPr>
      </w:pPr>
    </w:p>
    <w:p w:rsidR="00761950" w:rsidRDefault="007619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7" w:name="_Toc132880279"/>
      <w:r w:rsidRPr="00044ACB">
        <w:rPr>
          <w:rFonts w:ascii="Arial" w:hAnsi="Arial" w:cs="Arial"/>
          <w:b/>
          <w:sz w:val="24"/>
          <w:szCs w:val="26"/>
        </w:rPr>
        <w:lastRenderedPageBreak/>
        <w:t>2.13. Остановочные пункты общественного пассажирского транспорта</w:t>
      </w:r>
      <w:bookmarkEnd w:id="17"/>
    </w:p>
    <w:p w:rsidR="00C2754B" w:rsidRPr="00044ACB" w:rsidRDefault="00C2754B" w:rsidP="00C2754B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9"/>
        <w:gridCol w:w="2675"/>
        <w:gridCol w:w="2402"/>
        <w:gridCol w:w="2118"/>
        <w:gridCol w:w="2245"/>
        <w:gridCol w:w="1990"/>
        <w:gridCol w:w="2819"/>
      </w:tblGrid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Функциональная зона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1объект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rHeight w:val="372"/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40.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метрополитена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общественно-культурного назначения)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761950" w:rsidRPr="00044ACB" w:rsidTr="00761950">
        <w:trPr>
          <w:tblHeader/>
        </w:trPr>
        <w:tc>
          <w:tcPr>
            <w:tcW w:w="182" w:type="pct"/>
            <w:vAlign w:val="center"/>
          </w:tcPr>
          <w:p w:rsidR="00C2754B" w:rsidRPr="00044ACB" w:rsidRDefault="00C2754B" w:rsidP="00761950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04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Станция подвесной канатной дороги транспортной</w:t>
            </w:r>
          </w:p>
        </w:tc>
        <w:tc>
          <w:tcPr>
            <w:tcW w:w="812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716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759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53" w:type="pct"/>
            <w:vAlign w:val="center"/>
          </w:tcPr>
          <w:p w:rsidR="00C2754B" w:rsidRPr="00044ACB" w:rsidRDefault="00C2754B" w:rsidP="00761950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18" w:name="_Toc132880280"/>
      <w:r w:rsidRPr="00044ACB">
        <w:rPr>
          <w:rFonts w:ascii="Arial" w:hAnsi="Arial" w:cs="Arial"/>
          <w:b/>
          <w:sz w:val="24"/>
          <w:szCs w:val="26"/>
        </w:rPr>
        <w:lastRenderedPageBreak/>
        <w:t>2.14. Линии общественного пассажирского транспорта</w:t>
      </w:r>
      <w:bookmarkEnd w:id="18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4"/>
        <w:gridCol w:w="2621"/>
        <w:gridCol w:w="2432"/>
        <w:gridCol w:w="3401"/>
        <w:gridCol w:w="1843"/>
        <w:gridCol w:w="3907"/>
      </w:tblGrid>
      <w:tr w:rsidR="00C2754B" w:rsidRPr="00044ACB" w:rsidTr="00A72824">
        <w:trPr>
          <w:trHeight w:val="576"/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евер-</w:t>
            </w:r>
            <w:r w:rsidR="00CF0158">
              <w:rPr>
                <w:rFonts w:ascii="Arial" w:hAnsi="Arial" w:cs="Arial"/>
              </w:rPr>
              <w:t>Ю</w:t>
            </w:r>
            <w:r w:rsidRPr="00044ACB">
              <w:rPr>
                <w:rFonts w:ascii="Arial" w:hAnsi="Arial" w:cs="Arial"/>
              </w:rPr>
              <w:t>г,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14,68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В</w:t>
            </w:r>
            <w:r w:rsidRPr="00044ACB">
              <w:rPr>
                <w:rFonts w:ascii="Arial" w:hAnsi="Arial" w:cs="Arial"/>
              </w:rPr>
              <w:t>осток-</w:t>
            </w:r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еверо-</w:t>
            </w:r>
            <w:r w:rsidR="00CF0158"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апад,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18,91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Полукольцевая линия,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26,65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г</w:t>
            </w:r>
            <w:r w:rsidRPr="00044ACB">
              <w:rPr>
                <w:rFonts w:ascii="Arial" w:hAnsi="Arial" w:cs="Arial"/>
              </w:rPr>
              <w:t>лавный ж.д. вокзал – Сельмаш,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7,96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метрополитена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CF015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</w:t>
            </w:r>
            <w:r w:rsidR="00CF0158"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 xml:space="preserve">апад – </w:t>
            </w:r>
            <w:r w:rsidR="00CF0158">
              <w:rPr>
                <w:rFonts w:ascii="Arial" w:hAnsi="Arial" w:cs="Arial"/>
              </w:rPr>
              <w:t>С</w:t>
            </w:r>
            <w:r w:rsidRPr="00044ACB">
              <w:rPr>
                <w:rFonts w:ascii="Arial" w:hAnsi="Arial" w:cs="Arial"/>
              </w:rPr>
              <w:t>еверо-</w:t>
            </w:r>
            <w:r w:rsidR="00CF0158">
              <w:rPr>
                <w:rFonts w:ascii="Arial" w:hAnsi="Arial" w:cs="Arial"/>
              </w:rPr>
              <w:t>В</w:t>
            </w:r>
            <w:r w:rsidRPr="00044ACB">
              <w:rPr>
                <w:rFonts w:ascii="Arial" w:hAnsi="Arial" w:cs="Arial"/>
              </w:rPr>
              <w:t>осток, 25,15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5E79F5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главный ж.д. вокзал – жилой район Левенцовский, 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13,71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главный ж.д. вокзал – Сельмаш – ул. 26-ая Линия, 15,62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 xml:space="preserve">Линия Север – </w:t>
            </w:r>
            <w:r w:rsidR="00CF0158">
              <w:rPr>
                <w:rFonts w:ascii="Arial" w:hAnsi="Arial" w:cs="Arial"/>
              </w:rPr>
              <w:t>Ю</w:t>
            </w:r>
            <w:r w:rsidRPr="00044ACB">
              <w:rPr>
                <w:rFonts w:ascii="Arial" w:hAnsi="Arial" w:cs="Arial"/>
              </w:rPr>
              <w:t>г,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20,44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до депо,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скоростного трамвая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центр – восток,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10,4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просп. Буденновский до площади Мичурина,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5,66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Трамвайная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пл. Толстого до ул. 40-я Линия,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на левом берегу р. Дон до южной границы города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на правом берегу р. Дон до станции на левом берегу р. Дон,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Подвесная канатная дорога транспортная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от станции в районе ул. Закруткина до станции на правом берегу р.Дон,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10,08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МОПРа – ул. Мадояна – ул. Доватора – просп. Солженицына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7,17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56-й Армии – ул. Дачная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Таганрогская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Ленина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Ларина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Армянская – ул. Штахановского – пер. Сальский – ул. Киргизская – ул. Троллейбусная – ул. Менжинского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9,42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Страна Советов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Королева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Н</w:t>
            </w:r>
            <w:r w:rsidR="005E79F5">
              <w:rPr>
                <w:rFonts w:ascii="Arial" w:hAnsi="Arial" w:cs="Arial"/>
              </w:rPr>
              <w:t>а</w:t>
            </w:r>
            <w:r w:rsidRPr="00044ACB">
              <w:rPr>
                <w:rFonts w:ascii="Arial" w:hAnsi="Arial" w:cs="Arial"/>
              </w:rPr>
              <w:t>риманова – ул. Тролейбусная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4,81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Малиновского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6,00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Таганрогская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Орская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5,25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Орская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50-я Ростсельмаша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Орская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Вятская –</w:t>
            </w:r>
            <w:r w:rsidR="005E79F5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 xml:space="preserve">ул. Панфиловцев – </w:t>
            </w:r>
            <w:r w:rsidR="005E79F5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просп. 40-летия Победы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5,85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Театральный – пер. Мезенский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просп. Стачки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5,9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Вавилова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2,75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Орбитальная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Берберовская – ул. Сквозная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A72824">
        <w:trPr>
          <w:tblHeader/>
          <w:jc w:val="center"/>
        </w:trPr>
        <w:tc>
          <w:tcPr>
            <w:tcW w:w="197" w:type="pct"/>
            <w:vAlign w:val="center"/>
          </w:tcPr>
          <w:p w:rsidR="00C2754B" w:rsidRPr="00044ACB" w:rsidRDefault="00C2754B" w:rsidP="00A53D18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86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Троллейбусная линия</w:t>
            </w:r>
          </w:p>
        </w:tc>
        <w:tc>
          <w:tcPr>
            <w:tcW w:w="822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50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Участок линии ул. Тружеников</w:t>
            </w:r>
          </w:p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 км</w:t>
            </w:r>
          </w:p>
        </w:tc>
        <w:tc>
          <w:tcPr>
            <w:tcW w:w="623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21" w:type="pct"/>
            <w:vAlign w:val="center"/>
          </w:tcPr>
          <w:p w:rsidR="00C2754B" w:rsidRPr="00044ACB" w:rsidRDefault="00C2754B" w:rsidP="00A53D18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  <w:lang w:val="en-US"/>
        </w:rPr>
      </w:pPr>
      <w:bookmarkStart w:id="19" w:name="_Toc132880281"/>
      <w:r w:rsidRPr="00044ACB">
        <w:rPr>
          <w:rFonts w:ascii="Arial" w:hAnsi="Arial" w:cs="Arial"/>
          <w:b/>
          <w:sz w:val="24"/>
          <w:szCs w:val="26"/>
        </w:rPr>
        <w:t xml:space="preserve">2.15. </w:t>
      </w:r>
      <w:r w:rsidRPr="00044ACB">
        <w:rPr>
          <w:rFonts w:ascii="Arial" w:hAnsi="Arial" w:cs="Arial"/>
          <w:b/>
          <w:sz w:val="24"/>
          <w:szCs w:val="26"/>
          <w:lang w:val="en-US"/>
        </w:rPr>
        <w:t>Улично-дорожная сеть</w:t>
      </w:r>
      <w:bookmarkEnd w:id="19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6"/>
        <w:gridCol w:w="2569"/>
        <w:gridCol w:w="2432"/>
        <w:gridCol w:w="3401"/>
        <w:gridCol w:w="1844"/>
        <w:gridCol w:w="3968"/>
      </w:tblGrid>
      <w:tr w:rsidR="00C2754B" w:rsidRPr="00044ACB" w:rsidTr="004F34AE">
        <w:trPr>
          <w:trHeight w:val="615"/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14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Характеристика зон с особыми условиями использования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3,57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4,59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6,93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11,04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10,04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непрерывного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2,85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2,54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5,28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6,43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4,80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4,84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2,68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2,24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5,28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rHeight w:val="175"/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  <w:lang w:val="en-US"/>
              </w:rPr>
              <w:t>45.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  <w:lang w:val="en-US"/>
              </w:rPr>
              <w:lastRenderedPageBreak/>
              <w:t>46.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8,35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5,38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11,05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общегородского значения регулируемого движения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2,13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0,03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1,22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6,96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1,36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1,16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8,85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3,19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2,35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4,00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5,51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Магистральная улица районного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2,72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1,74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135.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1,00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1,59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1,97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2,02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1,33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2,04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0,58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0,25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0,72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0,64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2,77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0,23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1,66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0,94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0,84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178.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2,99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1,83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Улицы и дороги местного значения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2,91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0,12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0,31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0,40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  <w:tr w:rsidR="00C2754B" w:rsidRPr="00044ACB" w:rsidTr="004F34AE">
        <w:trPr>
          <w:tblHeader/>
          <w:jc w:val="center"/>
        </w:trPr>
        <w:tc>
          <w:tcPr>
            <w:tcW w:w="214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865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Пешеходная улица</w:t>
            </w:r>
          </w:p>
        </w:tc>
        <w:tc>
          <w:tcPr>
            <w:tcW w:w="819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145" w:type="pct"/>
            <w:vAlign w:val="center"/>
          </w:tcPr>
          <w:p w:rsidR="00C2754B" w:rsidRPr="004F34AE" w:rsidRDefault="00C2754B" w:rsidP="004F34AE">
            <w:pPr>
              <w:jc w:val="center"/>
              <w:rPr>
                <w:rFonts w:ascii="Arial" w:hAnsi="Arial" w:cs="Arial"/>
              </w:rPr>
            </w:pPr>
            <w:r w:rsidRPr="004F34AE">
              <w:rPr>
                <w:rFonts w:ascii="Arial" w:hAnsi="Arial" w:cs="Arial"/>
              </w:rPr>
              <w:t>0,17 км</w:t>
            </w:r>
          </w:p>
        </w:tc>
        <w:tc>
          <w:tcPr>
            <w:tcW w:w="621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336" w:type="pct"/>
            <w:vAlign w:val="center"/>
          </w:tcPr>
          <w:p w:rsidR="00C2754B" w:rsidRPr="00044ACB" w:rsidRDefault="00C2754B" w:rsidP="004F34AE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Установление зон с особыми условиями использования территории не требуется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0" w:name="_Toc132880282"/>
      <w:r w:rsidRPr="00044ACB">
        <w:rPr>
          <w:rFonts w:ascii="Arial" w:hAnsi="Arial" w:cs="Arial"/>
          <w:b/>
          <w:sz w:val="24"/>
          <w:szCs w:val="26"/>
        </w:rPr>
        <w:t>2.16. Объекты водоотведения</w:t>
      </w:r>
      <w:bookmarkEnd w:id="20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6"/>
        <w:gridCol w:w="2671"/>
        <w:gridCol w:w="2440"/>
        <w:gridCol w:w="1801"/>
        <w:gridCol w:w="3200"/>
        <w:gridCol w:w="2011"/>
        <w:gridCol w:w="1999"/>
      </w:tblGrid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Канализационная насосная станция (КНС)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Зона озелененных территорий специального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озелененных территорий специального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46.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  <w:tr w:rsidR="00C2754B" w:rsidRPr="00044ACB" w:rsidTr="008C3129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48.</w:t>
            </w:r>
          </w:p>
        </w:tc>
        <w:tc>
          <w:tcPr>
            <w:tcW w:w="90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Очистные сооружения дождевой канализации</w:t>
            </w:r>
          </w:p>
        </w:tc>
        <w:tc>
          <w:tcPr>
            <w:tcW w:w="8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0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108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68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6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15-30 м (по расчету)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1" w:name="_Toc132880283"/>
      <w:r w:rsidRPr="00044ACB">
        <w:rPr>
          <w:rFonts w:ascii="Arial" w:hAnsi="Arial" w:cs="Arial"/>
          <w:b/>
          <w:sz w:val="24"/>
          <w:szCs w:val="26"/>
        </w:rPr>
        <w:t>2.17. Сети водоотведения</w:t>
      </w:r>
      <w:bookmarkEnd w:id="21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695"/>
        <w:gridCol w:w="2410"/>
        <w:gridCol w:w="3117"/>
        <w:gridCol w:w="2410"/>
        <w:gridCol w:w="3481"/>
      </w:tblGrid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 (протяженность, км)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17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C2754B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1,53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C2754B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51.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52.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53.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0,69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54.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55.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56.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57.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58.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59.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1,31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DB5FF0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60.</w:t>
            </w:r>
          </w:p>
        </w:tc>
        <w:tc>
          <w:tcPr>
            <w:tcW w:w="911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DB5FF0" w:rsidRPr="00044ACB" w:rsidRDefault="00DB5FF0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DB5FF0" w:rsidRPr="00044ACB" w:rsidRDefault="00DB5FF0" w:rsidP="00DB5FF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61.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62.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63.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64.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65.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3,44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66.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67.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68.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69.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70.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71.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72.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529E5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73.</w:t>
            </w:r>
          </w:p>
        </w:tc>
        <w:tc>
          <w:tcPr>
            <w:tcW w:w="911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3,42</w:t>
            </w:r>
          </w:p>
        </w:tc>
        <w:tc>
          <w:tcPr>
            <w:tcW w:w="815" w:type="pct"/>
            <w:vAlign w:val="center"/>
          </w:tcPr>
          <w:p w:rsidR="007529E5" w:rsidRPr="00044ACB" w:rsidRDefault="007529E5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529E5" w:rsidRPr="00044ACB" w:rsidRDefault="007529E5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74.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87.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100.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113.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126.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139.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152.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165.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178.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191.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204.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207.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208.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209.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210.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211.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112.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213.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214.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215.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1,94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A73126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216.</w:t>
            </w:r>
          </w:p>
        </w:tc>
        <w:tc>
          <w:tcPr>
            <w:tcW w:w="911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0,51</w:t>
            </w:r>
          </w:p>
        </w:tc>
        <w:tc>
          <w:tcPr>
            <w:tcW w:w="815" w:type="pct"/>
            <w:vAlign w:val="center"/>
          </w:tcPr>
          <w:p w:rsidR="00A73126" w:rsidRPr="00044ACB" w:rsidRDefault="00A73126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A73126" w:rsidRPr="00044ACB" w:rsidRDefault="00A73126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217.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230.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243.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269.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6,34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282.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295.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308.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321.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334.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347.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4,16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6,95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359.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360.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3,21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373.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386.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3,08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0,94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2,87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399.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1,43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402.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403.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1,62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404.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4,01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405.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0,36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406.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1,45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407.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408.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409.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410.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297BCF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411.</w:t>
            </w:r>
          </w:p>
        </w:tc>
        <w:tc>
          <w:tcPr>
            <w:tcW w:w="911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</w:t>
            </w:r>
          </w:p>
        </w:tc>
        <w:tc>
          <w:tcPr>
            <w:tcW w:w="815" w:type="pct"/>
            <w:vAlign w:val="center"/>
          </w:tcPr>
          <w:p w:rsidR="00297BCF" w:rsidRPr="00044ACB" w:rsidRDefault="00297BCF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297BCF" w:rsidRPr="00044ACB" w:rsidRDefault="00297BCF" w:rsidP="00297BC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412.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4,99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425.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2,28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0,63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438.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самотечная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1,03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1,41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напорная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1,24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0,58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451.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1,77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0,12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0,75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0,77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459.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460.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461.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462.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463.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1,51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464.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0,30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465.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466.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467.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468.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0,46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772652" w:rsidRPr="00044ACB" w:rsidTr="00033BD0">
        <w:trPr>
          <w:tblHeader/>
          <w:jc w:val="center"/>
        </w:trPr>
        <w:tc>
          <w:tcPr>
            <w:tcW w:w="228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469.</w:t>
            </w:r>
          </w:p>
        </w:tc>
        <w:tc>
          <w:tcPr>
            <w:tcW w:w="911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Канализация дождевая самотечная закрытая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1054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0,54</w:t>
            </w:r>
          </w:p>
        </w:tc>
        <w:tc>
          <w:tcPr>
            <w:tcW w:w="815" w:type="pct"/>
            <w:vAlign w:val="center"/>
          </w:tcPr>
          <w:p w:rsidR="00772652" w:rsidRPr="00044ACB" w:rsidRDefault="0077265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177" w:type="pct"/>
            <w:vAlign w:val="center"/>
          </w:tcPr>
          <w:p w:rsidR="00772652" w:rsidRPr="00044ACB" w:rsidRDefault="00772652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2" w:name="_Toc132880284"/>
      <w:r w:rsidRPr="00044ACB">
        <w:rPr>
          <w:rFonts w:ascii="Arial" w:hAnsi="Arial" w:cs="Arial"/>
          <w:b/>
          <w:sz w:val="24"/>
          <w:szCs w:val="26"/>
        </w:rPr>
        <w:t>2.18. Объекты теплоснабжения</w:t>
      </w:r>
      <w:bookmarkEnd w:id="22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8"/>
        <w:gridCol w:w="2295"/>
        <w:gridCol w:w="2473"/>
        <w:gridCol w:w="1896"/>
        <w:gridCol w:w="2893"/>
        <w:gridCol w:w="1754"/>
        <w:gridCol w:w="2789"/>
      </w:tblGrid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77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36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4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97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59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94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77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C2754B" w:rsidRPr="00044ACB" w:rsidRDefault="003A1B02" w:rsidP="00EC613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 w:rsidR="00EC613C"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3A1B02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776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3A1B02" w:rsidRPr="00044ACB" w:rsidRDefault="003A1B02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3A1B02" w:rsidRDefault="00EC613C" w:rsidP="003A1B02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044ACB">
              <w:rPr>
                <w:rFonts w:ascii="Arial" w:hAnsi="Arial" w:cs="Arial"/>
                <w:sz w:val="22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3A1B02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25.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35.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37.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38.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39.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40.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41.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42.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43.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44.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реконструкции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3A1B02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45.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  <w:vAlign w:val="center"/>
          </w:tcPr>
          <w:p w:rsidR="00EC613C" w:rsidRPr="00044ACB" w:rsidRDefault="00EC613C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  <w:tr w:rsidR="00EC613C" w:rsidRPr="00044ACB" w:rsidTr="00DE13C5">
        <w:trPr>
          <w:tblHeader/>
          <w:jc w:val="center"/>
        </w:trPr>
        <w:tc>
          <w:tcPr>
            <w:tcW w:w="23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46.</w:t>
            </w:r>
          </w:p>
        </w:tc>
        <w:tc>
          <w:tcPr>
            <w:tcW w:w="77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Источник тепловой энергии</w:t>
            </w:r>
          </w:p>
        </w:tc>
        <w:tc>
          <w:tcPr>
            <w:tcW w:w="836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41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978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593" w:type="pct"/>
            <w:vAlign w:val="center"/>
          </w:tcPr>
          <w:p w:rsidR="00EC613C" w:rsidRPr="00044ACB" w:rsidRDefault="00EC613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943" w:type="pct"/>
          </w:tcPr>
          <w:p w:rsidR="00EC613C" w:rsidRDefault="00EC613C" w:rsidP="00DE13C5">
            <w:pPr>
              <w:jc w:val="center"/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</w:t>
            </w:r>
            <w:r>
              <w:rPr>
                <w:rFonts w:ascii="Arial" w:hAnsi="Arial" w:cs="Arial"/>
              </w:rPr>
              <w:br/>
            </w:r>
            <w:r w:rsidRPr="00044ACB">
              <w:rPr>
                <w:rFonts w:ascii="Arial" w:hAnsi="Arial" w:cs="Arial"/>
              </w:rPr>
              <w:t>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3" w:name="_Toc132880285"/>
      <w:r w:rsidRPr="00044ACB">
        <w:rPr>
          <w:rFonts w:ascii="Arial" w:hAnsi="Arial" w:cs="Arial"/>
          <w:b/>
          <w:sz w:val="24"/>
          <w:szCs w:val="26"/>
        </w:rPr>
        <w:t>2.19. Сети теплоснабжения</w:t>
      </w:r>
      <w:bookmarkEnd w:id="23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3"/>
        <w:gridCol w:w="2536"/>
        <w:gridCol w:w="2411"/>
        <w:gridCol w:w="1840"/>
        <w:gridCol w:w="2694"/>
        <w:gridCol w:w="4614"/>
      </w:tblGrid>
      <w:tr w:rsidR="00C2754B" w:rsidRPr="00044ACB" w:rsidTr="005D5EF1">
        <w:trPr>
          <w:trHeight w:val="549"/>
          <w:tblHeader/>
          <w:jc w:val="center"/>
        </w:trPr>
        <w:tc>
          <w:tcPr>
            <w:tcW w:w="2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85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5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5D5EF1">
        <w:trPr>
          <w:tblHeader/>
          <w:jc w:val="center"/>
        </w:trPr>
        <w:tc>
          <w:tcPr>
            <w:tcW w:w="23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</w:t>
            </w:r>
            <w:r w:rsidR="0042570A"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0,11 км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  <w:vAlign w:val="center"/>
          </w:tcPr>
          <w:p w:rsidR="00C2754B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0,19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1,98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6,47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2,76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0,57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0,66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0,96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1,64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3,30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2,03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5D5EF1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2,43 км</w:t>
            </w:r>
          </w:p>
        </w:tc>
        <w:tc>
          <w:tcPr>
            <w:tcW w:w="911" w:type="pct"/>
            <w:vAlign w:val="center"/>
          </w:tcPr>
          <w:p w:rsidR="005D5EF1" w:rsidRPr="00044ACB" w:rsidRDefault="005D5EF1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5D5EF1" w:rsidRDefault="005D5EF1" w:rsidP="005D5EF1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0,50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0,38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1,06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2,17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0,79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0,43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1,54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2,19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1,37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0,52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0,26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0,83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1,18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  <w:tr w:rsidR="00FA58DC" w:rsidRPr="00044ACB" w:rsidTr="00DE13C5">
        <w:trPr>
          <w:tblHeader/>
          <w:jc w:val="center"/>
        </w:trPr>
        <w:tc>
          <w:tcPr>
            <w:tcW w:w="234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7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Теплопровод магистральный</w:t>
            </w:r>
          </w:p>
        </w:tc>
        <w:tc>
          <w:tcPr>
            <w:tcW w:w="815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2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3,39 км</w:t>
            </w:r>
          </w:p>
        </w:tc>
        <w:tc>
          <w:tcPr>
            <w:tcW w:w="911" w:type="pct"/>
            <w:vAlign w:val="center"/>
          </w:tcPr>
          <w:p w:rsidR="00FA58DC" w:rsidRPr="00044ACB" w:rsidRDefault="00FA58DC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560" w:type="pct"/>
          </w:tcPr>
          <w:p w:rsidR="00FA58DC" w:rsidRDefault="00FA58DC" w:rsidP="00DE13C5">
            <w:pPr>
              <w:jc w:val="center"/>
            </w:pPr>
            <w:r w:rsidRPr="00733383">
              <w:rPr>
                <w:rFonts w:ascii="Arial" w:hAnsi="Arial" w:cs="Arial"/>
              </w:rPr>
              <w:t>Зона с особыми условиями использования устанавливается по расчету</w:t>
            </w:r>
          </w:p>
        </w:tc>
      </w:tr>
    </w:tbl>
    <w:p w:rsidR="00FA58DC" w:rsidRDefault="00FA58DC" w:rsidP="00C2754B">
      <w:pPr>
        <w:jc w:val="center"/>
        <w:rPr>
          <w:rFonts w:ascii="Arial" w:hAnsi="Arial" w:cs="Arial"/>
          <w:sz w:val="24"/>
        </w:rPr>
      </w:pPr>
    </w:p>
    <w:p w:rsidR="00FA58DC" w:rsidRDefault="00FA58D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4" w:name="_Toc132880286"/>
      <w:r w:rsidRPr="00044ACB">
        <w:rPr>
          <w:rFonts w:ascii="Arial" w:hAnsi="Arial" w:cs="Arial"/>
          <w:b/>
          <w:sz w:val="24"/>
          <w:szCs w:val="26"/>
        </w:rPr>
        <w:lastRenderedPageBreak/>
        <w:t>2.20. Объекты газоснабжения</w:t>
      </w:r>
      <w:bookmarkEnd w:id="24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9"/>
        <w:gridCol w:w="2695"/>
        <w:gridCol w:w="2408"/>
        <w:gridCol w:w="1844"/>
        <w:gridCol w:w="2550"/>
        <w:gridCol w:w="2128"/>
        <w:gridCol w:w="2482"/>
      </w:tblGrid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Многофункциональная общественно-деловая зона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B53EC1">
              <w:rPr>
                <w:rFonts w:ascii="Arial" w:hAnsi="Arial" w:cs="Arial"/>
              </w:rPr>
              <w:t>Зона транспортной инфраструктуры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Зоны рекреационного назначения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  <w:tr w:rsidR="00C2754B" w:rsidRPr="00044ACB" w:rsidTr="00146F23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Пункт редуцирования газа (ПРГ)</w:t>
            </w:r>
          </w:p>
        </w:tc>
        <w:tc>
          <w:tcPr>
            <w:tcW w:w="81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2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Производственные зоны, зоны инженерной и транспортной инфраструктур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84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Охранная зона 10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5" w:name="_Toc132880287"/>
      <w:r w:rsidRPr="00044ACB">
        <w:rPr>
          <w:rFonts w:ascii="Arial" w:hAnsi="Arial" w:cs="Arial"/>
          <w:b/>
          <w:sz w:val="24"/>
          <w:szCs w:val="26"/>
        </w:rPr>
        <w:lastRenderedPageBreak/>
        <w:t>2.21. Объекты связи</w:t>
      </w:r>
      <w:bookmarkEnd w:id="25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5"/>
        <w:gridCol w:w="2686"/>
        <w:gridCol w:w="2286"/>
        <w:gridCol w:w="1952"/>
        <w:gridCol w:w="1976"/>
        <w:gridCol w:w="1979"/>
        <w:gridCol w:w="3244"/>
      </w:tblGrid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09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C2754B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C2754B"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0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C2754B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  <w:lang w:val="en-US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Жилые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943BA8">
        <w:trPr>
          <w:tblHeader/>
          <w:jc w:val="center"/>
        </w:trPr>
        <w:tc>
          <w:tcPr>
            <w:tcW w:w="225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0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Автоматическая телефонная станция</w:t>
            </w:r>
          </w:p>
        </w:tc>
        <w:tc>
          <w:tcPr>
            <w:tcW w:w="77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6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66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Общественно-деловые зоны</w:t>
            </w:r>
          </w:p>
        </w:tc>
        <w:tc>
          <w:tcPr>
            <w:tcW w:w="669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097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943BA8" w:rsidRDefault="00943BA8" w:rsidP="00C2754B">
      <w:pPr>
        <w:jc w:val="center"/>
        <w:rPr>
          <w:rFonts w:ascii="Arial" w:hAnsi="Arial" w:cs="Arial"/>
          <w:sz w:val="24"/>
        </w:rPr>
      </w:pPr>
    </w:p>
    <w:p w:rsidR="00943BA8" w:rsidRDefault="00943BA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6" w:name="_Toc132880288"/>
      <w:r w:rsidRPr="00044ACB">
        <w:rPr>
          <w:rFonts w:ascii="Arial" w:hAnsi="Arial" w:cs="Arial"/>
          <w:b/>
          <w:sz w:val="24"/>
          <w:szCs w:val="26"/>
        </w:rPr>
        <w:lastRenderedPageBreak/>
        <w:t>2.22. Сети электросвязи</w:t>
      </w:r>
      <w:bookmarkEnd w:id="26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1"/>
        <w:gridCol w:w="2693"/>
        <w:gridCol w:w="2462"/>
        <w:gridCol w:w="2034"/>
        <w:gridCol w:w="2601"/>
        <w:gridCol w:w="4318"/>
      </w:tblGrid>
      <w:tr w:rsidR="00603D43" w:rsidRPr="00044ACB" w:rsidTr="00F75428">
        <w:trPr>
          <w:trHeight w:val="576"/>
          <w:tblHeader/>
          <w:jc w:val="center"/>
        </w:trPr>
        <w:tc>
          <w:tcPr>
            <w:tcW w:w="227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33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88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8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1461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7,61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3.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4,42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4.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11,54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7.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2,93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8.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0.67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9.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1,38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10.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1,01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11.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2,47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12.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0,91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13.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6,74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14.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15.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6,8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16.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2,5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17.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5,07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18.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1,8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943BA8" w:rsidP="00DE13C5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  <w:tr w:rsidR="00943BA8" w:rsidRPr="00044ACB" w:rsidTr="00F75428">
        <w:trPr>
          <w:tblHeader/>
          <w:jc w:val="center"/>
        </w:trPr>
        <w:tc>
          <w:tcPr>
            <w:tcW w:w="227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lastRenderedPageBreak/>
              <w:t>19.</w:t>
            </w:r>
          </w:p>
        </w:tc>
        <w:tc>
          <w:tcPr>
            <w:tcW w:w="911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Линия связи</w:t>
            </w:r>
          </w:p>
        </w:tc>
        <w:tc>
          <w:tcPr>
            <w:tcW w:w="833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 Ростов-на-Дону</w:t>
            </w:r>
          </w:p>
        </w:tc>
        <w:tc>
          <w:tcPr>
            <w:tcW w:w="688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0,05 км</w:t>
            </w:r>
          </w:p>
        </w:tc>
        <w:tc>
          <w:tcPr>
            <w:tcW w:w="880" w:type="pct"/>
            <w:vAlign w:val="center"/>
          </w:tcPr>
          <w:p w:rsidR="00943BA8" w:rsidRPr="00044ACB" w:rsidRDefault="00943BA8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1461" w:type="pct"/>
            <w:vAlign w:val="center"/>
          </w:tcPr>
          <w:p w:rsidR="00943BA8" w:rsidRPr="00044ACB" w:rsidRDefault="00B85C2A" w:rsidP="00C2754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Pr="00044ACB">
              <w:rPr>
                <w:rFonts w:ascii="Arial" w:hAnsi="Arial" w:cs="Arial"/>
              </w:rPr>
              <w:t>она с особыми условиями использования устанавливается по расчету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keepNext/>
        <w:keepLines/>
        <w:jc w:val="both"/>
        <w:outlineLvl w:val="1"/>
        <w:rPr>
          <w:rFonts w:ascii="Arial" w:hAnsi="Arial" w:cs="Arial"/>
          <w:b/>
          <w:sz w:val="24"/>
          <w:szCs w:val="26"/>
        </w:rPr>
      </w:pPr>
      <w:bookmarkStart w:id="27" w:name="_Toc132880289"/>
      <w:r w:rsidRPr="00044ACB">
        <w:rPr>
          <w:rFonts w:ascii="Arial" w:hAnsi="Arial" w:cs="Arial"/>
          <w:b/>
          <w:sz w:val="24"/>
          <w:szCs w:val="26"/>
        </w:rPr>
        <w:t>2.23. Объекты утилизации, обезвреживания, размещения отходов производства и потребления</w:t>
      </w:r>
      <w:bookmarkEnd w:id="27"/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9"/>
        <w:gridCol w:w="2696"/>
        <w:gridCol w:w="2548"/>
        <w:gridCol w:w="1989"/>
        <w:gridCol w:w="2547"/>
        <w:gridCol w:w="2128"/>
        <w:gridCol w:w="2199"/>
      </w:tblGrid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Местоположение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Основные характеристики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Функциональные зоны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Статус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  <w:b/>
              </w:rPr>
            </w:pPr>
            <w:r w:rsidRPr="00044ACB">
              <w:rPr>
                <w:rFonts w:ascii="Arial" w:hAnsi="Arial" w:cs="Arial"/>
                <w:b/>
              </w:rPr>
              <w:t>Характеристики зон с особыми условиями использования</w:t>
            </w:r>
          </w:p>
        </w:tc>
      </w:tr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Городской округ «Город 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Дону»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  <w:tr w:rsidR="00C2754B" w:rsidRPr="00044ACB" w:rsidTr="00B85C2A">
        <w:trPr>
          <w:tblHeader/>
          <w:jc w:val="center"/>
        </w:trPr>
        <w:tc>
          <w:tcPr>
            <w:tcW w:w="226" w:type="pct"/>
            <w:vAlign w:val="center"/>
          </w:tcPr>
          <w:p w:rsidR="00C2754B" w:rsidRPr="00044ACB" w:rsidRDefault="00C2754B" w:rsidP="00C2754B">
            <w:pPr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2.</w:t>
            </w:r>
          </w:p>
        </w:tc>
        <w:tc>
          <w:tcPr>
            <w:tcW w:w="91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Объект размещения отходов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ind w:firstLine="16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Городской округ «Город Ростов</w:t>
            </w:r>
            <w:r w:rsidRPr="00044ACB">
              <w:rPr>
                <w:rFonts w:ascii="Arial" w:hAnsi="Arial" w:cs="Arial"/>
              </w:rPr>
              <w:noBreakHyphen/>
              <w:t>на</w:t>
            </w:r>
            <w:r w:rsidRPr="00044ACB">
              <w:rPr>
                <w:rFonts w:ascii="Arial" w:hAnsi="Arial" w:cs="Arial"/>
              </w:rPr>
              <w:noBreakHyphen/>
              <w:t>Дону»</w:t>
            </w:r>
          </w:p>
        </w:tc>
        <w:tc>
          <w:tcPr>
            <w:tcW w:w="673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1 объект</w:t>
            </w:r>
          </w:p>
        </w:tc>
        <w:tc>
          <w:tcPr>
            <w:tcW w:w="862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Зона складирования и захоронения отходов</w:t>
            </w:r>
          </w:p>
        </w:tc>
        <w:tc>
          <w:tcPr>
            <w:tcW w:w="720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Планируемый к размещению</w:t>
            </w:r>
          </w:p>
        </w:tc>
        <w:tc>
          <w:tcPr>
            <w:tcW w:w="744" w:type="pct"/>
            <w:vAlign w:val="center"/>
          </w:tcPr>
          <w:p w:rsidR="00C2754B" w:rsidRPr="00044ACB" w:rsidRDefault="00C2754B" w:rsidP="00C2754B">
            <w:pPr>
              <w:widowControl w:val="0"/>
              <w:jc w:val="center"/>
              <w:rPr>
                <w:rFonts w:ascii="Arial" w:hAnsi="Arial" w:cs="Arial"/>
              </w:rPr>
            </w:pPr>
            <w:r w:rsidRPr="00044ACB">
              <w:rPr>
                <w:rFonts w:ascii="Arial" w:hAnsi="Arial" w:cs="Arial"/>
              </w:rPr>
              <w:t>Санитарно-защитная зона 1000 м</w:t>
            </w:r>
          </w:p>
        </w:tc>
      </w:tr>
    </w:tbl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</w:p>
    <w:p w:rsidR="00C2754B" w:rsidRPr="00044ACB" w:rsidRDefault="00C2754B" w:rsidP="00C2754B">
      <w:pPr>
        <w:jc w:val="center"/>
        <w:rPr>
          <w:rFonts w:ascii="Arial" w:hAnsi="Arial" w:cs="Arial"/>
          <w:sz w:val="24"/>
        </w:rPr>
      </w:pPr>
      <w:r w:rsidRPr="00044ACB">
        <w:rPr>
          <w:rFonts w:ascii="Arial" w:hAnsi="Arial" w:cs="Arial"/>
          <w:sz w:val="24"/>
        </w:rPr>
        <w:br w:type="page"/>
      </w:r>
    </w:p>
    <w:p w:rsidR="00C2754B" w:rsidRPr="00044ACB" w:rsidRDefault="00C2754B" w:rsidP="00C2754B">
      <w:pPr>
        <w:keepNext/>
        <w:keepLines/>
        <w:widowControl w:val="0"/>
        <w:numPr>
          <w:ilvl w:val="0"/>
          <w:numId w:val="1"/>
        </w:numPr>
        <w:jc w:val="center"/>
        <w:outlineLvl w:val="3"/>
        <w:rPr>
          <w:rFonts w:ascii="Arial" w:hAnsi="Arial" w:cs="Arial"/>
          <w:b/>
          <w:iCs/>
          <w:sz w:val="24"/>
          <w:szCs w:val="24"/>
        </w:rPr>
      </w:pPr>
      <w:bookmarkStart w:id="28" w:name="_Toc58085099"/>
      <w:bookmarkStart w:id="29" w:name="_Toc58085302"/>
      <w:bookmarkStart w:id="30" w:name="_Toc132880290"/>
      <w:r w:rsidRPr="00044ACB">
        <w:rPr>
          <w:rFonts w:ascii="Arial" w:hAnsi="Arial" w:cs="Arial"/>
          <w:b/>
          <w:iCs/>
          <w:sz w:val="24"/>
          <w:szCs w:val="24"/>
        </w:rP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</w:r>
      <w:bookmarkEnd w:id="28"/>
      <w:bookmarkEnd w:id="29"/>
      <w:r w:rsidRPr="00044ACB">
        <w:rPr>
          <w:rFonts w:ascii="Arial" w:hAnsi="Arial" w:cs="Arial"/>
          <w:b/>
          <w:iCs/>
          <w:sz w:val="24"/>
          <w:szCs w:val="24"/>
        </w:rPr>
        <w:t>, ЗА ИСКЛЮЧЕНИЕМ ЛИНЕЙНЫХ ОБЪЕКТОВ</w:t>
      </w:r>
      <w:bookmarkEnd w:id="30"/>
    </w:p>
    <w:p w:rsidR="00C2754B" w:rsidRDefault="00C2754B" w:rsidP="00C2754B">
      <w:pPr>
        <w:ind w:firstLine="567"/>
        <w:jc w:val="both"/>
        <w:rPr>
          <w:rFonts w:ascii="Arial" w:hAnsi="Arial" w:cs="Arial"/>
          <w:sz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75"/>
        <w:gridCol w:w="1841"/>
        <w:gridCol w:w="1600"/>
        <w:gridCol w:w="1620"/>
        <w:gridCol w:w="2094"/>
        <w:gridCol w:w="2368"/>
        <w:gridCol w:w="2136"/>
      </w:tblGrid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ПАРАМЕТРЫ ФУНКЦИОНАЛЬНЫХ ЗОН</w:t>
            </w:r>
          </w:p>
        </w:tc>
        <w:tc>
          <w:tcPr>
            <w:tcW w:w="6305" w:type="dxa"/>
            <w:gridSpan w:val="3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СВЕДЕНИЯ О ПЛАНИРУЕМЫХ ДЛЯ РАЗМЕЩЕНИЯ ОБЪЕКТАХ ЗА ИСКЛЮЧЕНИЕМ ЛИНЕЙНЫХ ОБЪЕКТОВ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ЖИЛЫЕ ЗОНЫ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Плотность застройки*, м</w:t>
            </w:r>
            <w:r w:rsidRPr="00DE13C5">
              <w:rPr>
                <w:rFonts w:ascii="Arial" w:hAnsi="Arial" w:cs="Arial"/>
                <w:b/>
                <w:vertAlign w:val="superscript"/>
              </w:rPr>
              <w:t>2</w:t>
            </w:r>
            <w:r w:rsidRPr="00DE13C5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Объект культурно-просветительного назначения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Спортивный комплекс 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по олимпийским, паралимпийским и сурдлимпийским видам спорта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Спортивный комплекс, включающий в себя зал самбо и дзюдо и тренажерный зал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многоэтажными жилыми домами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9 этажей и более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10500 и более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77"/>
        </w:trPr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среднеэтажными жилыми домами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5 - 8 этажей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6000 - 10500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малоэтажными жилыми домами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1 - 4 этажа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3000 - 6000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0,3 - 0,4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застройки индивидуальными жилыми домами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1 - 3 этажа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до 3000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0,2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391"/>
        </w:trPr>
        <w:tc>
          <w:tcPr>
            <w:tcW w:w="8829" w:type="dxa"/>
            <w:gridSpan w:val="4"/>
            <w:tcBorders>
              <w:bottom w:val="single" w:sz="4" w:space="0" w:color="auto"/>
            </w:tcBorders>
          </w:tcPr>
          <w:p w:rsidR="00DE13C5" w:rsidRPr="00DE13C5" w:rsidRDefault="00DE13C5" w:rsidP="005E462C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Примечание: «*» - уточняется в соответствии с Правилами землепользования и застройки города Ростова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на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Дону или нормативами градостроительного проектирования.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ИНЫЕ ЗОНЫ (зоны поэтапной трансформации садоводческих или огороднических некоммерческих товариществ в жилую застройку)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застройки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Этажность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Плотность застройки*, м</w:t>
            </w:r>
            <w:r w:rsidRPr="00DE13C5">
              <w:rPr>
                <w:rFonts w:ascii="Arial" w:hAnsi="Arial" w:cs="Arial"/>
                <w:b/>
                <w:vertAlign w:val="superscript"/>
              </w:rPr>
              <w:t>2</w:t>
            </w:r>
            <w:r w:rsidRPr="00DE13C5">
              <w:rPr>
                <w:rFonts w:ascii="Arial" w:hAnsi="Arial" w:cs="Arial"/>
                <w:b/>
              </w:rPr>
              <w:t>/га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жилую застройку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1 - 3 этажа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до 3000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0,2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ind w:right="-143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поэтапной трансформации садоводческих или огороднических некоммерческих товариществ в коммерческую застройку, прилегающую к магистралям общегородского значения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70"/>
        </w:trPr>
        <w:tc>
          <w:tcPr>
            <w:tcW w:w="8829" w:type="dxa"/>
            <w:gridSpan w:val="4"/>
            <w:tcBorders>
              <w:bottom w:val="single" w:sz="4" w:space="0" w:color="auto"/>
            </w:tcBorders>
          </w:tcPr>
          <w:p w:rsidR="00DE13C5" w:rsidRPr="00DE13C5" w:rsidRDefault="00DE13C5" w:rsidP="005E462C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Примечание: «*» - уточняется в соответствии с Правилами землепользования и застройки города Ростова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на</w:t>
            </w:r>
            <w:r w:rsidR="005E462C">
              <w:rPr>
                <w:rFonts w:ascii="Arial" w:hAnsi="Arial" w:cs="Arial"/>
              </w:rPr>
              <w:t>-</w:t>
            </w:r>
            <w:r w:rsidRPr="00DE13C5">
              <w:rPr>
                <w:rFonts w:ascii="Arial" w:hAnsi="Arial" w:cs="Arial"/>
              </w:rPr>
              <w:t>Дону или нормативами градостроительного проектирования.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ЗОНЫ РЕКРЕАЦИОННОГО НАЗНАЧЕНИЯ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5132" w:type="dxa"/>
            <w:gridSpan w:val="3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Параметры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5132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парки, скверы, бульвары, предназначенные для различных форм отдыха;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- рекреационная нагрузка при равномерном ежедневном восьмичасовом перемещении - 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50-100 человек на гектар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отдыха</w:t>
            </w:r>
          </w:p>
        </w:tc>
        <w:tc>
          <w:tcPr>
            <w:tcW w:w="5132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территории, предназначенные для отдыха, туризма, занятий физкультурой и спортом;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- минимальная площадь земельного участка 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на 1-го посетителя 7 - 200 м</w:t>
            </w:r>
            <w:r w:rsidRPr="00DE13C5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лесов</w:t>
            </w:r>
          </w:p>
        </w:tc>
        <w:tc>
          <w:tcPr>
            <w:tcW w:w="5132" w:type="dxa"/>
            <w:gridSpan w:val="3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рекреационная нагрузка при равномерном ежедневном восьмичасовом перемещении - до 10 человек на гектар в зависимости от породного состава леса;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защитная категория лесов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2990"/>
        </w:trPr>
        <w:tc>
          <w:tcPr>
            <w:tcW w:w="3697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Иные рекреационные зоны</w:t>
            </w:r>
          </w:p>
        </w:tc>
        <w:tc>
          <w:tcPr>
            <w:tcW w:w="5132" w:type="dxa"/>
            <w:gridSpan w:val="3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территории, включающие земли государственных природных заповедников, в том числе биосферных, национальных парков, природных парков, государственных природных заказников, памятников природы, дендрологических парков и ботанических садов, включающих в себя особо ценные экологические системы и объекты;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 запрещается деятельность,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ОБЩЕСТВЕННО-ДЕЛОВЫЕ ЗОНЫ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Спортивное сооружение</w:t>
            </w:r>
          </w:p>
          <w:p w:rsidR="00DE13C5" w:rsidRPr="00DE13C5" w:rsidRDefault="00DE13C5" w:rsidP="00DE13C5">
            <w:pPr>
              <w:rPr>
                <w:rFonts w:ascii="Arial" w:hAnsi="Arial" w:cs="Arial"/>
                <w:b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Организация, реализующая программы профессионального и высшего образования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Спортивное сооружение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Региональный спортивно-тренировочный центр </w:t>
            </w:r>
            <w:r w:rsidRPr="00DE13C5">
              <w:rPr>
                <w:rFonts w:ascii="Arial" w:hAnsi="Arial" w:cs="Arial"/>
              </w:rPr>
              <w:lastRenderedPageBreak/>
              <w:t>по единоборствам и игровым видам спорта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Спортивный комплекс, включающий в себя зал спортивной борьбы и тренажерный зал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Спортивно-зрелищный комплекс с ледовым катком, универсальными залами и футбольным полем с трибунами на 1000 мест, VIPзонами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Тренировочный спортивный комплекс со специализированными залами для художественной и спортивной гимнастики, акробатики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Концертный зал на 2000 мест (филармония)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Ростовский государственный театр кукол имени В.С.Былкова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Ростовская областная детская библиотека имени В.М. Величкиной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Ростовская областная специальная библиотека для слепых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Специализированный выставочный зал профессионального сообщества художников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Управление государственной службы занятости населения Ростовской области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Молодежный</w:t>
            </w:r>
          </w:p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многофункциональный центр Ростовской области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Комплекс административных зданий («Правительственный квартал»)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lastRenderedPageBreak/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Зона делового, общественного 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и коммерческого назначения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 xml:space="preserve">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культурно-развлекательные </w:t>
            </w:r>
            <w:r w:rsidR="00DE13C5" w:rsidRPr="00DE13C5">
              <w:rPr>
                <w:rFonts w:ascii="Arial" w:hAnsi="Arial" w:cs="Arial"/>
              </w:rPr>
              <w:lastRenderedPageBreak/>
              <w:t>центры, торговые комплексы, торговые-развлекательные комплексы, гостиницы, развлекательные центры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0,8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Зона объектов здравоохранения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r w:rsidR="00DE13C5" w:rsidRPr="00DE13C5">
              <w:rPr>
                <w:rFonts w:ascii="Arial" w:hAnsi="Arial" w:cs="Arial"/>
              </w:rPr>
              <w:t>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аптеки, дома-интернаты разного профиля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объектов, реализующих программы профессионального и высшего образования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</w:t>
            </w:r>
            <w:r w:rsidR="00DE13C5" w:rsidRPr="00DE13C5">
              <w:rPr>
                <w:rFonts w:ascii="Arial" w:hAnsi="Arial" w:cs="Arial"/>
              </w:rPr>
              <w:t>ысшие и средние специальные учебные заведения, центры переподготовки кадров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физической культуры и массового спорта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DE13C5" w:rsidRPr="00DE13C5">
              <w:rPr>
                <w:rFonts w:ascii="Arial" w:hAnsi="Arial" w:cs="Arial"/>
              </w:rPr>
              <w:t>портивные комплексы открытые и закрытые, бассейны, специализированные спортивные сооружения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2547"/>
        </w:trPr>
        <w:tc>
          <w:tcPr>
            <w:tcW w:w="3697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смешанной и общественно-деловой застройки</w:t>
            </w:r>
          </w:p>
        </w:tc>
        <w:tc>
          <w:tcPr>
            <w:tcW w:w="3551" w:type="dxa"/>
            <w:gridSpan w:val="2"/>
            <w:tcBorders>
              <w:bottom w:val="single" w:sz="4" w:space="0" w:color="auto"/>
            </w:tcBorders>
            <w:vAlign w:val="center"/>
          </w:tcPr>
          <w:p w:rsidR="00DE13C5" w:rsidRPr="00DE13C5" w:rsidRDefault="005E462C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</w:t>
            </w:r>
            <w:r w:rsidR="00DE13C5" w:rsidRPr="00DE13C5">
              <w:rPr>
                <w:rFonts w:ascii="Arial" w:hAnsi="Arial" w:cs="Arial"/>
              </w:rPr>
              <w:t>илая застройка с развитой системой объектов обслуживания (встроенные, встроенно-пристроенные, пристроенные и отдельно стоящие), закрытые спортивные сооружения и открытые спортивные сооружения без трибун, административно-управленческие комплексы, деловые и банковские структуры, структуры связи, ЖКХ, НИИ, проектные и конструкторские институты, учреждения культуры, торговые комплексы, гостиницы, развлекательные центры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  <w:bCs/>
              </w:rPr>
              <w:lastRenderedPageBreak/>
              <w:t>ИНЫЕ ЗОНЫ (зона общественно-культурного назначения) &lt;*&gt;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>Объекты &lt;**&gt;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делового, общественного и коммерческого назначения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>дминистративно-управленческие, деловые и банковские структуры, учреждения культуры, культурно-развлекательные центры, торгово-развлекательные комплексы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0,8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озелененных территорий общего пользования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DE13C5" w:rsidRPr="00DE13C5">
              <w:rPr>
                <w:rFonts w:ascii="Arial" w:hAnsi="Arial" w:cs="Arial"/>
              </w:rPr>
              <w:t>кверы, бульвары, предназначенные для различных форм отдыха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&lt;*&gt; предусматривается в целях последующей разработки и утверждения документации по планировке территории (проект планировки территории и проект межевания территории);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&lt;**&gt; назначение и предельные параметры уточнить проектом планировки территории в соответствии с Правилами землепользования и застройки города Ростова</w:t>
            </w:r>
            <w:r w:rsidRPr="00DE13C5">
              <w:rPr>
                <w:rFonts w:ascii="Arial" w:hAnsi="Arial" w:cs="Arial"/>
              </w:rPr>
              <w:noBreakHyphen/>
              <w:t>на</w:t>
            </w:r>
            <w:r w:rsidRPr="00DE13C5">
              <w:rPr>
                <w:rFonts w:ascii="Arial" w:hAnsi="Arial" w:cs="Arial"/>
              </w:rPr>
              <w:noBreakHyphen/>
              <w:t>Дону и Нормативами градостроительного проектирования городского округа "Город Ростов</w:t>
            </w:r>
            <w:r w:rsidRPr="00DE13C5">
              <w:rPr>
                <w:rFonts w:ascii="Arial" w:hAnsi="Arial" w:cs="Arial"/>
              </w:rPr>
              <w:noBreakHyphen/>
              <w:t>на</w:t>
            </w:r>
            <w:r w:rsidRPr="00DE13C5">
              <w:rPr>
                <w:rFonts w:ascii="Arial" w:hAnsi="Arial" w:cs="Arial"/>
              </w:rPr>
              <w:noBreakHyphen/>
              <w:t>Дону".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МНОГОФУНКЦИОНАЛЬНАЯ ОБЩЕСТВЕННО-ДЕЛОВАЯ ЗОНА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 xml:space="preserve">Объекты 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rPr>
          <w:trHeight w:val="1197"/>
        </w:trPr>
        <w:tc>
          <w:tcPr>
            <w:tcW w:w="3697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обслуживания, необходимых для осуществления производственной и предпринимательской деятельности</w:t>
            </w:r>
          </w:p>
        </w:tc>
        <w:tc>
          <w:tcPr>
            <w:tcW w:w="3551" w:type="dxa"/>
            <w:gridSpan w:val="2"/>
            <w:tcBorders>
              <w:bottom w:val="single" w:sz="4" w:space="0" w:color="auto"/>
            </w:tcBorders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DE13C5" w:rsidRPr="00DE13C5">
              <w:rPr>
                <w:rFonts w:ascii="Arial" w:hAnsi="Arial" w:cs="Arial"/>
              </w:rPr>
              <w:t>роизводственно-деловые объекты, производственные объекты без санитарно-защитных зон, склады и магазины оптовой торговли, автовокзалы, автостанции, рынки, объекты торговли, общественного питания и бытового обслуживания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ind w:firstLine="567"/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ИНЫЕ ЗОНЫ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  <w:b/>
              </w:rPr>
              <w:t>Объекты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Иная зона (Зона трансформации территории вдоль реки Темерник, выделенной для формирования многофункциональной застройки с высокой степенью озеленения)</w:t>
            </w:r>
          </w:p>
        </w:tc>
        <w:tc>
          <w:tcPr>
            <w:tcW w:w="3551" w:type="dxa"/>
            <w:gridSpan w:val="2"/>
            <w:vAlign w:val="center"/>
          </w:tcPr>
          <w:p w:rsidR="00DE13C5" w:rsidRPr="00DE13C5" w:rsidRDefault="000F3C5D" w:rsidP="00DE13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DE13C5" w:rsidRPr="00DE13C5">
              <w:rPr>
                <w:rFonts w:ascii="Arial" w:hAnsi="Arial" w:cs="Arial"/>
              </w:rPr>
              <w:t xml:space="preserve">дминистративно-управленческие комплексы, деловые и банковские структуры, учреждения культуры, культурно-развлекательные центры, торговые-развлекательные комплексы, гостиницы, жилая застройка с развитой системой объектов обслуживания (встроенных, встроенно-пристроенных, пристроенных и отдельно стоящих), объекты спортивного назначения (спортивные комплексы, открытые и закрытые, бассейны, специализированные спортивные сооружения), объекты </w:t>
            </w:r>
            <w:r w:rsidR="00DE13C5" w:rsidRPr="00DE13C5">
              <w:rPr>
                <w:rFonts w:ascii="Arial" w:hAnsi="Arial" w:cs="Arial"/>
              </w:rPr>
              <w:lastRenderedPageBreak/>
              <w:t>образования (высшие и средние специальные учебные заведения, центры переподготовки кадров, консультативно-диагностические центры), объекты здравоохранения (клинические центры, областные многопрофильные больницы и диспансеры, реабилитационные и консультативно-диагностические центры, специализированные базовые поликлиники, аптеки), объекты рекреационного назначения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lastRenderedPageBreak/>
              <w:t>0,4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ПРОИЗВОДСТВЕННЫЕ ЗОНЫ, ЗОНЫ ИНЖЕНЕРНОЙ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И ТРАНСПОРТНОЙ ИНФРАСТРУКТУР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Тип зоны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Класс опасности для предприятия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Размер С33, м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Коэффициент застройки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Морской порт и (или) морской терминал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Транспортно-логистический центр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Железнодорожная станция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 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110кВ</w:t>
            </w: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  <w:p w:rsidR="00DE13C5" w:rsidRPr="00DE13C5" w:rsidRDefault="00DE13C5" w:rsidP="00DE13C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Электрическая подстанция 110кВ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Производственная зона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1 - 5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1000 - 50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0,8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369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Коммунально-складская зона</w:t>
            </w:r>
          </w:p>
        </w:tc>
        <w:tc>
          <w:tcPr>
            <w:tcW w:w="1904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4 - 5</w:t>
            </w:r>
          </w:p>
        </w:tc>
        <w:tc>
          <w:tcPr>
            <w:tcW w:w="1647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100 - 50</w:t>
            </w:r>
          </w:p>
        </w:tc>
        <w:tc>
          <w:tcPr>
            <w:tcW w:w="1581" w:type="dxa"/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0,6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193615">
        <w:trPr>
          <w:trHeight w:val="1345"/>
        </w:trPr>
        <w:tc>
          <w:tcPr>
            <w:tcW w:w="3697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инженерно-транспортной инфраструктуры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ТРАНСПОРТНОЙ ИНФРАСТРУКТУРЫ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улично-дорожной сети</w:t>
            </w:r>
          </w:p>
        </w:tc>
        <w:tc>
          <w:tcPr>
            <w:tcW w:w="1902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  <w:vMerge w:val="restart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  <w:vMerge w:val="restart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автомобильного транспорта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Зона объектов железнодорожного транспорта 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воздушного транспорта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c>
          <w:tcPr>
            <w:tcW w:w="8829" w:type="dxa"/>
            <w:gridSpan w:val="4"/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объектов водного транспорта</w:t>
            </w:r>
          </w:p>
        </w:tc>
        <w:tc>
          <w:tcPr>
            <w:tcW w:w="1902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213"/>
        </w:trPr>
        <w:tc>
          <w:tcPr>
            <w:tcW w:w="8829" w:type="dxa"/>
            <w:gridSpan w:val="4"/>
            <w:tcBorders>
              <w:bottom w:val="single" w:sz="4" w:space="0" w:color="auto"/>
            </w:tcBorders>
            <w:vAlign w:val="center"/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Зона транспортной инфраструктуры иных видов</w:t>
            </w:r>
          </w:p>
        </w:tc>
        <w:tc>
          <w:tcPr>
            <w:tcW w:w="1902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5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88" w:type="dxa"/>
            <w:vMerge/>
            <w:tcBorders>
              <w:bottom w:val="single" w:sz="4" w:space="0" w:color="auto"/>
            </w:tcBorders>
          </w:tcPr>
          <w:p w:rsidR="00DE13C5" w:rsidRPr="00DE13C5" w:rsidRDefault="00DE13C5" w:rsidP="00DE13C5">
            <w:pPr>
              <w:jc w:val="both"/>
              <w:rPr>
                <w:rFonts w:ascii="Arial" w:hAnsi="Arial" w:cs="Arial"/>
              </w:rPr>
            </w:pPr>
          </w:p>
        </w:tc>
      </w:tr>
      <w:tr w:rsidR="00DE13C5" w:rsidRPr="00DE13C5" w:rsidTr="00DE13C5">
        <w:trPr>
          <w:trHeight w:val="259"/>
        </w:trPr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КЛАДБИЩ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РЕЖИМНЫХ ТЕРРИТОРИЙ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lastRenderedPageBreak/>
              <w:t>ЗОНА ОЗЕЛЕНЕННЫХ ТЕРРИТОРИЙ СПЕЦИАЛЬНОГО НАЗНАЧЕНИЯ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</w:tcPr>
          <w:p w:rsidR="00DE13C5" w:rsidRPr="00DE13C5" w:rsidRDefault="00DE13C5" w:rsidP="00B87845">
            <w:pPr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СКЛАДИРОВАНИЯ И ЗАХОРОНЕНИЯ ОТХОДОВ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</w:tcPr>
          <w:p w:rsidR="00DE13C5" w:rsidRPr="00DE13C5" w:rsidRDefault="00DE13C5" w:rsidP="00B87845">
            <w:pPr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 xml:space="preserve">Объекты указаны в разделе 2 настоящего </w:t>
            </w:r>
            <w:r w:rsidR="00B87845">
              <w:rPr>
                <w:rFonts w:ascii="Arial" w:hAnsi="Arial" w:cs="Arial"/>
              </w:rPr>
              <w:t>П</w:t>
            </w:r>
            <w:r w:rsidRPr="00DE13C5">
              <w:rPr>
                <w:rFonts w:ascii="Arial" w:hAnsi="Arial" w:cs="Arial"/>
              </w:rPr>
              <w:t>оложения о территориальном планировании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  <w:b/>
              </w:rPr>
              <w:t>ЗОНА АКВАТОРИЙ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F41FD4" w:rsidRDefault="00DE13C5" w:rsidP="00F41FD4">
            <w:pPr>
              <w:ind w:left="-172" w:right="-76"/>
              <w:jc w:val="center"/>
              <w:rPr>
                <w:rFonts w:ascii="Arial" w:hAnsi="Arial" w:cs="Arial"/>
                <w:spacing w:val="-2"/>
              </w:rPr>
            </w:pPr>
            <w:r w:rsidRPr="00F41FD4">
              <w:rPr>
                <w:rFonts w:ascii="Arial" w:hAnsi="Arial" w:cs="Arial"/>
                <w:spacing w:val="-2"/>
              </w:rPr>
              <w:t>Спортивное сооружение</w:t>
            </w:r>
          </w:p>
        </w:tc>
        <w:tc>
          <w:tcPr>
            <w:tcW w:w="2215" w:type="dxa"/>
          </w:tcPr>
          <w:p w:rsidR="00DE13C5" w:rsidRPr="00DE13C5" w:rsidRDefault="00DE13C5" w:rsidP="002862AF">
            <w:pPr>
              <w:widowControl w:val="0"/>
              <w:jc w:val="center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widowControl w:val="0"/>
              <w:rPr>
                <w:rFonts w:ascii="Arial" w:hAnsi="Arial" w:cs="Arial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  <w:tr w:rsidR="00DE13C5" w:rsidRPr="00DE13C5" w:rsidTr="00DE13C5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ИНЫЕ ЗОНЫ (зоны, планируемые к освоению после прохождения процедуры</w:t>
            </w:r>
          </w:p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изменения границ городских лесов в соответствии с действующим законодательством)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Федерального значения</w:t>
            </w:r>
          </w:p>
        </w:tc>
        <w:tc>
          <w:tcPr>
            <w:tcW w:w="2215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Регионального значения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Местного значения</w:t>
            </w:r>
          </w:p>
        </w:tc>
      </w:tr>
      <w:tr w:rsidR="00DE13C5" w:rsidRPr="00DE13C5" w:rsidTr="002862AF">
        <w:tc>
          <w:tcPr>
            <w:tcW w:w="8829" w:type="dxa"/>
            <w:gridSpan w:val="4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</w:tcPr>
          <w:p w:rsidR="00DE13C5" w:rsidRPr="00DE13C5" w:rsidRDefault="00DE13C5" w:rsidP="00DE13C5">
            <w:pPr>
              <w:jc w:val="center"/>
              <w:rPr>
                <w:rFonts w:ascii="Arial" w:hAnsi="Arial" w:cs="Arial"/>
                <w:b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  <w:tc>
          <w:tcPr>
            <w:tcW w:w="2215" w:type="dxa"/>
          </w:tcPr>
          <w:p w:rsidR="00DE13C5" w:rsidRPr="002862AF" w:rsidRDefault="00DE13C5" w:rsidP="002862AF">
            <w:pPr>
              <w:ind w:left="-140" w:right="-118"/>
              <w:jc w:val="center"/>
              <w:rPr>
                <w:rFonts w:ascii="Arial" w:hAnsi="Arial" w:cs="Arial"/>
                <w:spacing w:val="-2"/>
              </w:rPr>
            </w:pPr>
            <w:r w:rsidRPr="002862AF">
              <w:rPr>
                <w:rFonts w:ascii="Arial" w:hAnsi="Arial" w:cs="Arial"/>
                <w:spacing w:val="-2"/>
              </w:rPr>
              <w:t xml:space="preserve">Спортивное </w:t>
            </w:r>
            <w:r w:rsidR="002862AF" w:rsidRPr="002862AF">
              <w:rPr>
                <w:rFonts w:ascii="Arial" w:hAnsi="Arial" w:cs="Arial"/>
                <w:spacing w:val="-2"/>
              </w:rPr>
              <w:t>с</w:t>
            </w:r>
            <w:r w:rsidRPr="002862AF">
              <w:rPr>
                <w:rFonts w:ascii="Arial" w:hAnsi="Arial" w:cs="Arial"/>
                <w:spacing w:val="-2"/>
              </w:rPr>
              <w:t>ооружение</w:t>
            </w:r>
          </w:p>
        </w:tc>
        <w:tc>
          <w:tcPr>
            <w:tcW w:w="2188" w:type="dxa"/>
          </w:tcPr>
          <w:p w:rsidR="00DE13C5" w:rsidRPr="00DE13C5" w:rsidRDefault="00DE13C5" w:rsidP="00DE13C5">
            <w:pPr>
              <w:rPr>
                <w:rFonts w:ascii="Arial" w:hAnsi="Arial" w:cs="Arial"/>
                <w:b/>
                <w:lang w:val="en-US"/>
              </w:rPr>
            </w:pPr>
            <w:r w:rsidRPr="00DE13C5">
              <w:rPr>
                <w:rFonts w:ascii="Arial" w:hAnsi="Arial" w:cs="Arial"/>
              </w:rPr>
              <w:t>Не предусмотрено</w:t>
            </w:r>
          </w:p>
        </w:tc>
      </w:tr>
    </w:tbl>
    <w:p w:rsidR="00DE13C5" w:rsidRPr="00DE13C5" w:rsidRDefault="00DE13C5" w:rsidP="00DE13C5">
      <w:pPr>
        <w:ind w:firstLine="567"/>
        <w:jc w:val="both"/>
        <w:rPr>
          <w:sz w:val="24"/>
        </w:rPr>
      </w:pPr>
    </w:p>
    <w:p w:rsidR="006022D1" w:rsidRDefault="006022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9B0564" w:rsidRPr="00213D83" w:rsidRDefault="002F7D59" w:rsidP="00E028F5">
      <w:pPr>
        <w:ind w:left="10348" w:right="-29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</w:t>
      </w:r>
      <w:r w:rsidR="009B0564" w:rsidRPr="00213D83">
        <w:rPr>
          <w:rFonts w:ascii="Arial" w:hAnsi="Arial" w:cs="Arial"/>
        </w:rPr>
        <w:t xml:space="preserve">Приложение </w:t>
      </w:r>
      <w:r w:rsidR="0065352D" w:rsidRPr="00213D83">
        <w:rPr>
          <w:rFonts w:ascii="Arial" w:hAnsi="Arial" w:cs="Arial"/>
        </w:rPr>
        <w:t>2</w:t>
      </w:r>
      <w:r w:rsidR="009B056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9B0564" w:rsidRPr="00213D83">
        <w:rPr>
          <w:rFonts w:ascii="Arial" w:hAnsi="Arial" w:cs="Arial"/>
        </w:rPr>
        <w:t>«О внесении изменен</w:t>
      </w:r>
      <w:r w:rsidR="00213D83">
        <w:rPr>
          <w:rFonts w:ascii="Arial" w:hAnsi="Arial" w:cs="Arial"/>
        </w:rPr>
        <w:t xml:space="preserve">ий в решение Ростовской-на-Дону </w:t>
      </w:r>
      <w:r w:rsidR="009B0564" w:rsidRPr="00213D83">
        <w:rPr>
          <w:rFonts w:ascii="Arial" w:hAnsi="Arial" w:cs="Arial"/>
        </w:rPr>
        <w:t>городской Думы «Об</w:t>
      </w:r>
      <w:r w:rsidR="00213D83">
        <w:rPr>
          <w:rFonts w:ascii="Arial" w:hAnsi="Arial" w:cs="Arial"/>
        </w:rPr>
        <w:t xml:space="preserve"> утверждении Генерального плана</w:t>
      </w:r>
      <w:r w:rsidR="00474B74">
        <w:rPr>
          <w:rFonts w:ascii="Arial" w:hAnsi="Arial" w:cs="Arial"/>
        </w:rPr>
        <w:t xml:space="preserve"> </w:t>
      </w:r>
      <w:r w:rsidR="009B0564" w:rsidRPr="00213D83">
        <w:rPr>
          <w:rFonts w:ascii="Arial" w:hAnsi="Arial" w:cs="Arial"/>
        </w:rPr>
        <w:t>города Ростова-на-Дону 2007-2025 годы»</w:t>
      </w:r>
    </w:p>
    <w:p w:rsidR="0097052C" w:rsidRDefault="0097052C" w:rsidP="009B0564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387221" w:rsidRDefault="001048A0" w:rsidP="00387221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543355" cy="5003800"/>
            <wp:effectExtent l="19050" t="0" r="0" b="0"/>
            <wp:docPr id="13" name="Рисунок 12" descr="3.1Карта функциональных зон города Ростова-на-Дон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1Карта функциональных зон города Ростова-на-Дону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9907" cy="50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2F7D59" w:rsidP="002F7D59">
      <w:pPr>
        <w:ind w:left="10348" w:right="255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2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</w:t>
      </w:r>
      <w:r>
        <w:rPr>
          <w:rFonts w:ascii="Arial" w:hAnsi="Arial" w:cs="Arial"/>
        </w:rPr>
        <w:t xml:space="preserve">  </w:t>
      </w:r>
      <w:r w:rsidR="00474B74">
        <w:rPr>
          <w:rFonts w:ascii="Arial" w:hAnsi="Arial" w:cs="Arial"/>
        </w:rPr>
        <w:t xml:space="preserve">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387221" w:rsidRPr="00044ACB" w:rsidRDefault="00387221" w:rsidP="009B0564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286C42" w:rsidRDefault="0097052C" w:rsidP="00F66DA3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494005" cy="4762500"/>
            <wp:effectExtent l="19050" t="0" r="2045" b="0"/>
            <wp:docPr id="14" name="Рисунок 13" descr="3.2Карта функциональных зон города Ростова-на-Дон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2Карта функциональных зон города Ростова-на-Дону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4253" cy="476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Default="00474B74" w:rsidP="00474B74">
      <w:pPr>
        <w:ind w:left="10348"/>
        <w:rPr>
          <w:rFonts w:ascii="Arial" w:hAnsi="Arial" w:cs="Arial"/>
        </w:rPr>
      </w:pPr>
    </w:p>
    <w:p w:rsidR="00474B74" w:rsidRPr="00213D83" w:rsidRDefault="00865F30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3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476457" w:rsidRDefault="00476457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286C42" w:rsidRDefault="00F66DA3" w:rsidP="002C7DE2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045200" cy="5038012"/>
            <wp:effectExtent l="19050" t="0" r="0" b="0"/>
            <wp:docPr id="15" name="Рисунок 14" descr="1.1Карта планируемого размещения объектов местного значения города Ростова-на-Дону (автомобильные дороги местного значения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Карта планируемого размещения объектов местного значения города Ростова-на-Дону (автомобильные дороги местного значения)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503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097F02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4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961FF7" w:rsidRPr="00044ACB" w:rsidRDefault="00961FF7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286C42" w:rsidRDefault="00F107C2" w:rsidP="00F92426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838950" cy="5015472"/>
            <wp:effectExtent l="19050" t="0" r="0" b="0"/>
            <wp:docPr id="16" name="Рисунок 15" descr="1.2Карта планируемого размещения объектов местного значения города Ростова-на-Дону (образование, здравоохранение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Карта планируемого размещения объектов местного значения города Ростова-на-Дону (образование, здравоохранение)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681" cy="502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D82B53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>Приложение</w:t>
      </w:r>
      <w:r w:rsidR="00474B74">
        <w:rPr>
          <w:rFonts w:ascii="Arial" w:hAnsi="Arial" w:cs="Arial"/>
        </w:rPr>
        <w:t xml:space="preserve"> </w:t>
      </w:r>
      <w:r w:rsidR="000B7940">
        <w:rPr>
          <w:rFonts w:ascii="Arial" w:hAnsi="Arial" w:cs="Arial"/>
        </w:rPr>
        <w:t>5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802D81" w:rsidRDefault="00802D81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286C42" w:rsidRDefault="00961FF7" w:rsidP="000131AD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6934200" cy="5085326"/>
            <wp:effectExtent l="19050" t="0" r="0" b="0"/>
            <wp:docPr id="17" name="Рисунок 16" descr="1.3Карта планируемого размещения объектов местного значения города Ростов-на-Дону (физическая культура и массовый спорт, иные области в связи с решени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Карта планируемого размещения объектов местного значения города Ростов-на-Дону (физическая культура и массовый спорт, иные области в связи с решением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2976" cy="509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F83E3E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6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0B3493" w:rsidRDefault="000B3493" w:rsidP="00286C42">
      <w:pPr>
        <w:ind w:firstLine="708"/>
        <w:jc w:val="right"/>
        <w:rPr>
          <w:rFonts w:ascii="Arial" w:hAnsi="Arial" w:cs="Arial"/>
          <w:sz w:val="24"/>
          <w:szCs w:val="28"/>
        </w:rPr>
      </w:pPr>
    </w:p>
    <w:p w:rsidR="00C91E60" w:rsidRDefault="000B3493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6832600" cy="5010815"/>
            <wp:effectExtent l="19050" t="0" r="6350" b="0"/>
            <wp:docPr id="18" name="Рисунок 17" descr="1.4Карта планируемого размещения объектов местного значения города Ростова-на-Дону (утилизация и переработка бытовых и промышленных отходов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4Карта планируемого размещения объектов местного значения города Ростова-на-Дону (утилизация и переработка бытовых и промышленных отходов)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50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940" w:rsidRDefault="009C761A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</w:t>
      </w:r>
      <w:r w:rsidR="00F83E3E">
        <w:rPr>
          <w:rFonts w:ascii="Arial" w:hAnsi="Arial" w:cs="Arial"/>
        </w:rPr>
        <w:t xml:space="preserve">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7</w:t>
      </w:r>
    </w:p>
    <w:p w:rsidR="00474B74" w:rsidRPr="00213D83" w:rsidRDefault="00474B74" w:rsidP="00474B74">
      <w:pPr>
        <w:ind w:left="10348"/>
        <w:rPr>
          <w:rFonts w:ascii="Arial" w:hAnsi="Arial" w:cs="Arial"/>
        </w:rPr>
      </w:pPr>
      <w:r w:rsidRPr="00213D83">
        <w:rPr>
          <w:rFonts w:ascii="Arial" w:hAnsi="Arial" w:cs="Arial"/>
        </w:rPr>
        <w:t>к решению Ро</w:t>
      </w:r>
      <w:r>
        <w:rPr>
          <w:rFonts w:ascii="Arial" w:hAnsi="Arial" w:cs="Arial"/>
        </w:rPr>
        <w:t xml:space="preserve">стовской-на-Дону городской Думы </w:t>
      </w:r>
      <w:r w:rsidRPr="00213D83">
        <w:rPr>
          <w:rFonts w:ascii="Arial" w:hAnsi="Arial" w:cs="Arial"/>
        </w:rPr>
        <w:t>«О внесении изменен</w:t>
      </w:r>
      <w:r>
        <w:rPr>
          <w:rFonts w:ascii="Arial" w:hAnsi="Arial" w:cs="Arial"/>
        </w:rPr>
        <w:t xml:space="preserve">ий в решение Ростовской-на-Дону </w:t>
      </w:r>
      <w:r w:rsidRPr="00213D83">
        <w:rPr>
          <w:rFonts w:ascii="Arial" w:hAnsi="Arial" w:cs="Arial"/>
        </w:rPr>
        <w:t>городской Думы «Об</w:t>
      </w:r>
      <w:r>
        <w:rPr>
          <w:rFonts w:ascii="Arial" w:hAnsi="Arial" w:cs="Arial"/>
        </w:rPr>
        <w:t xml:space="preserve"> утверждении Генерального плана </w:t>
      </w:r>
      <w:r w:rsidRPr="00213D83">
        <w:rPr>
          <w:rFonts w:ascii="Arial" w:hAnsi="Arial" w:cs="Arial"/>
        </w:rPr>
        <w:t>города Ростова-на-Дону 2007-2025 годы»</w:t>
      </w:r>
    </w:p>
    <w:p w:rsidR="00C91E60" w:rsidRDefault="008325D2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62800" cy="5252974"/>
            <wp:effectExtent l="19050" t="0" r="0" b="0"/>
            <wp:docPr id="19" name="Рисунок 18" descr="1.5Карта планируемого размещения объектов местного значения города Ростова-на-Дону (водоотведение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5Карта планируемого размещения объектов местного значения города Ростова-на-Дону (водоотведение)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1083" cy="525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C53BF1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>Приложение</w:t>
      </w:r>
      <w:r w:rsidR="00474B74">
        <w:rPr>
          <w:rFonts w:ascii="Arial" w:hAnsi="Arial" w:cs="Arial"/>
        </w:rPr>
        <w:t xml:space="preserve"> </w:t>
      </w:r>
      <w:r w:rsidR="000B7940">
        <w:rPr>
          <w:rFonts w:ascii="Arial" w:hAnsi="Arial" w:cs="Arial"/>
        </w:rPr>
        <w:t>8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C91E60" w:rsidRDefault="008325D2" w:rsidP="004F5C6F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073900" cy="5187386"/>
            <wp:effectExtent l="19050" t="0" r="0" b="0"/>
            <wp:docPr id="20" name="Рисунок 19" descr="1.6Карта планируемого размещения объектов местного значения города Ростова-на-Дону (теплоснабжение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6Карта планируемого размещения объектов местного значения города Ростова-на-Дону (теплоснабжение)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4565" cy="519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B74" w:rsidRPr="00213D83" w:rsidRDefault="00706040" w:rsidP="00474B74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</w:t>
      </w:r>
      <w:r w:rsidR="00474B74" w:rsidRPr="00213D83">
        <w:rPr>
          <w:rFonts w:ascii="Arial" w:hAnsi="Arial" w:cs="Arial"/>
        </w:rPr>
        <w:t xml:space="preserve">Приложение </w:t>
      </w:r>
      <w:r w:rsidR="000B7940">
        <w:rPr>
          <w:rFonts w:ascii="Arial" w:hAnsi="Arial" w:cs="Arial"/>
        </w:rPr>
        <w:t>9</w:t>
      </w:r>
      <w:r w:rsidR="00474B74" w:rsidRPr="00213D83">
        <w:rPr>
          <w:rFonts w:ascii="Arial" w:hAnsi="Arial" w:cs="Arial"/>
        </w:rPr>
        <w:br/>
        <w:t>к решению Ро</w:t>
      </w:r>
      <w:r w:rsidR="00474B74">
        <w:rPr>
          <w:rFonts w:ascii="Arial" w:hAnsi="Arial" w:cs="Arial"/>
        </w:rPr>
        <w:t xml:space="preserve">стовской-на-Дону городской Думы </w:t>
      </w:r>
      <w:r w:rsidR="00474B74" w:rsidRPr="00213D83">
        <w:rPr>
          <w:rFonts w:ascii="Arial" w:hAnsi="Arial" w:cs="Arial"/>
        </w:rPr>
        <w:t>«О внесении изменен</w:t>
      </w:r>
      <w:r w:rsidR="00474B74">
        <w:rPr>
          <w:rFonts w:ascii="Arial" w:hAnsi="Arial" w:cs="Arial"/>
        </w:rPr>
        <w:t xml:space="preserve">ий в решение Ростовской-на-Дону </w:t>
      </w:r>
      <w:r w:rsidR="00474B74" w:rsidRPr="00213D83">
        <w:rPr>
          <w:rFonts w:ascii="Arial" w:hAnsi="Arial" w:cs="Arial"/>
        </w:rPr>
        <w:t>городской Думы «Об</w:t>
      </w:r>
      <w:r w:rsidR="00474B74">
        <w:rPr>
          <w:rFonts w:ascii="Arial" w:hAnsi="Arial" w:cs="Arial"/>
        </w:rPr>
        <w:t xml:space="preserve"> утверждении Генерального плана </w:t>
      </w:r>
      <w:r w:rsidR="00474B74" w:rsidRPr="00213D83">
        <w:rPr>
          <w:rFonts w:ascii="Arial" w:hAnsi="Arial" w:cs="Arial"/>
        </w:rPr>
        <w:t>города Ростова-на-Дону 2007-2025 годы»</w:t>
      </w:r>
    </w:p>
    <w:p w:rsidR="00BF7EFB" w:rsidRDefault="000F3C6C" w:rsidP="00501927">
      <w:pPr>
        <w:ind w:firstLine="708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60723" cy="5251450"/>
            <wp:effectExtent l="19050" t="0" r="2077" b="0"/>
            <wp:docPr id="21" name="Рисунок 20" descr="1.7Карта планируемого размещения объектов местного значения города Ростова-на-Дону (газоснабжение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7Карта планируемого размещения объектов местного значения города Ростова-на-Дону (газоснабжение)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7706" cy="525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940" w:rsidRDefault="001E7103" w:rsidP="002653FA">
      <w:pPr>
        <w:ind w:left="103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</w:t>
      </w:r>
      <w:r w:rsidR="002653FA" w:rsidRPr="00213D83">
        <w:rPr>
          <w:rFonts w:ascii="Arial" w:hAnsi="Arial" w:cs="Arial"/>
        </w:rPr>
        <w:t>Приложение</w:t>
      </w:r>
      <w:r w:rsidR="002653FA">
        <w:rPr>
          <w:rFonts w:ascii="Arial" w:hAnsi="Arial" w:cs="Arial"/>
        </w:rPr>
        <w:t xml:space="preserve"> </w:t>
      </w:r>
      <w:r w:rsidR="000B7940">
        <w:rPr>
          <w:rFonts w:ascii="Arial" w:hAnsi="Arial" w:cs="Arial"/>
        </w:rPr>
        <w:t>10</w:t>
      </w:r>
    </w:p>
    <w:p w:rsidR="002653FA" w:rsidRPr="00213D83" w:rsidRDefault="002653FA" w:rsidP="002653FA">
      <w:pPr>
        <w:ind w:left="10348"/>
        <w:rPr>
          <w:rFonts w:ascii="Arial" w:hAnsi="Arial" w:cs="Arial"/>
        </w:rPr>
      </w:pPr>
      <w:r w:rsidRPr="00213D83">
        <w:rPr>
          <w:rFonts w:ascii="Arial" w:hAnsi="Arial" w:cs="Arial"/>
        </w:rPr>
        <w:t>к решению Ро</w:t>
      </w:r>
      <w:r>
        <w:rPr>
          <w:rFonts w:ascii="Arial" w:hAnsi="Arial" w:cs="Arial"/>
        </w:rPr>
        <w:t xml:space="preserve">стовской-на-Дону городской Думы </w:t>
      </w:r>
      <w:r w:rsidRPr="00213D83">
        <w:rPr>
          <w:rFonts w:ascii="Arial" w:hAnsi="Arial" w:cs="Arial"/>
        </w:rPr>
        <w:t>«О внесении изменен</w:t>
      </w:r>
      <w:r>
        <w:rPr>
          <w:rFonts w:ascii="Arial" w:hAnsi="Arial" w:cs="Arial"/>
        </w:rPr>
        <w:t xml:space="preserve">ий в решение Ростовской-на-Дону </w:t>
      </w:r>
      <w:r w:rsidRPr="00213D83">
        <w:rPr>
          <w:rFonts w:ascii="Arial" w:hAnsi="Arial" w:cs="Arial"/>
        </w:rPr>
        <w:t>городской Думы «Об</w:t>
      </w:r>
      <w:r>
        <w:rPr>
          <w:rFonts w:ascii="Arial" w:hAnsi="Arial" w:cs="Arial"/>
        </w:rPr>
        <w:t xml:space="preserve"> утверждении Генерального плана </w:t>
      </w:r>
      <w:r w:rsidRPr="00213D83">
        <w:rPr>
          <w:rFonts w:ascii="Arial" w:hAnsi="Arial" w:cs="Arial"/>
        </w:rPr>
        <w:t>города Ростова-на-Дону 2007-2025 годы»</w:t>
      </w:r>
    </w:p>
    <w:p w:rsidR="00286C42" w:rsidRPr="00931D0D" w:rsidRDefault="00931D0D" w:rsidP="00931D0D">
      <w:pPr>
        <w:ind w:firstLine="708"/>
        <w:jc w:val="center"/>
        <w:rPr>
          <w:rFonts w:ascii="Arial" w:hAnsi="Arial" w:cs="Arial"/>
          <w:sz w:val="24"/>
          <w:szCs w:val="28"/>
        </w:rPr>
        <w:sectPr w:rsidR="00286C42" w:rsidRPr="00931D0D" w:rsidSect="00823967">
          <w:pgSz w:w="16840" w:h="11907" w:orient="landscape" w:code="9"/>
          <w:pgMar w:top="1094" w:right="567" w:bottom="1134" w:left="1701" w:header="568" w:footer="192" w:gutter="0"/>
          <w:cols w:space="720"/>
          <w:docGrid w:linePitch="272"/>
        </w:sectPr>
      </w:pPr>
      <w:r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7100114" cy="5207000"/>
            <wp:effectExtent l="19050" t="0" r="5536" b="0"/>
            <wp:docPr id="22" name="Рисунок 21" descr="1.8Карта планируемого размещения объектов местного значения города Ростова-на-Дону (электроснабжение и связ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8Карта планируемого размещения объектов местного значения города Ростова-на-Дону (электроснабжение и связь)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0114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69C" w:rsidRPr="00044ACB" w:rsidRDefault="00A2469C" w:rsidP="00A207A5">
      <w:pPr>
        <w:contextualSpacing/>
        <w:jc w:val="both"/>
        <w:rPr>
          <w:rFonts w:ascii="Arial" w:hAnsi="Arial" w:cs="Arial"/>
          <w:sz w:val="28"/>
          <w:szCs w:val="28"/>
          <w:highlight w:val="magenta"/>
        </w:rPr>
      </w:pPr>
    </w:p>
    <w:sectPr w:rsidR="00A2469C" w:rsidRPr="00044ACB" w:rsidSect="00823967">
      <w:pgSz w:w="11907" w:h="16840" w:code="9"/>
      <w:pgMar w:top="1134" w:right="567" w:bottom="1134" w:left="1701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967" w:rsidRDefault="00823967">
      <w:r>
        <w:separator/>
      </w:r>
    </w:p>
  </w:endnote>
  <w:endnote w:type="continuationSeparator" w:id="0">
    <w:p w:rsidR="00823967" w:rsidRDefault="00823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7" w:rsidRDefault="001246E2" w:rsidP="00BD213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2396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23967" w:rsidRDefault="00823967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7" w:rsidRDefault="00823967" w:rsidP="00BD213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7" w:rsidRDefault="0082396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967" w:rsidRDefault="00823967">
      <w:r>
        <w:separator/>
      </w:r>
    </w:p>
  </w:footnote>
  <w:footnote w:type="continuationSeparator" w:id="0">
    <w:p w:rsidR="00823967" w:rsidRDefault="008239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406037"/>
      <w:docPartObj>
        <w:docPartGallery w:val="Page Numbers (Top of Page)"/>
        <w:docPartUnique/>
      </w:docPartObj>
    </w:sdtPr>
    <w:sdtContent>
      <w:p w:rsidR="00823967" w:rsidRDefault="001246E2">
        <w:pPr>
          <w:pStyle w:val="a3"/>
          <w:jc w:val="center"/>
        </w:pPr>
        <w:fldSimple w:instr=" PAGE   \* MERGEFORMAT ">
          <w:r w:rsidR="00974FA7">
            <w:rPr>
              <w:noProof/>
            </w:rPr>
            <w:t>4</w:t>
          </w:r>
        </w:fldSimple>
      </w:p>
    </w:sdtContent>
  </w:sdt>
  <w:p w:rsidR="00823967" w:rsidRDefault="00823967" w:rsidP="009A7480">
    <w:pPr>
      <w:pStyle w:val="a3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67" w:rsidRDefault="00823967">
    <w:pPr>
      <w:pStyle w:val="a3"/>
      <w:jc w:val="center"/>
    </w:pPr>
  </w:p>
  <w:p w:rsidR="00823967" w:rsidRPr="00FB304F" w:rsidRDefault="00823967" w:rsidP="00FB304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3D55"/>
    <w:multiLevelType w:val="hybridMultilevel"/>
    <w:tmpl w:val="3CB2D5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6E60D7"/>
    <w:multiLevelType w:val="hybridMultilevel"/>
    <w:tmpl w:val="B096D9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85B2D"/>
    <w:multiLevelType w:val="hybridMultilevel"/>
    <w:tmpl w:val="34760D9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A9115B7"/>
    <w:multiLevelType w:val="hybridMultilevel"/>
    <w:tmpl w:val="89145B2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24673"/>
    <w:multiLevelType w:val="hybridMultilevel"/>
    <w:tmpl w:val="6B38DEA8"/>
    <w:lvl w:ilvl="0" w:tplc="A056A6FA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02921CD"/>
    <w:multiLevelType w:val="hybridMultilevel"/>
    <w:tmpl w:val="F37C8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8A70B4"/>
    <w:multiLevelType w:val="hybridMultilevel"/>
    <w:tmpl w:val="CDAE101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13351344"/>
    <w:multiLevelType w:val="hybridMultilevel"/>
    <w:tmpl w:val="8DA4751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D83E3F"/>
    <w:multiLevelType w:val="hybridMultilevel"/>
    <w:tmpl w:val="FD64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FB16E80"/>
    <w:multiLevelType w:val="hybridMultilevel"/>
    <w:tmpl w:val="E2488D0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E65C1"/>
    <w:multiLevelType w:val="hybridMultilevel"/>
    <w:tmpl w:val="0A28D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410D6A"/>
    <w:multiLevelType w:val="hybridMultilevel"/>
    <w:tmpl w:val="B296CA7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70E67"/>
    <w:multiLevelType w:val="hybridMultilevel"/>
    <w:tmpl w:val="4DC849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77ABD"/>
    <w:multiLevelType w:val="multilevel"/>
    <w:tmpl w:val="281E73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5">
    <w:nsid w:val="38640F99"/>
    <w:multiLevelType w:val="hybridMultilevel"/>
    <w:tmpl w:val="241C96B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5C2CBB"/>
    <w:multiLevelType w:val="hybridMultilevel"/>
    <w:tmpl w:val="662C018A"/>
    <w:lvl w:ilvl="0" w:tplc="C6E83B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39995495"/>
    <w:multiLevelType w:val="hybridMultilevel"/>
    <w:tmpl w:val="4836BD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B74DFC"/>
    <w:multiLevelType w:val="hybridMultilevel"/>
    <w:tmpl w:val="0DDAA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1A1465"/>
    <w:multiLevelType w:val="hybridMultilevel"/>
    <w:tmpl w:val="4A3AFC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64309F"/>
    <w:multiLevelType w:val="hybridMultilevel"/>
    <w:tmpl w:val="062C45F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DC707C"/>
    <w:multiLevelType w:val="hybridMultilevel"/>
    <w:tmpl w:val="6B7E3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AF438C3"/>
    <w:multiLevelType w:val="hybridMultilevel"/>
    <w:tmpl w:val="A6B63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4E1F93"/>
    <w:multiLevelType w:val="hybridMultilevel"/>
    <w:tmpl w:val="EBF0E4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7512E"/>
    <w:multiLevelType w:val="hybridMultilevel"/>
    <w:tmpl w:val="12081D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B61847"/>
    <w:multiLevelType w:val="hybridMultilevel"/>
    <w:tmpl w:val="3F68FAF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A549B6"/>
    <w:multiLevelType w:val="hybridMultilevel"/>
    <w:tmpl w:val="1EB2DE7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134959"/>
    <w:multiLevelType w:val="hybridMultilevel"/>
    <w:tmpl w:val="1A907B3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5E0327"/>
    <w:multiLevelType w:val="hybridMultilevel"/>
    <w:tmpl w:val="37BA265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579539C6"/>
    <w:multiLevelType w:val="hybridMultilevel"/>
    <w:tmpl w:val="4238E44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016DB"/>
    <w:multiLevelType w:val="hybridMultilevel"/>
    <w:tmpl w:val="082A7A7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3">
    <w:nsid w:val="5D5560D1"/>
    <w:multiLevelType w:val="hybridMultilevel"/>
    <w:tmpl w:val="F374615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8A6B40"/>
    <w:multiLevelType w:val="hybridMultilevel"/>
    <w:tmpl w:val="827C6DE0"/>
    <w:lvl w:ilvl="0" w:tplc="826275D2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>
    <w:nsid w:val="6133361D"/>
    <w:multiLevelType w:val="hybridMultilevel"/>
    <w:tmpl w:val="694276C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A369E9"/>
    <w:multiLevelType w:val="hybridMultilevel"/>
    <w:tmpl w:val="DD62B32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5319A1"/>
    <w:multiLevelType w:val="hybridMultilevel"/>
    <w:tmpl w:val="E2FECDBE"/>
    <w:lvl w:ilvl="0" w:tplc="E062C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726B331D"/>
    <w:multiLevelType w:val="hybridMultilevel"/>
    <w:tmpl w:val="1B5C0C1A"/>
    <w:lvl w:ilvl="0" w:tplc="826275D2">
      <w:start w:val="1"/>
      <w:numFmt w:val="bullet"/>
      <w:lvlText w:val="-"/>
      <w:lvlJc w:val="left"/>
      <w:pPr>
        <w:ind w:left="659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abstractNum w:abstractNumId="39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0">
    <w:nsid w:val="732A5DC8"/>
    <w:multiLevelType w:val="hybridMultilevel"/>
    <w:tmpl w:val="0B7845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735EF2"/>
    <w:multiLevelType w:val="hybridMultilevel"/>
    <w:tmpl w:val="B82C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42D3492"/>
    <w:multiLevelType w:val="hybridMultilevel"/>
    <w:tmpl w:val="F3A6C6A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D92614"/>
    <w:multiLevelType w:val="hybridMultilevel"/>
    <w:tmpl w:val="2C6A2C22"/>
    <w:lvl w:ilvl="0" w:tplc="826275D2">
      <w:start w:val="1"/>
      <w:numFmt w:val="bullet"/>
      <w:lvlText w:val="-"/>
      <w:lvlJc w:val="left"/>
      <w:pPr>
        <w:ind w:left="8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4">
    <w:nsid w:val="77570E5A"/>
    <w:multiLevelType w:val="hybridMultilevel"/>
    <w:tmpl w:val="763C523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EF249F"/>
    <w:multiLevelType w:val="hybridMultilevel"/>
    <w:tmpl w:val="4D809BB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3C2E88"/>
    <w:multiLevelType w:val="hybridMultilevel"/>
    <w:tmpl w:val="A71EC3F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135D57"/>
    <w:multiLevelType w:val="hybridMultilevel"/>
    <w:tmpl w:val="14707BD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3"/>
  </w:num>
  <w:num w:numId="5">
    <w:abstractNumId w:val="2"/>
  </w:num>
  <w:num w:numId="6">
    <w:abstractNumId w:val="16"/>
  </w:num>
  <w:num w:numId="7">
    <w:abstractNumId w:val="46"/>
  </w:num>
  <w:num w:numId="8">
    <w:abstractNumId w:val="36"/>
  </w:num>
  <w:num w:numId="9">
    <w:abstractNumId w:val="25"/>
  </w:num>
  <w:num w:numId="10">
    <w:abstractNumId w:val="4"/>
  </w:num>
  <w:num w:numId="11">
    <w:abstractNumId w:val="38"/>
  </w:num>
  <w:num w:numId="12">
    <w:abstractNumId w:val="33"/>
  </w:num>
  <w:num w:numId="13">
    <w:abstractNumId w:val="35"/>
  </w:num>
  <w:num w:numId="14">
    <w:abstractNumId w:val="20"/>
  </w:num>
  <w:num w:numId="15">
    <w:abstractNumId w:val="45"/>
  </w:num>
  <w:num w:numId="16">
    <w:abstractNumId w:val="24"/>
  </w:num>
  <w:num w:numId="17">
    <w:abstractNumId w:val="0"/>
  </w:num>
  <w:num w:numId="18">
    <w:abstractNumId w:val="31"/>
  </w:num>
  <w:num w:numId="19">
    <w:abstractNumId w:val="17"/>
  </w:num>
  <w:num w:numId="20">
    <w:abstractNumId w:val="42"/>
  </w:num>
  <w:num w:numId="21">
    <w:abstractNumId w:val="15"/>
  </w:num>
  <w:num w:numId="22">
    <w:abstractNumId w:val="44"/>
  </w:num>
  <w:num w:numId="23">
    <w:abstractNumId w:val="40"/>
  </w:num>
  <w:num w:numId="24">
    <w:abstractNumId w:val="12"/>
  </w:num>
  <w:num w:numId="25">
    <w:abstractNumId w:val="41"/>
  </w:num>
  <w:num w:numId="26">
    <w:abstractNumId w:val="8"/>
  </w:num>
  <w:num w:numId="27">
    <w:abstractNumId w:val="10"/>
  </w:num>
  <w:num w:numId="28">
    <w:abstractNumId w:val="47"/>
  </w:num>
  <w:num w:numId="29">
    <w:abstractNumId w:val="19"/>
  </w:num>
  <w:num w:numId="30">
    <w:abstractNumId w:val="22"/>
  </w:num>
  <w:num w:numId="31">
    <w:abstractNumId w:val="23"/>
  </w:num>
  <w:num w:numId="32">
    <w:abstractNumId w:val="6"/>
  </w:num>
  <w:num w:numId="33">
    <w:abstractNumId w:val="18"/>
  </w:num>
  <w:num w:numId="34">
    <w:abstractNumId w:val="34"/>
  </w:num>
  <w:num w:numId="35">
    <w:abstractNumId w:val="28"/>
  </w:num>
  <w:num w:numId="36">
    <w:abstractNumId w:val="43"/>
  </w:num>
  <w:num w:numId="37">
    <w:abstractNumId w:val="26"/>
  </w:num>
  <w:num w:numId="38">
    <w:abstractNumId w:val="30"/>
  </w:num>
  <w:num w:numId="39">
    <w:abstractNumId w:val="27"/>
  </w:num>
  <w:num w:numId="40">
    <w:abstractNumId w:val="39"/>
  </w:num>
  <w:num w:numId="41">
    <w:abstractNumId w:val="32"/>
  </w:num>
  <w:num w:numId="42">
    <w:abstractNumId w:val="29"/>
  </w:num>
  <w:num w:numId="43">
    <w:abstractNumId w:val="37"/>
  </w:num>
  <w:num w:numId="44">
    <w:abstractNumId w:val="5"/>
  </w:num>
  <w:num w:numId="45">
    <w:abstractNumId w:val="21"/>
  </w:num>
  <w:num w:numId="46">
    <w:abstractNumId w:val="11"/>
  </w:num>
  <w:num w:numId="47">
    <w:abstractNumId w:val="9"/>
  </w:num>
  <w:num w:numId="4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D710E8"/>
    <w:rsid w:val="000002C4"/>
    <w:rsid w:val="000007FA"/>
    <w:rsid w:val="000015E0"/>
    <w:rsid w:val="00001B05"/>
    <w:rsid w:val="00002071"/>
    <w:rsid w:val="00003255"/>
    <w:rsid w:val="0000350C"/>
    <w:rsid w:val="00004160"/>
    <w:rsid w:val="0000453F"/>
    <w:rsid w:val="00006937"/>
    <w:rsid w:val="00007397"/>
    <w:rsid w:val="00011EEF"/>
    <w:rsid w:val="000123D3"/>
    <w:rsid w:val="000126CF"/>
    <w:rsid w:val="000131AD"/>
    <w:rsid w:val="000137F5"/>
    <w:rsid w:val="00013BB1"/>
    <w:rsid w:val="0001459C"/>
    <w:rsid w:val="00015B03"/>
    <w:rsid w:val="000166BC"/>
    <w:rsid w:val="00016E37"/>
    <w:rsid w:val="00016EF0"/>
    <w:rsid w:val="00017ECA"/>
    <w:rsid w:val="00020621"/>
    <w:rsid w:val="000254CE"/>
    <w:rsid w:val="000259F8"/>
    <w:rsid w:val="0002764D"/>
    <w:rsid w:val="000305AC"/>
    <w:rsid w:val="00031CD6"/>
    <w:rsid w:val="00033828"/>
    <w:rsid w:val="00033BD0"/>
    <w:rsid w:val="000348D1"/>
    <w:rsid w:val="000363DB"/>
    <w:rsid w:val="000414E0"/>
    <w:rsid w:val="00041A62"/>
    <w:rsid w:val="00042302"/>
    <w:rsid w:val="00042BAB"/>
    <w:rsid w:val="00042F43"/>
    <w:rsid w:val="0004324B"/>
    <w:rsid w:val="00044ACB"/>
    <w:rsid w:val="000459BB"/>
    <w:rsid w:val="000464CA"/>
    <w:rsid w:val="0005029E"/>
    <w:rsid w:val="0005071F"/>
    <w:rsid w:val="00051072"/>
    <w:rsid w:val="00053A08"/>
    <w:rsid w:val="000644A5"/>
    <w:rsid w:val="00064863"/>
    <w:rsid w:val="00065D25"/>
    <w:rsid w:val="00066185"/>
    <w:rsid w:val="000707A3"/>
    <w:rsid w:val="00071186"/>
    <w:rsid w:val="00073B1C"/>
    <w:rsid w:val="000743F4"/>
    <w:rsid w:val="0007640C"/>
    <w:rsid w:val="000772BB"/>
    <w:rsid w:val="00080834"/>
    <w:rsid w:val="00080DD6"/>
    <w:rsid w:val="000813D1"/>
    <w:rsid w:val="00081521"/>
    <w:rsid w:val="000817E7"/>
    <w:rsid w:val="000821DF"/>
    <w:rsid w:val="000829B0"/>
    <w:rsid w:val="0008487F"/>
    <w:rsid w:val="00084F23"/>
    <w:rsid w:val="00085691"/>
    <w:rsid w:val="000858E7"/>
    <w:rsid w:val="00085C24"/>
    <w:rsid w:val="00085D00"/>
    <w:rsid w:val="00086BD1"/>
    <w:rsid w:val="00087245"/>
    <w:rsid w:val="00087CB4"/>
    <w:rsid w:val="000923C7"/>
    <w:rsid w:val="00093B99"/>
    <w:rsid w:val="00095915"/>
    <w:rsid w:val="0009726E"/>
    <w:rsid w:val="00097F02"/>
    <w:rsid w:val="000A02EA"/>
    <w:rsid w:val="000A2164"/>
    <w:rsid w:val="000A2C2F"/>
    <w:rsid w:val="000A3848"/>
    <w:rsid w:val="000A5A9C"/>
    <w:rsid w:val="000A5B29"/>
    <w:rsid w:val="000B1F06"/>
    <w:rsid w:val="000B3493"/>
    <w:rsid w:val="000B3B79"/>
    <w:rsid w:val="000B3D64"/>
    <w:rsid w:val="000B4980"/>
    <w:rsid w:val="000B5BB3"/>
    <w:rsid w:val="000B7392"/>
    <w:rsid w:val="000B7940"/>
    <w:rsid w:val="000C0F0C"/>
    <w:rsid w:val="000C1645"/>
    <w:rsid w:val="000C3B3E"/>
    <w:rsid w:val="000C47F8"/>
    <w:rsid w:val="000C4DEA"/>
    <w:rsid w:val="000C59C0"/>
    <w:rsid w:val="000C5CF8"/>
    <w:rsid w:val="000D1703"/>
    <w:rsid w:val="000D196E"/>
    <w:rsid w:val="000D1C52"/>
    <w:rsid w:val="000D45E0"/>
    <w:rsid w:val="000D6B3E"/>
    <w:rsid w:val="000E02D7"/>
    <w:rsid w:val="000E0750"/>
    <w:rsid w:val="000E1490"/>
    <w:rsid w:val="000E45C6"/>
    <w:rsid w:val="000E49D6"/>
    <w:rsid w:val="000E4BDE"/>
    <w:rsid w:val="000E5CD4"/>
    <w:rsid w:val="000E65F8"/>
    <w:rsid w:val="000F1D62"/>
    <w:rsid w:val="000F1E21"/>
    <w:rsid w:val="000F2F23"/>
    <w:rsid w:val="000F3C5D"/>
    <w:rsid w:val="000F3C6C"/>
    <w:rsid w:val="000F496D"/>
    <w:rsid w:val="000F58D9"/>
    <w:rsid w:val="000F6F39"/>
    <w:rsid w:val="000F7E88"/>
    <w:rsid w:val="0010018E"/>
    <w:rsid w:val="001004A3"/>
    <w:rsid w:val="0010071C"/>
    <w:rsid w:val="00102334"/>
    <w:rsid w:val="00102892"/>
    <w:rsid w:val="001048A0"/>
    <w:rsid w:val="00106741"/>
    <w:rsid w:val="00107D51"/>
    <w:rsid w:val="00110840"/>
    <w:rsid w:val="00110CE9"/>
    <w:rsid w:val="00110E7B"/>
    <w:rsid w:val="00112B89"/>
    <w:rsid w:val="00112F1A"/>
    <w:rsid w:val="001159C4"/>
    <w:rsid w:val="001178A7"/>
    <w:rsid w:val="00120377"/>
    <w:rsid w:val="0012046D"/>
    <w:rsid w:val="00121E1A"/>
    <w:rsid w:val="0012368D"/>
    <w:rsid w:val="001236BF"/>
    <w:rsid w:val="001246E2"/>
    <w:rsid w:val="00124A36"/>
    <w:rsid w:val="00125266"/>
    <w:rsid w:val="00125567"/>
    <w:rsid w:val="00125672"/>
    <w:rsid w:val="001257BC"/>
    <w:rsid w:val="0012641F"/>
    <w:rsid w:val="00134B7B"/>
    <w:rsid w:val="001379CF"/>
    <w:rsid w:val="001404BF"/>
    <w:rsid w:val="001404C3"/>
    <w:rsid w:val="00142619"/>
    <w:rsid w:val="00144068"/>
    <w:rsid w:val="00144198"/>
    <w:rsid w:val="0014650D"/>
    <w:rsid w:val="00146F23"/>
    <w:rsid w:val="00152F4B"/>
    <w:rsid w:val="00153138"/>
    <w:rsid w:val="00154324"/>
    <w:rsid w:val="00154AEE"/>
    <w:rsid w:val="00154C83"/>
    <w:rsid w:val="00156830"/>
    <w:rsid w:val="00156DAB"/>
    <w:rsid w:val="00160BEB"/>
    <w:rsid w:val="00161CFF"/>
    <w:rsid w:val="00162947"/>
    <w:rsid w:val="00162B1A"/>
    <w:rsid w:val="001633AA"/>
    <w:rsid w:val="0016358C"/>
    <w:rsid w:val="001643B3"/>
    <w:rsid w:val="001648C5"/>
    <w:rsid w:val="00164F98"/>
    <w:rsid w:val="00165F49"/>
    <w:rsid w:val="0016764B"/>
    <w:rsid w:val="00167D18"/>
    <w:rsid w:val="00171C90"/>
    <w:rsid w:val="00173EF1"/>
    <w:rsid w:val="00175544"/>
    <w:rsid w:val="00176E74"/>
    <w:rsid w:val="00180F04"/>
    <w:rsid w:val="001819AC"/>
    <w:rsid w:val="0018224F"/>
    <w:rsid w:val="00183D8C"/>
    <w:rsid w:val="0018473B"/>
    <w:rsid w:val="00186CBD"/>
    <w:rsid w:val="00186D2A"/>
    <w:rsid w:val="00186EA0"/>
    <w:rsid w:val="0018749C"/>
    <w:rsid w:val="00187A10"/>
    <w:rsid w:val="00190076"/>
    <w:rsid w:val="001905B2"/>
    <w:rsid w:val="0019214A"/>
    <w:rsid w:val="00193615"/>
    <w:rsid w:val="0019445B"/>
    <w:rsid w:val="001945D1"/>
    <w:rsid w:val="0019525E"/>
    <w:rsid w:val="00197CDE"/>
    <w:rsid w:val="001A110D"/>
    <w:rsid w:val="001A1647"/>
    <w:rsid w:val="001A225B"/>
    <w:rsid w:val="001A298E"/>
    <w:rsid w:val="001A6853"/>
    <w:rsid w:val="001A6D42"/>
    <w:rsid w:val="001B0435"/>
    <w:rsid w:val="001B13F1"/>
    <w:rsid w:val="001B165A"/>
    <w:rsid w:val="001B20E0"/>
    <w:rsid w:val="001B2639"/>
    <w:rsid w:val="001B3543"/>
    <w:rsid w:val="001B7860"/>
    <w:rsid w:val="001B7EFC"/>
    <w:rsid w:val="001C0C0E"/>
    <w:rsid w:val="001C0DCD"/>
    <w:rsid w:val="001C0E4F"/>
    <w:rsid w:val="001C1622"/>
    <w:rsid w:val="001C1932"/>
    <w:rsid w:val="001C236A"/>
    <w:rsid w:val="001C32D7"/>
    <w:rsid w:val="001C6262"/>
    <w:rsid w:val="001C783B"/>
    <w:rsid w:val="001D0B48"/>
    <w:rsid w:val="001D2822"/>
    <w:rsid w:val="001D28E5"/>
    <w:rsid w:val="001D4214"/>
    <w:rsid w:val="001D51E5"/>
    <w:rsid w:val="001D5863"/>
    <w:rsid w:val="001D6BB9"/>
    <w:rsid w:val="001D763E"/>
    <w:rsid w:val="001E09C3"/>
    <w:rsid w:val="001E2D51"/>
    <w:rsid w:val="001E2F97"/>
    <w:rsid w:val="001E6D47"/>
    <w:rsid w:val="001E7103"/>
    <w:rsid w:val="001E740F"/>
    <w:rsid w:val="001E743F"/>
    <w:rsid w:val="001E7A80"/>
    <w:rsid w:val="001F043F"/>
    <w:rsid w:val="001F2BFF"/>
    <w:rsid w:val="001F4BE0"/>
    <w:rsid w:val="001F4D59"/>
    <w:rsid w:val="001F5E4D"/>
    <w:rsid w:val="00201667"/>
    <w:rsid w:val="002019AC"/>
    <w:rsid w:val="0020241C"/>
    <w:rsid w:val="002026B2"/>
    <w:rsid w:val="002049E8"/>
    <w:rsid w:val="00204F26"/>
    <w:rsid w:val="00207FA0"/>
    <w:rsid w:val="002116AB"/>
    <w:rsid w:val="00211E03"/>
    <w:rsid w:val="00212D34"/>
    <w:rsid w:val="00213D83"/>
    <w:rsid w:val="00217D9B"/>
    <w:rsid w:val="0022282B"/>
    <w:rsid w:val="00224676"/>
    <w:rsid w:val="00226EA7"/>
    <w:rsid w:val="002276E4"/>
    <w:rsid w:val="00230633"/>
    <w:rsid w:val="00230DE5"/>
    <w:rsid w:val="00231628"/>
    <w:rsid w:val="00231CA1"/>
    <w:rsid w:val="0023214F"/>
    <w:rsid w:val="002326F9"/>
    <w:rsid w:val="00232980"/>
    <w:rsid w:val="002344F1"/>
    <w:rsid w:val="00234D31"/>
    <w:rsid w:val="002373FC"/>
    <w:rsid w:val="00237D45"/>
    <w:rsid w:val="00241BCA"/>
    <w:rsid w:val="002427FD"/>
    <w:rsid w:val="00243640"/>
    <w:rsid w:val="002437E3"/>
    <w:rsid w:val="00243A84"/>
    <w:rsid w:val="00246798"/>
    <w:rsid w:val="0024740D"/>
    <w:rsid w:val="00247AAC"/>
    <w:rsid w:val="00250A65"/>
    <w:rsid w:val="00251691"/>
    <w:rsid w:val="00252BD5"/>
    <w:rsid w:val="002545A6"/>
    <w:rsid w:val="00254B78"/>
    <w:rsid w:val="0025551B"/>
    <w:rsid w:val="00255683"/>
    <w:rsid w:val="00256A8E"/>
    <w:rsid w:val="00260380"/>
    <w:rsid w:val="00261FEC"/>
    <w:rsid w:val="002639CA"/>
    <w:rsid w:val="002653FA"/>
    <w:rsid w:val="00266205"/>
    <w:rsid w:val="00266697"/>
    <w:rsid w:val="002702F9"/>
    <w:rsid w:val="002703B0"/>
    <w:rsid w:val="00270749"/>
    <w:rsid w:val="00271C5A"/>
    <w:rsid w:val="00271C88"/>
    <w:rsid w:val="00275168"/>
    <w:rsid w:val="0027532C"/>
    <w:rsid w:val="00276247"/>
    <w:rsid w:val="00276B30"/>
    <w:rsid w:val="0028004E"/>
    <w:rsid w:val="00280FD9"/>
    <w:rsid w:val="0028144F"/>
    <w:rsid w:val="00282619"/>
    <w:rsid w:val="0028398B"/>
    <w:rsid w:val="00283A19"/>
    <w:rsid w:val="00285D55"/>
    <w:rsid w:val="002862AF"/>
    <w:rsid w:val="00286AEC"/>
    <w:rsid w:val="00286B6A"/>
    <w:rsid w:val="00286C42"/>
    <w:rsid w:val="00287993"/>
    <w:rsid w:val="00287B6B"/>
    <w:rsid w:val="00287DD5"/>
    <w:rsid w:val="00290B4C"/>
    <w:rsid w:val="00292D54"/>
    <w:rsid w:val="002949A8"/>
    <w:rsid w:val="00294B54"/>
    <w:rsid w:val="00297BCF"/>
    <w:rsid w:val="002A166B"/>
    <w:rsid w:val="002A34A0"/>
    <w:rsid w:val="002A34FF"/>
    <w:rsid w:val="002A368F"/>
    <w:rsid w:val="002A4558"/>
    <w:rsid w:val="002A686D"/>
    <w:rsid w:val="002A72EF"/>
    <w:rsid w:val="002A75A8"/>
    <w:rsid w:val="002A7E09"/>
    <w:rsid w:val="002B17C8"/>
    <w:rsid w:val="002B29DA"/>
    <w:rsid w:val="002B2D04"/>
    <w:rsid w:val="002B33C6"/>
    <w:rsid w:val="002B645F"/>
    <w:rsid w:val="002B6EAD"/>
    <w:rsid w:val="002C0026"/>
    <w:rsid w:val="002C0517"/>
    <w:rsid w:val="002C2116"/>
    <w:rsid w:val="002C2E24"/>
    <w:rsid w:val="002C39A3"/>
    <w:rsid w:val="002C3CCB"/>
    <w:rsid w:val="002C480E"/>
    <w:rsid w:val="002C5375"/>
    <w:rsid w:val="002C5DCF"/>
    <w:rsid w:val="002C5E1C"/>
    <w:rsid w:val="002C7DE2"/>
    <w:rsid w:val="002D11CF"/>
    <w:rsid w:val="002D161E"/>
    <w:rsid w:val="002D3EBD"/>
    <w:rsid w:val="002D4018"/>
    <w:rsid w:val="002D752B"/>
    <w:rsid w:val="002D77EE"/>
    <w:rsid w:val="002D7B8D"/>
    <w:rsid w:val="002E189E"/>
    <w:rsid w:val="002E218F"/>
    <w:rsid w:val="002E2206"/>
    <w:rsid w:val="002E3476"/>
    <w:rsid w:val="002E4997"/>
    <w:rsid w:val="002E55AA"/>
    <w:rsid w:val="002E59F2"/>
    <w:rsid w:val="002E6754"/>
    <w:rsid w:val="002E6DA6"/>
    <w:rsid w:val="002E6F00"/>
    <w:rsid w:val="002E74F9"/>
    <w:rsid w:val="002E771E"/>
    <w:rsid w:val="002F2758"/>
    <w:rsid w:val="002F2C23"/>
    <w:rsid w:val="002F2CF4"/>
    <w:rsid w:val="002F5B36"/>
    <w:rsid w:val="002F6F3D"/>
    <w:rsid w:val="002F7703"/>
    <w:rsid w:val="002F7B20"/>
    <w:rsid w:val="002F7D59"/>
    <w:rsid w:val="00300325"/>
    <w:rsid w:val="003029FD"/>
    <w:rsid w:val="00302AE3"/>
    <w:rsid w:val="00302E79"/>
    <w:rsid w:val="00304DE8"/>
    <w:rsid w:val="00305275"/>
    <w:rsid w:val="00305D30"/>
    <w:rsid w:val="00305D8E"/>
    <w:rsid w:val="00306A9D"/>
    <w:rsid w:val="00306FDC"/>
    <w:rsid w:val="003100C6"/>
    <w:rsid w:val="003122C5"/>
    <w:rsid w:val="00313F83"/>
    <w:rsid w:val="0031517E"/>
    <w:rsid w:val="0031694F"/>
    <w:rsid w:val="0032032F"/>
    <w:rsid w:val="0032179E"/>
    <w:rsid w:val="003217C5"/>
    <w:rsid w:val="00321BD9"/>
    <w:rsid w:val="003226A4"/>
    <w:rsid w:val="0032390A"/>
    <w:rsid w:val="00323BAF"/>
    <w:rsid w:val="00323E12"/>
    <w:rsid w:val="00327040"/>
    <w:rsid w:val="00327D47"/>
    <w:rsid w:val="00330284"/>
    <w:rsid w:val="0033182E"/>
    <w:rsid w:val="00331A9B"/>
    <w:rsid w:val="003325B7"/>
    <w:rsid w:val="00332B32"/>
    <w:rsid w:val="003332DA"/>
    <w:rsid w:val="00333368"/>
    <w:rsid w:val="00333A83"/>
    <w:rsid w:val="00333C7E"/>
    <w:rsid w:val="003353F6"/>
    <w:rsid w:val="00335EE6"/>
    <w:rsid w:val="00341085"/>
    <w:rsid w:val="003426D0"/>
    <w:rsid w:val="00343967"/>
    <w:rsid w:val="00344440"/>
    <w:rsid w:val="00344729"/>
    <w:rsid w:val="003473DC"/>
    <w:rsid w:val="00352773"/>
    <w:rsid w:val="003527F7"/>
    <w:rsid w:val="00352C5A"/>
    <w:rsid w:val="00353A99"/>
    <w:rsid w:val="0035582B"/>
    <w:rsid w:val="0035690B"/>
    <w:rsid w:val="0036027A"/>
    <w:rsid w:val="00360C36"/>
    <w:rsid w:val="003610DF"/>
    <w:rsid w:val="0036184A"/>
    <w:rsid w:val="00362FB2"/>
    <w:rsid w:val="00363360"/>
    <w:rsid w:val="00364570"/>
    <w:rsid w:val="003650C7"/>
    <w:rsid w:val="00367252"/>
    <w:rsid w:val="003678AB"/>
    <w:rsid w:val="003705B4"/>
    <w:rsid w:val="00371E0A"/>
    <w:rsid w:val="00372F95"/>
    <w:rsid w:val="003738B3"/>
    <w:rsid w:val="00373A07"/>
    <w:rsid w:val="00373F5D"/>
    <w:rsid w:val="00374E0C"/>
    <w:rsid w:val="003756AA"/>
    <w:rsid w:val="0037645D"/>
    <w:rsid w:val="00376897"/>
    <w:rsid w:val="00377640"/>
    <w:rsid w:val="0038149C"/>
    <w:rsid w:val="00382BD2"/>
    <w:rsid w:val="003830A2"/>
    <w:rsid w:val="00383B1D"/>
    <w:rsid w:val="00384DD1"/>
    <w:rsid w:val="00385F3B"/>
    <w:rsid w:val="00387221"/>
    <w:rsid w:val="00387302"/>
    <w:rsid w:val="0038795B"/>
    <w:rsid w:val="00387A2D"/>
    <w:rsid w:val="00392971"/>
    <w:rsid w:val="00392F18"/>
    <w:rsid w:val="00395AF4"/>
    <w:rsid w:val="00395FF6"/>
    <w:rsid w:val="003963A5"/>
    <w:rsid w:val="003A08C4"/>
    <w:rsid w:val="003A12E3"/>
    <w:rsid w:val="003A1B02"/>
    <w:rsid w:val="003A2B76"/>
    <w:rsid w:val="003A3B0A"/>
    <w:rsid w:val="003A5AD1"/>
    <w:rsid w:val="003A6D4D"/>
    <w:rsid w:val="003B143E"/>
    <w:rsid w:val="003B19E9"/>
    <w:rsid w:val="003B32F0"/>
    <w:rsid w:val="003B5C17"/>
    <w:rsid w:val="003B5E1C"/>
    <w:rsid w:val="003B6C22"/>
    <w:rsid w:val="003B749B"/>
    <w:rsid w:val="003C0239"/>
    <w:rsid w:val="003C029E"/>
    <w:rsid w:val="003C0C77"/>
    <w:rsid w:val="003C0D77"/>
    <w:rsid w:val="003C2010"/>
    <w:rsid w:val="003C2114"/>
    <w:rsid w:val="003C363B"/>
    <w:rsid w:val="003C3F45"/>
    <w:rsid w:val="003C5EE5"/>
    <w:rsid w:val="003C72E7"/>
    <w:rsid w:val="003D0CDD"/>
    <w:rsid w:val="003D1A73"/>
    <w:rsid w:val="003D1B77"/>
    <w:rsid w:val="003D1CB1"/>
    <w:rsid w:val="003D33D5"/>
    <w:rsid w:val="003D65DB"/>
    <w:rsid w:val="003D6E79"/>
    <w:rsid w:val="003D6F45"/>
    <w:rsid w:val="003E0850"/>
    <w:rsid w:val="003E0FA0"/>
    <w:rsid w:val="003E2E46"/>
    <w:rsid w:val="003E65E0"/>
    <w:rsid w:val="003E6608"/>
    <w:rsid w:val="003E66C2"/>
    <w:rsid w:val="003E6730"/>
    <w:rsid w:val="003E70DD"/>
    <w:rsid w:val="003F1507"/>
    <w:rsid w:val="003F20B6"/>
    <w:rsid w:val="003F54DC"/>
    <w:rsid w:val="003F5702"/>
    <w:rsid w:val="003F6EBF"/>
    <w:rsid w:val="00402A02"/>
    <w:rsid w:val="00402BCA"/>
    <w:rsid w:val="00404B6A"/>
    <w:rsid w:val="00405F16"/>
    <w:rsid w:val="004116F9"/>
    <w:rsid w:val="0041184F"/>
    <w:rsid w:val="00411FE9"/>
    <w:rsid w:val="00412544"/>
    <w:rsid w:val="00412861"/>
    <w:rsid w:val="00412AD1"/>
    <w:rsid w:val="00413964"/>
    <w:rsid w:val="00414285"/>
    <w:rsid w:val="0041613D"/>
    <w:rsid w:val="0041729A"/>
    <w:rsid w:val="004209E6"/>
    <w:rsid w:val="004227DF"/>
    <w:rsid w:val="0042393F"/>
    <w:rsid w:val="00424030"/>
    <w:rsid w:val="0042494B"/>
    <w:rsid w:val="0042570A"/>
    <w:rsid w:val="00427DD3"/>
    <w:rsid w:val="00430BF8"/>
    <w:rsid w:val="0043251E"/>
    <w:rsid w:val="00432732"/>
    <w:rsid w:val="00432E08"/>
    <w:rsid w:val="00434175"/>
    <w:rsid w:val="00434773"/>
    <w:rsid w:val="0043528B"/>
    <w:rsid w:val="00435643"/>
    <w:rsid w:val="00436395"/>
    <w:rsid w:val="00436487"/>
    <w:rsid w:val="004367A0"/>
    <w:rsid w:val="00436ADE"/>
    <w:rsid w:val="004417B1"/>
    <w:rsid w:val="00441B36"/>
    <w:rsid w:val="00442095"/>
    <w:rsid w:val="00442358"/>
    <w:rsid w:val="0044505D"/>
    <w:rsid w:val="004450EF"/>
    <w:rsid w:val="00445422"/>
    <w:rsid w:val="004458FF"/>
    <w:rsid w:val="0045186C"/>
    <w:rsid w:val="004527B2"/>
    <w:rsid w:val="00452883"/>
    <w:rsid w:val="004530C3"/>
    <w:rsid w:val="00453A12"/>
    <w:rsid w:val="00453C91"/>
    <w:rsid w:val="00454E65"/>
    <w:rsid w:val="004559B9"/>
    <w:rsid w:val="00456DD1"/>
    <w:rsid w:val="00457892"/>
    <w:rsid w:val="00457A23"/>
    <w:rsid w:val="00457CB3"/>
    <w:rsid w:val="0046028F"/>
    <w:rsid w:val="00460F0F"/>
    <w:rsid w:val="00461BD9"/>
    <w:rsid w:val="00463987"/>
    <w:rsid w:val="00464FF4"/>
    <w:rsid w:val="00466C46"/>
    <w:rsid w:val="004675E1"/>
    <w:rsid w:val="0047354D"/>
    <w:rsid w:val="00474B74"/>
    <w:rsid w:val="00474B76"/>
    <w:rsid w:val="00475108"/>
    <w:rsid w:val="00476457"/>
    <w:rsid w:val="00477EAC"/>
    <w:rsid w:val="00480235"/>
    <w:rsid w:val="004811EF"/>
    <w:rsid w:val="00481477"/>
    <w:rsid w:val="004823CB"/>
    <w:rsid w:val="004852C3"/>
    <w:rsid w:val="00486314"/>
    <w:rsid w:val="0048663F"/>
    <w:rsid w:val="00486AC8"/>
    <w:rsid w:val="0048701C"/>
    <w:rsid w:val="004907AF"/>
    <w:rsid w:val="00491F39"/>
    <w:rsid w:val="004944D6"/>
    <w:rsid w:val="004947CC"/>
    <w:rsid w:val="00495F0A"/>
    <w:rsid w:val="004971AE"/>
    <w:rsid w:val="0049733A"/>
    <w:rsid w:val="00497EB4"/>
    <w:rsid w:val="004A32FB"/>
    <w:rsid w:val="004A3E61"/>
    <w:rsid w:val="004A468D"/>
    <w:rsid w:val="004A4EF1"/>
    <w:rsid w:val="004A5112"/>
    <w:rsid w:val="004A722F"/>
    <w:rsid w:val="004A7301"/>
    <w:rsid w:val="004A74E3"/>
    <w:rsid w:val="004B04D3"/>
    <w:rsid w:val="004B1DDB"/>
    <w:rsid w:val="004B1FAD"/>
    <w:rsid w:val="004B37B3"/>
    <w:rsid w:val="004B3EB3"/>
    <w:rsid w:val="004B4BDC"/>
    <w:rsid w:val="004B5CB3"/>
    <w:rsid w:val="004B732E"/>
    <w:rsid w:val="004B7C4E"/>
    <w:rsid w:val="004C182A"/>
    <w:rsid w:val="004C23D3"/>
    <w:rsid w:val="004C2A57"/>
    <w:rsid w:val="004C5004"/>
    <w:rsid w:val="004C5225"/>
    <w:rsid w:val="004C5BFD"/>
    <w:rsid w:val="004C65DD"/>
    <w:rsid w:val="004C6EFE"/>
    <w:rsid w:val="004C6FA9"/>
    <w:rsid w:val="004C7E3F"/>
    <w:rsid w:val="004C7FD4"/>
    <w:rsid w:val="004D0D97"/>
    <w:rsid w:val="004D3887"/>
    <w:rsid w:val="004D45B2"/>
    <w:rsid w:val="004D50AF"/>
    <w:rsid w:val="004D549C"/>
    <w:rsid w:val="004D780C"/>
    <w:rsid w:val="004E11D2"/>
    <w:rsid w:val="004E548C"/>
    <w:rsid w:val="004F0EF4"/>
    <w:rsid w:val="004F1A7D"/>
    <w:rsid w:val="004F2593"/>
    <w:rsid w:val="004F34AE"/>
    <w:rsid w:val="004F393E"/>
    <w:rsid w:val="004F4934"/>
    <w:rsid w:val="004F5C6F"/>
    <w:rsid w:val="004F7005"/>
    <w:rsid w:val="005004F9"/>
    <w:rsid w:val="00500566"/>
    <w:rsid w:val="00500A4A"/>
    <w:rsid w:val="00501927"/>
    <w:rsid w:val="00501ED1"/>
    <w:rsid w:val="00503D57"/>
    <w:rsid w:val="00504392"/>
    <w:rsid w:val="00504FA0"/>
    <w:rsid w:val="00506535"/>
    <w:rsid w:val="00506C22"/>
    <w:rsid w:val="00507BD6"/>
    <w:rsid w:val="005104B0"/>
    <w:rsid w:val="0051158F"/>
    <w:rsid w:val="00511CBF"/>
    <w:rsid w:val="00511E68"/>
    <w:rsid w:val="005136F8"/>
    <w:rsid w:val="0051428D"/>
    <w:rsid w:val="00514DB9"/>
    <w:rsid w:val="0051606E"/>
    <w:rsid w:val="00517E9C"/>
    <w:rsid w:val="005208B6"/>
    <w:rsid w:val="00521253"/>
    <w:rsid w:val="005227E4"/>
    <w:rsid w:val="005228CF"/>
    <w:rsid w:val="0052372B"/>
    <w:rsid w:val="0052650F"/>
    <w:rsid w:val="0052665F"/>
    <w:rsid w:val="00526DC6"/>
    <w:rsid w:val="005273FC"/>
    <w:rsid w:val="00527876"/>
    <w:rsid w:val="00527A26"/>
    <w:rsid w:val="00530201"/>
    <w:rsid w:val="00531E2A"/>
    <w:rsid w:val="00532F34"/>
    <w:rsid w:val="00532FCB"/>
    <w:rsid w:val="00533B49"/>
    <w:rsid w:val="00534642"/>
    <w:rsid w:val="005352AB"/>
    <w:rsid w:val="005362BB"/>
    <w:rsid w:val="005403AA"/>
    <w:rsid w:val="005452B7"/>
    <w:rsid w:val="005459D2"/>
    <w:rsid w:val="005469F8"/>
    <w:rsid w:val="0054714D"/>
    <w:rsid w:val="00550D3D"/>
    <w:rsid w:val="005513C9"/>
    <w:rsid w:val="005524B6"/>
    <w:rsid w:val="00553F54"/>
    <w:rsid w:val="00554D54"/>
    <w:rsid w:val="00554E83"/>
    <w:rsid w:val="00557B05"/>
    <w:rsid w:val="00560F29"/>
    <w:rsid w:val="00561255"/>
    <w:rsid w:val="00561673"/>
    <w:rsid w:val="00565105"/>
    <w:rsid w:val="00565256"/>
    <w:rsid w:val="00565A29"/>
    <w:rsid w:val="00566334"/>
    <w:rsid w:val="005739F9"/>
    <w:rsid w:val="00575362"/>
    <w:rsid w:val="0057687C"/>
    <w:rsid w:val="00577C16"/>
    <w:rsid w:val="00577EED"/>
    <w:rsid w:val="00582825"/>
    <w:rsid w:val="005836BD"/>
    <w:rsid w:val="00590D86"/>
    <w:rsid w:val="00591076"/>
    <w:rsid w:val="005929D1"/>
    <w:rsid w:val="005941B3"/>
    <w:rsid w:val="00594274"/>
    <w:rsid w:val="00594334"/>
    <w:rsid w:val="00594F38"/>
    <w:rsid w:val="00595F09"/>
    <w:rsid w:val="005A16D6"/>
    <w:rsid w:val="005A22D4"/>
    <w:rsid w:val="005A2501"/>
    <w:rsid w:val="005A2542"/>
    <w:rsid w:val="005A2ABB"/>
    <w:rsid w:val="005A44D8"/>
    <w:rsid w:val="005A4B43"/>
    <w:rsid w:val="005A5AFF"/>
    <w:rsid w:val="005B042A"/>
    <w:rsid w:val="005B0A2E"/>
    <w:rsid w:val="005B1A85"/>
    <w:rsid w:val="005B39BF"/>
    <w:rsid w:val="005B4438"/>
    <w:rsid w:val="005B578A"/>
    <w:rsid w:val="005B6214"/>
    <w:rsid w:val="005B6CD3"/>
    <w:rsid w:val="005B75A5"/>
    <w:rsid w:val="005B7A1E"/>
    <w:rsid w:val="005B7D05"/>
    <w:rsid w:val="005C0515"/>
    <w:rsid w:val="005C0747"/>
    <w:rsid w:val="005C0C80"/>
    <w:rsid w:val="005C0EE5"/>
    <w:rsid w:val="005C311F"/>
    <w:rsid w:val="005C3C40"/>
    <w:rsid w:val="005C5489"/>
    <w:rsid w:val="005C75B7"/>
    <w:rsid w:val="005D098C"/>
    <w:rsid w:val="005D0AF6"/>
    <w:rsid w:val="005D0F33"/>
    <w:rsid w:val="005D11DE"/>
    <w:rsid w:val="005D38A4"/>
    <w:rsid w:val="005D52CE"/>
    <w:rsid w:val="005D5EF1"/>
    <w:rsid w:val="005D622B"/>
    <w:rsid w:val="005D6CB0"/>
    <w:rsid w:val="005D7AAA"/>
    <w:rsid w:val="005E0211"/>
    <w:rsid w:val="005E0F11"/>
    <w:rsid w:val="005E1BB8"/>
    <w:rsid w:val="005E2BAD"/>
    <w:rsid w:val="005E39D1"/>
    <w:rsid w:val="005E41F5"/>
    <w:rsid w:val="005E45B2"/>
    <w:rsid w:val="005E462C"/>
    <w:rsid w:val="005E4783"/>
    <w:rsid w:val="005E52B4"/>
    <w:rsid w:val="005E55C3"/>
    <w:rsid w:val="005E6D27"/>
    <w:rsid w:val="005E79F5"/>
    <w:rsid w:val="005F024C"/>
    <w:rsid w:val="005F3EBC"/>
    <w:rsid w:val="005F586E"/>
    <w:rsid w:val="005F6A1C"/>
    <w:rsid w:val="005F6D7C"/>
    <w:rsid w:val="005F71CD"/>
    <w:rsid w:val="005F765E"/>
    <w:rsid w:val="005F7699"/>
    <w:rsid w:val="00600036"/>
    <w:rsid w:val="0060145E"/>
    <w:rsid w:val="006022D1"/>
    <w:rsid w:val="006030D4"/>
    <w:rsid w:val="00603D43"/>
    <w:rsid w:val="00603EC8"/>
    <w:rsid w:val="0060435B"/>
    <w:rsid w:val="006044EC"/>
    <w:rsid w:val="00604656"/>
    <w:rsid w:val="00604BE1"/>
    <w:rsid w:val="006064A7"/>
    <w:rsid w:val="006100AD"/>
    <w:rsid w:val="00613B17"/>
    <w:rsid w:val="00613D67"/>
    <w:rsid w:val="00614B6C"/>
    <w:rsid w:val="00614C5A"/>
    <w:rsid w:val="006176AF"/>
    <w:rsid w:val="0062034F"/>
    <w:rsid w:val="006203DA"/>
    <w:rsid w:val="00620F72"/>
    <w:rsid w:val="0062138E"/>
    <w:rsid w:val="00622807"/>
    <w:rsid w:val="006234C4"/>
    <w:rsid w:val="0062414B"/>
    <w:rsid w:val="006260D1"/>
    <w:rsid w:val="006266A8"/>
    <w:rsid w:val="00627F1E"/>
    <w:rsid w:val="00630DA0"/>
    <w:rsid w:val="00632A3E"/>
    <w:rsid w:val="0063667D"/>
    <w:rsid w:val="0063675F"/>
    <w:rsid w:val="00636DB8"/>
    <w:rsid w:val="00637B6A"/>
    <w:rsid w:val="0064033A"/>
    <w:rsid w:val="00640565"/>
    <w:rsid w:val="00642A8F"/>
    <w:rsid w:val="00643A49"/>
    <w:rsid w:val="006443B8"/>
    <w:rsid w:val="00644EE6"/>
    <w:rsid w:val="00646A3D"/>
    <w:rsid w:val="00646D44"/>
    <w:rsid w:val="00647398"/>
    <w:rsid w:val="00647C98"/>
    <w:rsid w:val="0065165A"/>
    <w:rsid w:val="006516E6"/>
    <w:rsid w:val="0065352D"/>
    <w:rsid w:val="006536C5"/>
    <w:rsid w:val="006556C7"/>
    <w:rsid w:val="00656170"/>
    <w:rsid w:val="00657C96"/>
    <w:rsid w:val="0066173A"/>
    <w:rsid w:val="006642BF"/>
    <w:rsid w:val="00664B04"/>
    <w:rsid w:val="006653E9"/>
    <w:rsid w:val="00665D29"/>
    <w:rsid w:val="00667008"/>
    <w:rsid w:val="0066703B"/>
    <w:rsid w:val="00670395"/>
    <w:rsid w:val="00672EB9"/>
    <w:rsid w:val="00673305"/>
    <w:rsid w:val="00674020"/>
    <w:rsid w:val="0067456F"/>
    <w:rsid w:val="00674795"/>
    <w:rsid w:val="00675DD9"/>
    <w:rsid w:val="00675F4E"/>
    <w:rsid w:val="00676FEA"/>
    <w:rsid w:val="00677402"/>
    <w:rsid w:val="0067749A"/>
    <w:rsid w:val="00681E02"/>
    <w:rsid w:val="00682A89"/>
    <w:rsid w:val="00682D7B"/>
    <w:rsid w:val="00683687"/>
    <w:rsid w:val="0068552A"/>
    <w:rsid w:val="00686093"/>
    <w:rsid w:val="0068789B"/>
    <w:rsid w:val="00687A64"/>
    <w:rsid w:val="00687BE4"/>
    <w:rsid w:val="006907EA"/>
    <w:rsid w:val="00690DC7"/>
    <w:rsid w:val="00691455"/>
    <w:rsid w:val="00691515"/>
    <w:rsid w:val="00692DCB"/>
    <w:rsid w:val="00692EE2"/>
    <w:rsid w:val="006941CA"/>
    <w:rsid w:val="00694D01"/>
    <w:rsid w:val="00695CC2"/>
    <w:rsid w:val="006971A8"/>
    <w:rsid w:val="0069722F"/>
    <w:rsid w:val="00697BD6"/>
    <w:rsid w:val="00697C56"/>
    <w:rsid w:val="006A0A95"/>
    <w:rsid w:val="006A0BE3"/>
    <w:rsid w:val="006A2599"/>
    <w:rsid w:val="006A33F1"/>
    <w:rsid w:val="006A3739"/>
    <w:rsid w:val="006A43F5"/>
    <w:rsid w:val="006A50CA"/>
    <w:rsid w:val="006A75BD"/>
    <w:rsid w:val="006B2541"/>
    <w:rsid w:val="006B25C1"/>
    <w:rsid w:val="006B3616"/>
    <w:rsid w:val="006B4832"/>
    <w:rsid w:val="006B5B85"/>
    <w:rsid w:val="006B5DBC"/>
    <w:rsid w:val="006C059A"/>
    <w:rsid w:val="006C1509"/>
    <w:rsid w:val="006C212E"/>
    <w:rsid w:val="006C3C66"/>
    <w:rsid w:val="006C48C6"/>
    <w:rsid w:val="006C713C"/>
    <w:rsid w:val="006D0635"/>
    <w:rsid w:val="006D0848"/>
    <w:rsid w:val="006D1B15"/>
    <w:rsid w:val="006D28BB"/>
    <w:rsid w:val="006D30CE"/>
    <w:rsid w:val="006D575C"/>
    <w:rsid w:val="006D626F"/>
    <w:rsid w:val="006D7786"/>
    <w:rsid w:val="006E0A49"/>
    <w:rsid w:val="006E18EA"/>
    <w:rsid w:val="006E1BA3"/>
    <w:rsid w:val="006E27CC"/>
    <w:rsid w:val="006E3C03"/>
    <w:rsid w:val="006E3CB2"/>
    <w:rsid w:val="006E437D"/>
    <w:rsid w:val="006E5191"/>
    <w:rsid w:val="006E5FD6"/>
    <w:rsid w:val="006E7D30"/>
    <w:rsid w:val="006E7D32"/>
    <w:rsid w:val="006F09F7"/>
    <w:rsid w:val="006F101A"/>
    <w:rsid w:val="006F1872"/>
    <w:rsid w:val="006F20F6"/>
    <w:rsid w:val="006F3CB4"/>
    <w:rsid w:val="006F5843"/>
    <w:rsid w:val="006F6051"/>
    <w:rsid w:val="006F62F8"/>
    <w:rsid w:val="006F69AE"/>
    <w:rsid w:val="006F7C1A"/>
    <w:rsid w:val="007001AF"/>
    <w:rsid w:val="00700F81"/>
    <w:rsid w:val="007027D6"/>
    <w:rsid w:val="00704430"/>
    <w:rsid w:val="00706040"/>
    <w:rsid w:val="007060DD"/>
    <w:rsid w:val="007068F9"/>
    <w:rsid w:val="00706DD6"/>
    <w:rsid w:val="00706E66"/>
    <w:rsid w:val="0071226F"/>
    <w:rsid w:val="00712982"/>
    <w:rsid w:val="00712B83"/>
    <w:rsid w:val="0071368C"/>
    <w:rsid w:val="0071390F"/>
    <w:rsid w:val="00713E73"/>
    <w:rsid w:val="00714654"/>
    <w:rsid w:val="00715539"/>
    <w:rsid w:val="00716DC7"/>
    <w:rsid w:val="00717932"/>
    <w:rsid w:val="007203C6"/>
    <w:rsid w:val="00720C9B"/>
    <w:rsid w:val="00720D67"/>
    <w:rsid w:val="00720E3F"/>
    <w:rsid w:val="00721054"/>
    <w:rsid w:val="00725600"/>
    <w:rsid w:val="007272C3"/>
    <w:rsid w:val="0073089F"/>
    <w:rsid w:val="00732542"/>
    <w:rsid w:val="007327B5"/>
    <w:rsid w:val="00733F42"/>
    <w:rsid w:val="007353FA"/>
    <w:rsid w:val="007364F2"/>
    <w:rsid w:val="00736F0E"/>
    <w:rsid w:val="0074107F"/>
    <w:rsid w:val="00742D8E"/>
    <w:rsid w:val="0074453F"/>
    <w:rsid w:val="00745252"/>
    <w:rsid w:val="007509BE"/>
    <w:rsid w:val="00750D16"/>
    <w:rsid w:val="007515E1"/>
    <w:rsid w:val="007519F2"/>
    <w:rsid w:val="007524E1"/>
    <w:rsid w:val="0075271F"/>
    <w:rsid w:val="007529E5"/>
    <w:rsid w:val="00752A99"/>
    <w:rsid w:val="00753442"/>
    <w:rsid w:val="007555E3"/>
    <w:rsid w:val="00757F45"/>
    <w:rsid w:val="00757FF2"/>
    <w:rsid w:val="00761950"/>
    <w:rsid w:val="00761EE2"/>
    <w:rsid w:val="0076221E"/>
    <w:rsid w:val="00762A04"/>
    <w:rsid w:val="00762D41"/>
    <w:rsid w:val="0076399B"/>
    <w:rsid w:val="00763CA0"/>
    <w:rsid w:val="00763D1A"/>
    <w:rsid w:val="00764FD7"/>
    <w:rsid w:val="007658C2"/>
    <w:rsid w:val="00765F92"/>
    <w:rsid w:val="0076600F"/>
    <w:rsid w:val="007663FD"/>
    <w:rsid w:val="007676B3"/>
    <w:rsid w:val="00767B93"/>
    <w:rsid w:val="0077022E"/>
    <w:rsid w:val="0077190B"/>
    <w:rsid w:val="007723E8"/>
    <w:rsid w:val="00772652"/>
    <w:rsid w:val="00774330"/>
    <w:rsid w:val="00775BD4"/>
    <w:rsid w:val="007807CA"/>
    <w:rsid w:val="0078082A"/>
    <w:rsid w:val="00782D35"/>
    <w:rsid w:val="00783D16"/>
    <w:rsid w:val="00785025"/>
    <w:rsid w:val="007851F3"/>
    <w:rsid w:val="00785FE6"/>
    <w:rsid w:val="0078648F"/>
    <w:rsid w:val="00786C71"/>
    <w:rsid w:val="00793C32"/>
    <w:rsid w:val="00794FA3"/>
    <w:rsid w:val="00795E66"/>
    <w:rsid w:val="007A032A"/>
    <w:rsid w:val="007A111B"/>
    <w:rsid w:val="007A22F1"/>
    <w:rsid w:val="007A2324"/>
    <w:rsid w:val="007B0CC2"/>
    <w:rsid w:val="007B14C2"/>
    <w:rsid w:val="007B3181"/>
    <w:rsid w:val="007B31BD"/>
    <w:rsid w:val="007B4058"/>
    <w:rsid w:val="007B4C67"/>
    <w:rsid w:val="007B5326"/>
    <w:rsid w:val="007B54AC"/>
    <w:rsid w:val="007B55F6"/>
    <w:rsid w:val="007B566E"/>
    <w:rsid w:val="007B6E8A"/>
    <w:rsid w:val="007C0725"/>
    <w:rsid w:val="007C2515"/>
    <w:rsid w:val="007C3A39"/>
    <w:rsid w:val="007C45DB"/>
    <w:rsid w:val="007C4FC6"/>
    <w:rsid w:val="007D2B05"/>
    <w:rsid w:val="007D2D1C"/>
    <w:rsid w:val="007D30CF"/>
    <w:rsid w:val="007D427E"/>
    <w:rsid w:val="007D6FD8"/>
    <w:rsid w:val="007E04F2"/>
    <w:rsid w:val="007E1450"/>
    <w:rsid w:val="007E2546"/>
    <w:rsid w:val="007E3F5F"/>
    <w:rsid w:val="007E44C2"/>
    <w:rsid w:val="007E5DC5"/>
    <w:rsid w:val="007E6AA5"/>
    <w:rsid w:val="007E7969"/>
    <w:rsid w:val="007E7B90"/>
    <w:rsid w:val="007F195D"/>
    <w:rsid w:val="007F1B4D"/>
    <w:rsid w:val="007F29E8"/>
    <w:rsid w:val="007F2A20"/>
    <w:rsid w:val="007F3388"/>
    <w:rsid w:val="007F4376"/>
    <w:rsid w:val="007F5DB3"/>
    <w:rsid w:val="007F670B"/>
    <w:rsid w:val="007F7E47"/>
    <w:rsid w:val="007F7E67"/>
    <w:rsid w:val="0080203F"/>
    <w:rsid w:val="0080248E"/>
    <w:rsid w:val="00802D81"/>
    <w:rsid w:val="00802DB2"/>
    <w:rsid w:val="008036C7"/>
    <w:rsid w:val="00803E3F"/>
    <w:rsid w:val="00805B3F"/>
    <w:rsid w:val="00806708"/>
    <w:rsid w:val="00806DD1"/>
    <w:rsid w:val="008078E3"/>
    <w:rsid w:val="00807D0E"/>
    <w:rsid w:val="00810112"/>
    <w:rsid w:val="008106E7"/>
    <w:rsid w:val="00810F59"/>
    <w:rsid w:val="008111A7"/>
    <w:rsid w:val="00811D89"/>
    <w:rsid w:val="0081261D"/>
    <w:rsid w:val="00812AC2"/>
    <w:rsid w:val="00813380"/>
    <w:rsid w:val="00813809"/>
    <w:rsid w:val="00813C13"/>
    <w:rsid w:val="008144DA"/>
    <w:rsid w:val="0082155B"/>
    <w:rsid w:val="00823967"/>
    <w:rsid w:val="00823C6C"/>
    <w:rsid w:val="008245A7"/>
    <w:rsid w:val="008251FA"/>
    <w:rsid w:val="008276A3"/>
    <w:rsid w:val="008278C7"/>
    <w:rsid w:val="00827A4E"/>
    <w:rsid w:val="00830311"/>
    <w:rsid w:val="00830506"/>
    <w:rsid w:val="00830F0D"/>
    <w:rsid w:val="008325D2"/>
    <w:rsid w:val="00832701"/>
    <w:rsid w:val="00832FE7"/>
    <w:rsid w:val="008335D6"/>
    <w:rsid w:val="008338BA"/>
    <w:rsid w:val="00833DEF"/>
    <w:rsid w:val="00834878"/>
    <w:rsid w:val="00834D96"/>
    <w:rsid w:val="00835604"/>
    <w:rsid w:val="0083566E"/>
    <w:rsid w:val="0083668E"/>
    <w:rsid w:val="00837A68"/>
    <w:rsid w:val="00840197"/>
    <w:rsid w:val="00840CE3"/>
    <w:rsid w:val="00840EF4"/>
    <w:rsid w:val="0084101E"/>
    <w:rsid w:val="0084258E"/>
    <w:rsid w:val="00843FAF"/>
    <w:rsid w:val="008441A6"/>
    <w:rsid w:val="00844C21"/>
    <w:rsid w:val="00845C29"/>
    <w:rsid w:val="008467BD"/>
    <w:rsid w:val="00846989"/>
    <w:rsid w:val="00847509"/>
    <w:rsid w:val="00847E7F"/>
    <w:rsid w:val="00851CD1"/>
    <w:rsid w:val="00851D8D"/>
    <w:rsid w:val="00852291"/>
    <w:rsid w:val="00853DC7"/>
    <w:rsid w:val="00854B5E"/>
    <w:rsid w:val="00856582"/>
    <w:rsid w:val="00860D5D"/>
    <w:rsid w:val="00861DE1"/>
    <w:rsid w:val="008628D4"/>
    <w:rsid w:val="008634C7"/>
    <w:rsid w:val="0086355A"/>
    <w:rsid w:val="008636B3"/>
    <w:rsid w:val="00863C26"/>
    <w:rsid w:val="00864F24"/>
    <w:rsid w:val="00865304"/>
    <w:rsid w:val="0086576A"/>
    <w:rsid w:val="00865E80"/>
    <w:rsid w:val="00865F30"/>
    <w:rsid w:val="00866490"/>
    <w:rsid w:val="00866BAD"/>
    <w:rsid w:val="00867A1C"/>
    <w:rsid w:val="00872C38"/>
    <w:rsid w:val="00874157"/>
    <w:rsid w:val="008743F7"/>
    <w:rsid w:val="00875CA6"/>
    <w:rsid w:val="008766E7"/>
    <w:rsid w:val="00877214"/>
    <w:rsid w:val="00880E39"/>
    <w:rsid w:val="008816F7"/>
    <w:rsid w:val="00882524"/>
    <w:rsid w:val="00883E43"/>
    <w:rsid w:val="0088439A"/>
    <w:rsid w:val="00886006"/>
    <w:rsid w:val="00890F48"/>
    <w:rsid w:val="00892E7B"/>
    <w:rsid w:val="00892F07"/>
    <w:rsid w:val="0089526A"/>
    <w:rsid w:val="00895C00"/>
    <w:rsid w:val="00896388"/>
    <w:rsid w:val="008974A3"/>
    <w:rsid w:val="00897699"/>
    <w:rsid w:val="008A4D95"/>
    <w:rsid w:val="008A4E4C"/>
    <w:rsid w:val="008A5E44"/>
    <w:rsid w:val="008B1436"/>
    <w:rsid w:val="008B1AFB"/>
    <w:rsid w:val="008B2237"/>
    <w:rsid w:val="008B231C"/>
    <w:rsid w:val="008B338C"/>
    <w:rsid w:val="008B3572"/>
    <w:rsid w:val="008B4293"/>
    <w:rsid w:val="008B517F"/>
    <w:rsid w:val="008B675E"/>
    <w:rsid w:val="008B6ABB"/>
    <w:rsid w:val="008B6F08"/>
    <w:rsid w:val="008B7799"/>
    <w:rsid w:val="008C01C4"/>
    <w:rsid w:val="008C081B"/>
    <w:rsid w:val="008C0EA3"/>
    <w:rsid w:val="008C18D1"/>
    <w:rsid w:val="008C2BE8"/>
    <w:rsid w:val="008C3129"/>
    <w:rsid w:val="008C5490"/>
    <w:rsid w:val="008C659A"/>
    <w:rsid w:val="008C7D43"/>
    <w:rsid w:val="008D018F"/>
    <w:rsid w:val="008D0A96"/>
    <w:rsid w:val="008D19B3"/>
    <w:rsid w:val="008D4652"/>
    <w:rsid w:val="008D708F"/>
    <w:rsid w:val="008E31DE"/>
    <w:rsid w:val="008E3F51"/>
    <w:rsid w:val="008E5A4B"/>
    <w:rsid w:val="008E7AE4"/>
    <w:rsid w:val="008F0B99"/>
    <w:rsid w:val="008F367C"/>
    <w:rsid w:val="008F4658"/>
    <w:rsid w:val="008F476A"/>
    <w:rsid w:val="008F5F43"/>
    <w:rsid w:val="008F6E6E"/>
    <w:rsid w:val="008F79D1"/>
    <w:rsid w:val="009008BB"/>
    <w:rsid w:val="00900F95"/>
    <w:rsid w:val="00904AF8"/>
    <w:rsid w:val="009060D6"/>
    <w:rsid w:val="009061CA"/>
    <w:rsid w:val="009079EC"/>
    <w:rsid w:val="009101DB"/>
    <w:rsid w:val="009105E8"/>
    <w:rsid w:val="00910880"/>
    <w:rsid w:val="00911F4F"/>
    <w:rsid w:val="0091298A"/>
    <w:rsid w:val="00913121"/>
    <w:rsid w:val="009137A9"/>
    <w:rsid w:val="009149FA"/>
    <w:rsid w:val="00914ECB"/>
    <w:rsid w:val="00915651"/>
    <w:rsid w:val="00916410"/>
    <w:rsid w:val="00916775"/>
    <w:rsid w:val="009168D6"/>
    <w:rsid w:val="00916C5D"/>
    <w:rsid w:val="009203DC"/>
    <w:rsid w:val="00920CD5"/>
    <w:rsid w:val="00921682"/>
    <w:rsid w:val="009231D8"/>
    <w:rsid w:val="00923570"/>
    <w:rsid w:val="00924F73"/>
    <w:rsid w:val="00925792"/>
    <w:rsid w:val="009262CB"/>
    <w:rsid w:val="009303CE"/>
    <w:rsid w:val="009314AA"/>
    <w:rsid w:val="00931760"/>
    <w:rsid w:val="00931D0D"/>
    <w:rsid w:val="00931EDC"/>
    <w:rsid w:val="00931F89"/>
    <w:rsid w:val="00932935"/>
    <w:rsid w:val="00932B3D"/>
    <w:rsid w:val="0093405E"/>
    <w:rsid w:val="00934061"/>
    <w:rsid w:val="009343BF"/>
    <w:rsid w:val="00935999"/>
    <w:rsid w:val="009360C1"/>
    <w:rsid w:val="00936326"/>
    <w:rsid w:val="00940DD3"/>
    <w:rsid w:val="0094213D"/>
    <w:rsid w:val="0094252B"/>
    <w:rsid w:val="00942D9F"/>
    <w:rsid w:val="00943BA8"/>
    <w:rsid w:val="00945808"/>
    <w:rsid w:val="00946CAF"/>
    <w:rsid w:val="00950358"/>
    <w:rsid w:val="00951935"/>
    <w:rsid w:val="00951FB4"/>
    <w:rsid w:val="0095239B"/>
    <w:rsid w:val="009539B8"/>
    <w:rsid w:val="00954F8B"/>
    <w:rsid w:val="0095538D"/>
    <w:rsid w:val="00955DB4"/>
    <w:rsid w:val="00956397"/>
    <w:rsid w:val="0095696A"/>
    <w:rsid w:val="009609DD"/>
    <w:rsid w:val="00961F18"/>
    <w:rsid w:val="00961FF7"/>
    <w:rsid w:val="00962FA3"/>
    <w:rsid w:val="00965ACC"/>
    <w:rsid w:val="00967CB4"/>
    <w:rsid w:val="00967DD9"/>
    <w:rsid w:val="0097052C"/>
    <w:rsid w:val="00970EA6"/>
    <w:rsid w:val="0097329F"/>
    <w:rsid w:val="00973B36"/>
    <w:rsid w:val="00974FA7"/>
    <w:rsid w:val="00975116"/>
    <w:rsid w:val="009756F1"/>
    <w:rsid w:val="00976150"/>
    <w:rsid w:val="0098013F"/>
    <w:rsid w:val="00985A71"/>
    <w:rsid w:val="00986AB6"/>
    <w:rsid w:val="00987F37"/>
    <w:rsid w:val="0099215B"/>
    <w:rsid w:val="00992364"/>
    <w:rsid w:val="00992802"/>
    <w:rsid w:val="00992C13"/>
    <w:rsid w:val="0099355F"/>
    <w:rsid w:val="0099386D"/>
    <w:rsid w:val="009944DF"/>
    <w:rsid w:val="009948EF"/>
    <w:rsid w:val="009965BC"/>
    <w:rsid w:val="00996643"/>
    <w:rsid w:val="009A0159"/>
    <w:rsid w:val="009A08A2"/>
    <w:rsid w:val="009A40D2"/>
    <w:rsid w:val="009A50D3"/>
    <w:rsid w:val="009A54E5"/>
    <w:rsid w:val="009A7452"/>
    <w:rsid w:val="009A7480"/>
    <w:rsid w:val="009A7859"/>
    <w:rsid w:val="009B00EB"/>
    <w:rsid w:val="009B0564"/>
    <w:rsid w:val="009B11BF"/>
    <w:rsid w:val="009B4786"/>
    <w:rsid w:val="009B4C3E"/>
    <w:rsid w:val="009B5998"/>
    <w:rsid w:val="009B5D9D"/>
    <w:rsid w:val="009B6490"/>
    <w:rsid w:val="009B7273"/>
    <w:rsid w:val="009B7DAC"/>
    <w:rsid w:val="009C0025"/>
    <w:rsid w:val="009C049C"/>
    <w:rsid w:val="009C10DD"/>
    <w:rsid w:val="009C144B"/>
    <w:rsid w:val="009C18C7"/>
    <w:rsid w:val="009C4508"/>
    <w:rsid w:val="009C48C6"/>
    <w:rsid w:val="009C5011"/>
    <w:rsid w:val="009C5014"/>
    <w:rsid w:val="009C60AC"/>
    <w:rsid w:val="009C761A"/>
    <w:rsid w:val="009D1143"/>
    <w:rsid w:val="009D1221"/>
    <w:rsid w:val="009D13D1"/>
    <w:rsid w:val="009D21E5"/>
    <w:rsid w:val="009D34D1"/>
    <w:rsid w:val="009D43E1"/>
    <w:rsid w:val="009D6831"/>
    <w:rsid w:val="009D6BF2"/>
    <w:rsid w:val="009D6F63"/>
    <w:rsid w:val="009E1D08"/>
    <w:rsid w:val="009E2560"/>
    <w:rsid w:val="009E435D"/>
    <w:rsid w:val="009E6086"/>
    <w:rsid w:val="009E690F"/>
    <w:rsid w:val="009E6ED7"/>
    <w:rsid w:val="009F2122"/>
    <w:rsid w:val="009F5CAF"/>
    <w:rsid w:val="009F7A12"/>
    <w:rsid w:val="009F7A48"/>
    <w:rsid w:val="009F7D1E"/>
    <w:rsid w:val="00A00103"/>
    <w:rsid w:val="00A01977"/>
    <w:rsid w:val="00A021AF"/>
    <w:rsid w:val="00A024BB"/>
    <w:rsid w:val="00A040E6"/>
    <w:rsid w:val="00A04281"/>
    <w:rsid w:val="00A04C9C"/>
    <w:rsid w:val="00A04EB4"/>
    <w:rsid w:val="00A05735"/>
    <w:rsid w:val="00A06979"/>
    <w:rsid w:val="00A10506"/>
    <w:rsid w:val="00A10C87"/>
    <w:rsid w:val="00A123A5"/>
    <w:rsid w:val="00A12931"/>
    <w:rsid w:val="00A12C1D"/>
    <w:rsid w:val="00A13F87"/>
    <w:rsid w:val="00A14409"/>
    <w:rsid w:val="00A14D15"/>
    <w:rsid w:val="00A16050"/>
    <w:rsid w:val="00A1632D"/>
    <w:rsid w:val="00A1642E"/>
    <w:rsid w:val="00A200C0"/>
    <w:rsid w:val="00A204B7"/>
    <w:rsid w:val="00A207A5"/>
    <w:rsid w:val="00A207E6"/>
    <w:rsid w:val="00A20805"/>
    <w:rsid w:val="00A20982"/>
    <w:rsid w:val="00A20A6B"/>
    <w:rsid w:val="00A20DBD"/>
    <w:rsid w:val="00A21788"/>
    <w:rsid w:val="00A21E50"/>
    <w:rsid w:val="00A240CD"/>
    <w:rsid w:val="00A2469C"/>
    <w:rsid w:val="00A25B17"/>
    <w:rsid w:val="00A260A5"/>
    <w:rsid w:val="00A272F6"/>
    <w:rsid w:val="00A30D96"/>
    <w:rsid w:val="00A32DF4"/>
    <w:rsid w:val="00A33D75"/>
    <w:rsid w:val="00A34009"/>
    <w:rsid w:val="00A348C1"/>
    <w:rsid w:val="00A34A14"/>
    <w:rsid w:val="00A34A54"/>
    <w:rsid w:val="00A35AD4"/>
    <w:rsid w:val="00A35CD2"/>
    <w:rsid w:val="00A37698"/>
    <w:rsid w:val="00A37B13"/>
    <w:rsid w:val="00A4032E"/>
    <w:rsid w:val="00A40E99"/>
    <w:rsid w:val="00A43CBB"/>
    <w:rsid w:val="00A46DB8"/>
    <w:rsid w:val="00A500D9"/>
    <w:rsid w:val="00A51F00"/>
    <w:rsid w:val="00A52690"/>
    <w:rsid w:val="00A53772"/>
    <w:rsid w:val="00A53D18"/>
    <w:rsid w:val="00A56411"/>
    <w:rsid w:val="00A564E4"/>
    <w:rsid w:val="00A56568"/>
    <w:rsid w:val="00A571F2"/>
    <w:rsid w:val="00A576C9"/>
    <w:rsid w:val="00A57726"/>
    <w:rsid w:val="00A57CCA"/>
    <w:rsid w:val="00A60446"/>
    <w:rsid w:val="00A60556"/>
    <w:rsid w:val="00A605CD"/>
    <w:rsid w:val="00A6108D"/>
    <w:rsid w:val="00A614DD"/>
    <w:rsid w:val="00A61730"/>
    <w:rsid w:val="00A62015"/>
    <w:rsid w:val="00A62E59"/>
    <w:rsid w:val="00A63574"/>
    <w:rsid w:val="00A64D62"/>
    <w:rsid w:val="00A659E7"/>
    <w:rsid w:val="00A65F65"/>
    <w:rsid w:val="00A67C1F"/>
    <w:rsid w:val="00A7049F"/>
    <w:rsid w:val="00A70BB5"/>
    <w:rsid w:val="00A70E0C"/>
    <w:rsid w:val="00A70F98"/>
    <w:rsid w:val="00A71529"/>
    <w:rsid w:val="00A715A1"/>
    <w:rsid w:val="00A7192C"/>
    <w:rsid w:val="00A72824"/>
    <w:rsid w:val="00A73126"/>
    <w:rsid w:val="00A74B15"/>
    <w:rsid w:val="00A81CD1"/>
    <w:rsid w:val="00A83E0B"/>
    <w:rsid w:val="00A83FA4"/>
    <w:rsid w:val="00A8458E"/>
    <w:rsid w:val="00A8460C"/>
    <w:rsid w:val="00A848BC"/>
    <w:rsid w:val="00A860A8"/>
    <w:rsid w:val="00A87FEA"/>
    <w:rsid w:val="00A91CEF"/>
    <w:rsid w:val="00A93998"/>
    <w:rsid w:val="00A943B4"/>
    <w:rsid w:val="00A9469C"/>
    <w:rsid w:val="00A95126"/>
    <w:rsid w:val="00A954AA"/>
    <w:rsid w:val="00A95F52"/>
    <w:rsid w:val="00AA0ECF"/>
    <w:rsid w:val="00AA11E2"/>
    <w:rsid w:val="00AA2995"/>
    <w:rsid w:val="00AA2AC2"/>
    <w:rsid w:val="00AA3D7C"/>
    <w:rsid w:val="00AA4C97"/>
    <w:rsid w:val="00AA50AA"/>
    <w:rsid w:val="00AA50E0"/>
    <w:rsid w:val="00AA5341"/>
    <w:rsid w:val="00AA56CC"/>
    <w:rsid w:val="00AA679B"/>
    <w:rsid w:val="00AB024C"/>
    <w:rsid w:val="00AB0D4B"/>
    <w:rsid w:val="00AB15AF"/>
    <w:rsid w:val="00AB2909"/>
    <w:rsid w:val="00AB2E9E"/>
    <w:rsid w:val="00AB30E0"/>
    <w:rsid w:val="00AB3210"/>
    <w:rsid w:val="00AB419B"/>
    <w:rsid w:val="00AC0C00"/>
    <w:rsid w:val="00AC0D6A"/>
    <w:rsid w:val="00AC0E72"/>
    <w:rsid w:val="00AC1AB6"/>
    <w:rsid w:val="00AC4021"/>
    <w:rsid w:val="00AC55A3"/>
    <w:rsid w:val="00AC5FEA"/>
    <w:rsid w:val="00AC6498"/>
    <w:rsid w:val="00AC74EF"/>
    <w:rsid w:val="00AD005B"/>
    <w:rsid w:val="00AD12ED"/>
    <w:rsid w:val="00AD1F4B"/>
    <w:rsid w:val="00AD29DE"/>
    <w:rsid w:val="00AD3213"/>
    <w:rsid w:val="00AD4250"/>
    <w:rsid w:val="00AD5A61"/>
    <w:rsid w:val="00AD7006"/>
    <w:rsid w:val="00AD7D2D"/>
    <w:rsid w:val="00AE0CE7"/>
    <w:rsid w:val="00AE17C5"/>
    <w:rsid w:val="00AE293F"/>
    <w:rsid w:val="00AE2F41"/>
    <w:rsid w:val="00AE4562"/>
    <w:rsid w:val="00AE4E28"/>
    <w:rsid w:val="00AE4E40"/>
    <w:rsid w:val="00AE7C8B"/>
    <w:rsid w:val="00AF12AD"/>
    <w:rsid w:val="00AF2CBC"/>
    <w:rsid w:val="00B000F4"/>
    <w:rsid w:val="00B00602"/>
    <w:rsid w:val="00B05C07"/>
    <w:rsid w:val="00B05FFF"/>
    <w:rsid w:val="00B067A8"/>
    <w:rsid w:val="00B067B3"/>
    <w:rsid w:val="00B07CA8"/>
    <w:rsid w:val="00B1004B"/>
    <w:rsid w:val="00B10D53"/>
    <w:rsid w:val="00B12676"/>
    <w:rsid w:val="00B12F02"/>
    <w:rsid w:val="00B13BEA"/>
    <w:rsid w:val="00B1553B"/>
    <w:rsid w:val="00B158EA"/>
    <w:rsid w:val="00B15C4E"/>
    <w:rsid w:val="00B15D8A"/>
    <w:rsid w:val="00B15FB4"/>
    <w:rsid w:val="00B20548"/>
    <w:rsid w:val="00B228E6"/>
    <w:rsid w:val="00B23BA8"/>
    <w:rsid w:val="00B2499E"/>
    <w:rsid w:val="00B24C1A"/>
    <w:rsid w:val="00B254DE"/>
    <w:rsid w:val="00B26CDB"/>
    <w:rsid w:val="00B2792E"/>
    <w:rsid w:val="00B31053"/>
    <w:rsid w:val="00B31EE0"/>
    <w:rsid w:val="00B32943"/>
    <w:rsid w:val="00B32F9E"/>
    <w:rsid w:val="00B33517"/>
    <w:rsid w:val="00B343AC"/>
    <w:rsid w:val="00B346C3"/>
    <w:rsid w:val="00B347AF"/>
    <w:rsid w:val="00B34AD6"/>
    <w:rsid w:val="00B34AF0"/>
    <w:rsid w:val="00B34F4D"/>
    <w:rsid w:val="00B369ED"/>
    <w:rsid w:val="00B36B9C"/>
    <w:rsid w:val="00B41D27"/>
    <w:rsid w:val="00B43162"/>
    <w:rsid w:val="00B433C8"/>
    <w:rsid w:val="00B435D9"/>
    <w:rsid w:val="00B447BD"/>
    <w:rsid w:val="00B45080"/>
    <w:rsid w:val="00B4657C"/>
    <w:rsid w:val="00B4670F"/>
    <w:rsid w:val="00B46A3F"/>
    <w:rsid w:val="00B5096D"/>
    <w:rsid w:val="00B509CD"/>
    <w:rsid w:val="00B5125B"/>
    <w:rsid w:val="00B53A30"/>
    <w:rsid w:val="00B53EC1"/>
    <w:rsid w:val="00B549D5"/>
    <w:rsid w:val="00B54C91"/>
    <w:rsid w:val="00B56F88"/>
    <w:rsid w:val="00B60329"/>
    <w:rsid w:val="00B60C33"/>
    <w:rsid w:val="00B6282E"/>
    <w:rsid w:val="00B62E53"/>
    <w:rsid w:val="00B6600C"/>
    <w:rsid w:val="00B663AC"/>
    <w:rsid w:val="00B67764"/>
    <w:rsid w:val="00B67A6E"/>
    <w:rsid w:val="00B67EB7"/>
    <w:rsid w:val="00B7036E"/>
    <w:rsid w:val="00B7174F"/>
    <w:rsid w:val="00B7253D"/>
    <w:rsid w:val="00B74159"/>
    <w:rsid w:val="00B742E4"/>
    <w:rsid w:val="00B750ED"/>
    <w:rsid w:val="00B7569E"/>
    <w:rsid w:val="00B7579E"/>
    <w:rsid w:val="00B76CA8"/>
    <w:rsid w:val="00B772C7"/>
    <w:rsid w:val="00B805C7"/>
    <w:rsid w:val="00B80747"/>
    <w:rsid w:val="00B82B90"/>
    <w:rsid w:val="00B831FB"/>
    <w:rsid w:val="00B832A4"/>
    <w:rsid w:val="00B83BF5"/>
    <w:rsid w:val="00B84296"/>
    <w:rsid w:val="00B8494B"/>
    <w:rsid w:val="00B85C2A"/>
    <w:rsid w:val="00B860A3"/>
    <w:rsid w:val="00B866E8"/>
    <w:rsid w:val="00B871E8"/>
    <w:rsid w:val="00B87845"/>
    <w:rsid w:val="00B87FCE"/>
    <w:rsid w:val="00B90235"/>
    <w:rsid w:val="00B909E7"/>
    <w:rsid w:val="00B90E34"/>
    <w:rsid w:val="00B9232C"/>
    <w:rsid w:val="00B9309E"/>
    <w:rsid w:val="00B942BA"/>
    <w:rsid w:val="00B95C82"/>
    <w:rsid w:val="00B962AF"/>
    <w:rsid w:val="00B96809"/>
    <w:rsid w:val="00B96CD5"/>
    <w:rsid w:val="00B975F5"/>
    <w:rsid w:val="00BA0D5D"/>
    <w:rsid w:val="00BA151E"/>
    <w:rsid w:val="00BA1F9F"/>
    <w:rsid w:val="00BA2D39"/>
    <w:rsid w:val="00BA368D"/>
    <w:rsid w:val="00BA5BFE"/>
    <w:rsid w:val="00BA71B6"/>
    <w:rsid w:val="00BB00CE"/>
    <w:rsid w:val="00BB0F45"/>
    <w:rsid w:val="00BB101D"/>
    <w:rsid w:val="00BB112A"/>
    <w:rsid w:val="00BB1731"/>
    <w:rsid w:val="00BB2257"/>
    <w:rsid w:val="00BC0D18"/>
    <w:rsid w:val="00BC41ED"/>
    <w:rsid w:val="00BC488F"/>
    <w:rsid w:val="00BC514D"/>
    <w:rsid w:val="00BC5202"/>
    <w:rsid w:val="00BC5959"/>
    <w:rsid w:val="00BC5C72"/>
    <w:rsid w:val="00BC5FBE"/>
    <w:rsid w:val="00BC6792"/>
    <w:rsid w:val="00BC6CBA"/>
    <w:rsid w:val="00BC736C"/>
    <w:rsid w:val="00BC7F27"/>
    <w:rsid w:val="00BD04BE"/>
    <w:rsid w:val="00BD0952"/>
    <w:rsid w:val="00BD1123"/>
    <w:rsid w:val="00BD20DB"/>
    <w:rsid w:val="00BD213F"/>
    <w:rsid w:val="00BD23E3"/>
    <w:rsid w:val="00BD26F7"/>
    <w:rsid w:val="00BD6756"/>
    <w:rsid w:val="00BD75ED"/>
    <w:rsid w:val="00BE0DB5"/>
    <w:rsid w:val="00BE1AA2"/>
    <w:rsid w:val="00BE36BA"/>
    <w:rsid w:val="00BE418F"/>
    <w:rsid w:val="00BE6455"/>
    <w:rsid w:val="00BE6F6A"/>
    <w:rsid w:val="00BE765B"/>
    <w:rsid w:val="00BE7B88"/>
    <w:rsid w:val="00BF22F5"/>
    <w:rsid w:val="00BF494E"/>
    <w:rsid w:val="00BF5709"/>
    <w:rsid w:val="00BF6051"/>
    <w:rsid w:val="00BF6E32"/>
    <w:rsid w:val="00BF6E52"/>
    <w:rsid w:val="00BF7EFB"/>
    <w:rsid w:val="00C027AA"/>
    <w:rsid w:val="00C032B5"/>
    <w:rsid w:val="00C0418A"/>
    <w:rsid w:val="00C045BC"/>
    <w:rsid w:val="00C06274"/>
    <w:rsid w:val="00C11ACD"/>
    <w:rsid w:val="00C120EE"/>
    <w:rsid w:val="00C12C0C"/>
    <w:rsid w:val="00C13C3C"/>
    <w:rsid w:val="00C13F52"/>
    <w:rsid w:val="00C15368"/>
    <w:rsid w:val="00C16221"/>
    <w:rsid w:val="00C17430"/>
    <w:rsid w:val="00C20B36"/>
    <w:rsid w:val="00C20D95"/>
    <w:rsid w:val="00C239E7"/>
    <w:rsid w:val="00C23A7F"/>
    <w:rsid w:val="00C23FCA"/>
    <w:rsid w:val="00C255CD"/>
    <w:rsid w:val="00C26909"/>
    <w:rsid w:val="00C27037"/>
    <w:rsid w:val="00C274C0"/>
    <w:rsid w:val="00C2754B"/>
    <w:rsid w:val="00C301A8"/>
    <w:rsid w:val="00C3086A"/>
    <w:rsid w:val="00C31803"/>
    <w:rsid w:val="00C329A6"/>
    <w:rsid w:val="00C33327"/>
    <w:rsid w:val="00C33AD1"/>
    <w:rsid w:val="00C35733"/>
    <w:rsid w:val="00C3583A"/>
    <w:rsid w:val="00C36040"/>
    <w:rsid w:val="00C365DD"/>
    <w:rsid w:val="00C36665"/>
    <w:rsid w:val="00C37C32"/>
    <w:rsid w:val="00C40862"/>
    <w:rsid w:val="00C4160D"/>
    <w:rsid w:val="00C417A0"/>
    <w:rsid w:val="00C4293B"/>
    <w:rsid w:val="00C43FB6"/>
    <w:rsid w:val="00C44BE5"/>
    <w:rsid w:val="00C45242"/>
    <w:rsid w:val="00C463CD"/>
    <w:rsid w:val="00C46590"/>
    <w:rsid w:val="00C467C5"/>
    <w:rsid w:val="00C4714F"/>
    <w:rsid w:val="00C509AC"/>
    <w:rsid w:val="00C51003"/>
    <w:rsid w:val="00C513D4"/>
    <w:rsid w:val="00C529C8"/>
    <w:rsid w:val="00C52DCC"/>
    <w:rsid w:val="00C531CC"/>
    <w:rsid w:val="00C53BF1"/>
    <w:rsid w:val="00C54511"/>
    <w:rsid w:val="00C545CB"/>
    <w:rsid w:val="00C54A33"/>
    <w:rsid w:val="00C6187B"/>
    <w:rsid w:val="00C661AF"/>
    <w:rsid w:val="00C6623F"/>
    <w:rsid w:val="00C66C3B"/>
    <w:rsid w:val="00C709AF"/>
    <w:rsid w:val="00C70EA4"/>
    <w:rsid w:val="00C71189"/>
    <w:rsid w:val="00C71D85"/>
    <w:rsid w:val="00C7372C"/>
    <w:rsid w:val="00C74010"/>
    <w:rsid w:val="00C74911"/>
    <w:rsid w:val="00C75853"/>
    <w:rsid w:val="00C75E2E"/>
    <w:rsid w:val="00C80484"/>
    <w:rsid w:val="00C805F3"/>
    <w:rsid w:val="00C824BC"/>
    <w:rsid w:val="00C82983"/>
    <w:rsid w:val="00C837B5"/>
    <w:rsid w:val="00C855BE"/>
    <w:rsid w:val="00C85A9A"/>
    <w:rsid w:val="00C85C2E"/>
    <w:rsid w:val="00C861CD"/>
    <w:rsid w:val="00C87393"/>
    <w:rsid w:val="00C87406"/>
    <w:rsid w:val="00C91E60"/>
    <w:rsid w:val="00C92188"/>
    <w:rsid w:val="00C93CE0"/>
    <w:rsid w:val="00C94095"/>
    <w:rsid w:val="00C94441"/>
    <w:rsid w:val="00C95805"/>
    <w:rsid w:val="00C95DA5"/>
    <w:rsid w:val="00C96739"/>
    <w:rsid w:val="00C973B2"/>
    <w:rsid w:val="00CA23D5"/>
    <w:rsid w:val="00CA25F2"/>
    <w:rsid w:val="00CA3023"/>
    <w:rsid w:val="00CA3804"/>
    <w:rsid w:val="00CA385C"/>
    <w:rsid w:val="00CA385E"/>
    <w:rsid w:val="00CA386D"/>
    <w:rsid w:val="00CA3939"/>
    <w:rsid w:val="00CA4168"/>
    <w:rsid w:val="00CA5CCF"/>
    <w:rsid w:val="00CA6975"/>
    <w:rsid w:val="00CA7298"/>
    <w:rsid w:val="00CB2E00"/>
    <w:rsid w:val="00CB46A0"/>
    <w:rsid w:val="00CB52D2"/>
    <w:rsid w:val="00CB5E56"/>
    <w:rsid w:val="00CB6B55"/>
    <w:rsid w:val="00CB7225"/>
    <w:rsid w:val="00CB735E"/>
    <w:rsid w:val="00CB7BBA"/>
    <w:rsid w:val="00CC1C83"/>
    <w:rsid w:val="00CC22BF"/>
    <w:rsid w:val="00CC3A72"/>
    <w:rsid w:val="00CC3FA9"/>
    <w:rsid w:val="00CC59E7"/>
    <w:rsid w:val="00CC79B6"/>
    <w:rsid w:val="00CC7BF3"/>
    <w:rsid w:val="00CD29B1"/>
    <w:rsid w:val="00CD2AD3"/>
    <w:rsid w:val="00CD3D27"/>
    <w:rsid w:val="00CD5D82"/>
    <w:rsid w:val="00CD6EB2"/>
    <w:rsid w:val="00CE1256"/>
    <w:rsid w:val="00CE270F"/>
    <w:rsid w:val="00CE3D59"/>
    <w:rsid w:val="00CE4C71"/>
    <w:rsid w:val="00CE5151"/>
    <w:rsid w:val="00CE647D"/>
    <w:rsid w:val="00CE6E1D"/>
    <w:rsid w:val="00CE70FB"/>
    <w:rsid w:val="00CE756A"/>
    <w:rsid w:val="00CF0158"/>
    <w:rsid w:val="00CF0B26"/>
    <w:rsid w:val="00CF12C9"/>
    <w:rsid w:val="00CF4745"/>
    <w:rsid w:val="00CF4FA1"/>
    <w:rsid w:val="00CF575B"/>
    <w:rsid w:val="00CF6A0F"/>
    <w:rsid w:val="00CF6FB9"/>
    <w:rsid w:val="00CF7468"/>
    <w:rsid w:val="00D006D7"/>
    <w:rsid w:val="00D00C9B"/>
    <w:rsid w:val="00D0102F"/>
    <w:rsid w:val="00D01A70"/>
    <w:rsid w:val="00D030BB"/>
    <w:rsid w:val="00D033CC"/>
    <w:rsid w:val="00D040B8"/>
    <w:rsid w:val="00D04A5B"/>
    <w:rsid w:val="00D06C75"/>
    <w:rsid w:val="00D10159"/>
    <w:rsid w:val="00D10233"/>
    <w:rsid w:val="00D120B5"/>
    <w:rsid w:val="00D1265C"/>
    <w:rsid w:val="00D12F42"/>
    <w:rsid w:val="00D136F5"/>
    <w:rsid w:val="00D16D8F"/>
    <w:rsid w:val="00D17049"/>
    <w:rsid w:val="00D178D4"/>
    <w:rsid w:val="00D17C20"/>
    <w:rsid w:val="00D17D91"/>
    <w:rsid w:val="00D217F9"/>
    <w:rsid w:val="00D22038"/>
    <w:rsid w:val="00D2258E"/>
    <w:rsid w:val="00D23F56"/>
    <w:rsid w:val="00D24637"/>
    <w:rsid w:val="00D24729"/>
    <w:rsid w:val="00D24E2B"/>
    <w:rsid w:val="00D263A1"/>
    <w:rsid w:val="00D26782"/>
    <w:rsid w:val="00D30856"/>
    <w:rsid w:val="00D308B6"/>
    <w:rsid w:val="00D31514"/>
    <w:rsid w:val="00D31D76"/>
    <w:rsid w:val="00D32A53"/>
    <w:rsid w:val="00D330E2"/>
    <w:rsid w:val="00D33595"/>
    <w:rsid w:val="00D33EF0"/>
    <w:rsid w:val="00D34082"/>
    <w:rsid w:val="00D35962"/>
    <w:rsid w:val="00D35AF3"/>
    <w:rsid w:val="00D4047F"/>
    <w:rsid w:val="00D40766"/>
    <w:rsid w:val="00D40B4E"/>
    <w:rsid w:val="00D4186F"/>
    <w:rsid w:val="00D42DA6"/>
    <w:rsid w:val="00D44E40"/>
    <w:rsid w:val="00D4701C"/>
    <w:rsid w:val="00D47A52"/>
    <w:rsid w:val="00D47B9A"/>
    <w:rsid w:val="00D51777"/>
    <w:rsid w:val="00D52F47"/>
    <w:rsid w:val="00D54068"/>
    <w:rsid w:val="00D54B80"/>
    <w:rsid w:val="00D54F86"/>
    <w:rsid w:val="00D558A2"/>
    <w:rsid w:val="00D5625D"/>
    <w:rsid w:val="00D57468"/>
    <w:rsid w:val="00D574E9"/>
    <w:rsid w:val="00D61C04"/>
    <w:rsid w:val="00D61F32"/>
    <w:rsid w:val="00D642BD"/>
    <w:rsid w:val="00D64428"/>
    <w:rsid w:val="00D64B92"/>
    <w:rsid w:val="00D65051"/>
    <w:rsid w:val="00D65547"/>
    <w:rsid w:val="00D710E8"/>
    <w:rsid w:val="00D7384E"/>
    <w:rsid w:val="00D74DDF"/>
    <w:rsid w:val="00D81A78"/>
    <w:rsid w:val="00D826EF"/>
    <w:rsid w:val="00D82A29"/>
    <w:rsid w:val="00D82B53"/>
    <w:rsid w:val="00D86E5B"/>
    <w:rsid w:val="00D8718B"/>
    <w:rsid w:val="00D91E8A"/>
    <w:rsid w:val="00D92F70"/>
    <w:rsid w:val="00D93B55"/>
    <w:rsid w:val="00D93C17"/>
    <w:rsid w:val="00D942BE"/>
    <w:rsid w:val="00D94CC4"/>
    <w:rsid w:val="00D95BA3"/>
    <w:rsid w:val="00D96307"/>
    <w:rsid w:val="00DA1E45"/>
    <w:rsid w:val="00DA20D6"/>
    <w:rsid w:val="00DA3C1A"/>
    <w:rsid w:val="00DA4A10"/>
    <w:rsid w:val="00DA4D55"/>
    <w:rsid w:val="00DA7736"/>
    <w:rsid w:val="00DB0480"/>
    <w:rsid w:val="00DB1265"/>
    <w:rsid w:val="00DB2729"/>
    <w:rsid w:val="00DB34D5"/>
    <w:rsid w:val="00DB48C2"/>
    <w:rsid w:val="00DB4CE7"/>
    <w:rsid w:val="00DB5C9E"/>
    <w:rsid w:val="00DB5FF0"/>
    <w:rsid w:val="00DB68F9"/>
    <w:rsid w:val="00DC1337"/>
    <w:rsid w:val="00DC1FE6"/>
    <w:rsid w:val="00DC5BA9"/>
    <w:rsid w:val="00DC65E7"/>
    <w:rsid w:val="00DC6F4C"/>
    <w:rsid w:val="00DD27D2"/>
    <w:rsid w:val="00DD364B"/>
    <w:rsid w:val="00DD4C8C"/>
    <w:rsid w:val="00DD543A"/>
    <w:rsid w:val="00DD643A"/>
    <w:rsid w:val="00DD6E2C"/>
    <w:rsid w:val="00DD7047"/>
    <w:rsid w:val="00DD7F40"/>
    <w:rsid w:val="00DE0D06"/>
    <w:rsid w:val="00DE13C5"/>
    <w:rsid w:val="00DE2E52"/>
    <w:rsid w:val="00DE3A39"/>
    <w:rsid w:val="00DE4F8C"/>
    <w:rsid w:val="00DE5A32"/>
    <w:rsid w:val="00DE5D14"/>
    <w:rsid w:val="00DE70AD"/>
    <w:rsid w:val="00DF111B"/>
    <w:rsid w:val="00DF163B"/>
    <w:rsid w:val="00DF4362"/>
    <w:rsid w:val="00DF5925"/>
    <w:rsid w:val="00DF751E"/>
    <w:rsid w:val="00DF7AC6"/>
    <w:rsid w:val="00E00701"/>
    <w:rsid w:val="00E00C67"/>
    <w:rsid w:val="00E0191B"/>
    <w:rsid w:val="00E028F5"/>
    <w:rsid w:val="00E029F7"/>
    <w:rsid w:val="00E04498"/>
    <w:rsid w:val="00E04570"/>
    <w:rsid w:val="00E0643E"/>
    <w:rsid w:val="00E06575"/>
    <w:rsid w:val="00E077DC"/>
    <w:rsid w:val="00E11CDD"/>
    <w:rsid w:val="00E12260"/>
    <w:rsid w:val="00E13FB6"/>
    <w:rsid w:val="00E142E3"/>
    <w:rsid w:val="00E144C7"/>
    <w:rsid w:val="00E147BA"/>
    <w:rsid w:val="00E15238"/>
    <w:rsid w:val="00E153DC"/>
    <w:rsid w:val="00E15571"/>
    <w:rsid w:val="00E156CE"/>
    <w:rsid w:val="00E15FD3"/>
    <w:rsid w:val="00E1770D"/>
    <w:rsid w:val="00E20596"/>
    <w:rsid w:val="00E20753"/>
    <w:rsid w:val="00E20997"/>
    <w:rsid w:val="00E2323E"/>
    <w:rsid w:val="00E249E3"/>
    <w:rsid w:val="00E25575"/>
    <w:rsid w:val="00E26D28"/>
    <w:rsid w:val="00E27701"/>
    <w:rsid w:val="00E27CDD"/>
    <w:rsid w:val="00E27FE7"/>
    <w:rsid w:val="00E30319"/>
    <w:rsid w:val="00E3107F"/>
    <w:rsid w:val="00E318F0"/>
    <w:rsid w:val="00E32615"/>
    <w:rsid w:val="00E335DA"/>
    <w:rsid w:val="00E3409D"/>
    <w:rsid w:val="00E344CC"/>
    <w:rsid w:val="00E34C4F"/>
    <w:rsid w:val="00E358A5"/>
    <w:rsid w:val="00E35A46"/>
    <w:rsid w:val="00E375F8"/>
    <w:rsid w:val="00E4050C"/>
    <w:rsid w:val="00E40F79"/>
    <w:rsid w:val="00E41B82"/>
    <w:rsid w:val="00E423C7"/>
    <w:rsid w:val="00E436B2"/>
    <w:rsid w:val="00E43903"/>
    <w:rsid w:val="00E43E44"/>
    <w:rsid w:val="00E4559A"/>
    <w:rsid w:val="00E46843"/>
    <w:rsid w:val="00E47D93"/>
    <w:rsid w:val="00E47DA3"/>
    <w:rsid w:val="00E501F7"/>
    <w:rsid w:val="00E51036"/>
    <w:rsid w:val="00E51B9B"/>
    <w:rsid w:val="00E51E4E"/>
    <w:rsid w:val="00E52BEC"/>
    <w:rsid w:val="00E545A8"/>
    <w:rsid w:val="00E54C2B"/>
    <w:rsid w:val="00E56035"/>
    <w:rsid w:val="00E57CD3"/>
    <w:rsid w:val="00E616D2"/>
    <w:rsid w:val="00E63C21"/>
    <w:rsid w:val="00E64699"/>
    <w:rsid w:val="00E656A8"/>
    <w:rsid w:val="00E662B8"/>
    <w:rsid w:val="00E717B5"/>
    <w:rsid w:val="00E728AC"/>
    <w:rsid w:val="00E74A44"/>
    <w:rsid w:val="00E804FA"/>
    <w:rsid w:val="00E8094F"/>
    <w:rsid w:val="00E812E9"/>
    <w:rsid w:val="00E817B3"/>
    <w:rsid w:val="00E81C3D"/>
    <w:rsid w:val="00E83170"/>
    <w:rsid w:val="00E84A74"/>
    <w:rsid w:val="00E85E2A"/>
    <w:rsid w:val="00E86613"/>
    <w:rsid w:val="00E870B4"/>
    <w:rsid w:val="00E87346"/>
    <w:rsid w:val="00E87977"/>
    <w:rsid w:val="00E92BE4"/>
    <w:rsid w:val="00E9401B"/>
    <w:rsid w:val="00E94833"/>
    <w:rsid w:val="00E96055"/>
    <w:rsid w:val="00E9653A"/>
    <w:rsid w:val="00E96AE3"/>
    <w:rsid w:val="00EA0541"/>
    <w:rsid w:val="00EA0E68"/>
    <w:rsid w:val="00EA460D"/>
    <w:rsid w:val="00EA580B"/>
    <w:rsid w:val="00EA6172"/>
    <w:rsid w:val="00EA69B2"/>
    <w:rsid w:val="00EA6FFC"/>
    <w:rsid w:val="00EA78DE"/>
    <w:rsid w:val="00EB0932"/>
    <w:rsid w:val="00EB1114"/>
    <w:rsid w:val="00EB1C18"/>
    <w:rsid w:val="00EB38FC"/>
    <w:rsid w:val="00EB3ACE"/>
    <w:rsid w:val="00EB4059"/>
    <w:rsid w:val="00EB6C37"/>
    <w:rsid w:val="00EB6EB0"/>
    <w:rsid w:val="00EB783C"/>
    <w:rsid w:val="00EC0DD8"/>
    <w:rsid w:val="00EC131C"/>
    <w:rsid w:val="00EC34E7"/>
    <w:rsid w:val="00EC4008"/>
    <w:rsid w:val="00EC41A8"/>
    <w:rsid w:val="00EC6065"/>
    <w:rsid w:val="00EC613C"/>
    <w:rsid w:val="00EC7039"/>
    <w:rsid w:val="00EC73C1"/>
    <w:rsid w:val="00EC763F"/>
    <w:rsid w:val="00EC7AD9"/>
    <w:rsid w:val="00EC7E65"/>
    <w:rsid w:val="00ED10A7"/>
    <w:rsid w:val="00ED1985"/>
    <w:rsid w:val="00ED6126"/>
    <w:rsid w:val="00ED6A79"/>
    <w:rsid w:val="00ED7FE7"/>
    <w:rsid w:val="00EE1693"/>
    <w:rsid w:val="00EE19BC"/>
    <w:rsid w:val="00EE28F8"/>
    <w:rsid w:val="00EE33EF"/>
    <w:rsid w:val="00EE50A7"/>
    <w:rsid w:val="00EE5E40"/>
    <w:rsid w:val="00EF0128"/>
    <w:rsid w:val="00EF2AB3"/>
    <w:rsid w:val="00EF2B43"/>
    <w:rsid w:val="00EF2C74"/>
    <w:rsid w:val="00EF2C8D"/>
    <w:rsid w:val="00EF3E96"/>
    <w:rsid w:val="00EF45E9"/>
    <w:rsid w:val="00EF67A4"/>
    <w:rsid w:val="00F00FD6"/>
    <w:rsid w:val="00F0142E"/>
    <w:rsid w:val="00F0200B"/>
    <w:rsid w:val="00F0243B"/>
    <w:rsid w:val="00F03A00"/>
    <w:rsid w:val="00F04727"/>
    <w:rsid w:val="00F04CF6"/>
    <w:rsid w:val="00F0565C"/>
    <w:rsid w:val="00F056C7"/>
    <w:rsid w:val="00F05F8C"/>
    <w:rsid w:val="00F107C2"/>
    <w:rsid w:val="00F10E84"/>
    <w:rsid w:val="00F1124D"/>
    <w:rsid w:val="00F11505"/>
    <w:rsid w:val="00F12EA9"/>
    <w:rsid w:val="00F13271"/>
    <w:rsid w:val="00F133B7"/>
    <w:rsid w:val="00F145A6"/>
    <w:rsid w:val="00F1512B"/>
    <w:rsid w:val="00F1524F"/>
    <w:rsid w:val="00F157AB"/>
    <w:rsid w:val="00F16648"/>
    <w:rsid w:val="00F17503"/>
    <w:rsid w:val="00F17C19"/>
    <w:rsid w:val="00F218E1"/>
    <w:rsid w:val="00F23537"/>
    <w:rsid w:val="00F2465B"/>
    <w:rsid w:val="00F26E70"/>
    <w:rsid w:val="00F26ED5"/>
    <w:rsid w:val="00F300C9"/>
    <w:rsid w:val="00F310E2"/>
    <w:rsid w:val="00F323CA"/>
    <w:rsid w:val="00F358B8"/>
    <w:rsid w:val="00F37F30"/>
    <w:rsid w:val="00F40504"/>
    <w:rsid w:val="00F40C12"/>
    <w:rsid w:val="00F41907"/>
    <w:rsid w:val="00F41FD4"/>
    <w:rsid w:val="00F420F0"/>
    <w:rsid w:val="00F42388"/>
    <w:rsid w:val="00F43D76"/>
    <w:rsid w:val="00F464A4"/>
    <w:rsid w:val="00F46F2F"/>
    <w:rsid w:val="00F47C53"/>
    <w:rsid w:val="00F53E3E"/>
    <w:rsid w:val="00F545DD"/>
    <w:rsid w:val="00F556A6"/>
    <w:rsid w:val="00F56469"/>
    <w:rsid w:val="00F624CE"/>
    <w:rsid w:val="00F63C87"/>
    <w:rsid w:val="00F646B3"/>
    <w:rsid w:val="00F663BD"/>
    <w:rsid w:val="00F66DA3"/>
    <w:rsid w:val="00F67040"/>
    <w:rsid w:val="00F67B43"/>
    <w:rsid w:val="00F70051"/>
    <w:rsid w:val="00F725A3"/>
    <w:rsid w:val="00F734E7"/>
    <w:rsid w:val="00F73B14"/>
    <w:rsid w:val="00F75037"/>
    <w:rsid w:val="00F75428"/>
    <w:rsid w:val="00F81E87"/>
    <w:rsid w:val="00F83E3E"/>
    <w:rsid w:val="00F83FDA"/>
    <w:rsid w:val="00F8544A"/>
    <w:rsid w:val="00F856A0"/>
    <w:rsid w:val="00F85EA9"/>
    <w:rsid w:val="00F8612A"/>
    <w:rsid w:val="00F8732E"/>
    <w:rsid w:val="00F92426"/>
    <w:rsid w:val="00F9253C"/>
    <w:rsid w:val="00FA1486"/>
    <w:rsid w:val="00FA42E4"/>
    <w:rsid w:val="00FA5898"/>
    <w:rsid w:val="00FA58DC"/>
    <w:rsid w:val="00FA5C95"/>
    <w:rsid w:val="00FA77EE"/>
    <w:rsid w:val="00FB10EE"/>
    <w:rsid w:val="00FB1FFA"/>
    <w:rsid w:val="00FB29BA"/>
    <w:rsid w:val="00FB2B9D"/>
    <w:rsid w:val="00FB304F"/>
    <w:rsid w:val="00FB3113"/>
    <w:rsid w:val="00FB3C06"/>
    <w:rsid w:val="00FB441A"/>
    <w:rsid w:val="00FB5EA0"/>
    <w:rsid w:val="00FB6337"/>
    <w:rsid w:val="00FB7AD0"/>
    <w:rsid w:val="00FB7D12"/>
    <w:rsid w:val="00FC2AF6"/>
    <w:rsid w:val="00FC2D17"/>
    <w:rsid w:val="00FC3CF4"/>
    <w:rsid w:val="00FC6554"/>
    <w:rsid w:val="00FC7B27"/>
    <w:rsid w:val="00FD2007"/>
    <w:rsid w:val="00FD20C3"/>
    <w:rsid w:val="00FD22FB"/>
    <w:rsid w:val="00FD365E"/>
    <w:rsid w:val="00FD3EA6"/>
    <w:rsid w:val="00FD661E"/>
    <w:rsid w:val="00FD7F4F"/>
    <w:rsid w:val="00FE0382"/>
    <w:rsid w:val="00FE1054"/>
    <w:rsid w:val="00FE1BD6"/>
    <w:rsid w:val="00FE1C25"/>
    <w:rsid w:val="00FE424B"/>
    <w:rsid w:val="00FE5B04"/>
    <w:rsid w:val="00FE7F03"/>
    <w:rsid w:val="00FF185E"/>
    <w:rsid w:val="00FF1DA3"/>
    <w:rsid w:val="00FF2B61"/>
    <w:rsid w:val="00FF2FFB"/>
    <w:rsid w:val="00FF5061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toc 1" w:uiPriority="99" w:qFormat="1"/>
    <w:lsdException w:name="toc 2" w:uiPriority="39"/>
    <w:lsdException w:name="toc 3" w:uiPriority="99"/>
    <w:lsdException w:name="toc 4" w:uiPriority="39"/>
    <w:lsdException w:name="toc 5" w:uiPriority="99"/>
    <w:lsdException w:name="toc 6" w:uiPriority="99"/>
    <w:lsdException w:name="toc 7" w:uiPriority="99"/>
    <w:lsdException w:name="toc 8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99" w:qFormat="1"/>
  </w:latentStyles>
  <w:style w:type="paragraph" w:default="1" w:styleId="a">
    <w:name w:val="Normal"/>
    <w:qFormat/>
    <w:rsid w:val="0076600F"/>
  </w:style>
  <w:style w:type="paragraph" w:styleId="1">
    <w:name w:val="heading 1"/>
    <w:basedOn w:val="a"/>
    <w:next w:val="a"/>
    <w:link w:val="10"/>
    <w:uiPriority w:val="99"/>
    <w:qFormat/>
    <w:rsid w:val="00627F1E"/>
    <w:pPr>
      <w:keepNext/>
      <w:keepLines/>
      <w:shd w:val="clear" w:color="auto" w:fill="17365D"/>
      <w:jc w:val="both"/>
      <w:outlineLvl w:val="0"/>
    </w:pPr>
    <w:rPr>
      <w:rFonts w:ascii="Liberation Serif" w:hAnsi="Liberation Serif"/>
      <w:color w:val="FFFFFF"/>
      <w:sz w:val="28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27F1E"/>
    <w:pPr>
      <w:keepNext/>
      <w:keepLines/>
      <w:jc w:val="both"/>
      <w:outlineLvl w:val="1"/>
    </w:pPr>
    <w:rPr>
      <w:rFonts w:ascii="Liberation Serif" w:hAnsi="Liberation Serif"/>
      <w:color w:val="000000"/>
      <w:sz w:val="28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6600F"/>
    <w:pPr>
      <w:keepNext/>
      <w:outlineLvl w:val="2"/>
    </w:pPr>
    <w:rPr>
      <w:sz w:val="28"/>
    </w:rPr>
  </w:style>
  <w:style w:type="paragraph" w:styleId="4">
    <w:name w:val="heading 4"/>
    <w:aliases w:val="Заголовок (2)"/>
    <w:basedOn w:val="a"/>
    <w:next w:val="a"/>
    <w:link w:val="40"/>
    <w:uiPriority w:val="99"/>
    <w:qFormat/>
    <w:rsid w:val="007660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27F1E"/>
    <w:pPr>
      <w:keepNext/>
      <w:keepLines/>
      <w:jc w:val="both"/>
      <w:outlineLvl w:val="4"/>
    </w:pPr>
    <w:rPr>
      <w:rFonts w:ascii="Liberation Serif" w:hAnsi="Liberation Serif"/>
      <w:color w:val="000000"/>
      <w:sz w:val="24"/>
    </w:rPr>
  </w:style>
  <w:style w:type="paragraph" w:styleId="6">
    <w:name w:val="heading 6"/>
    <w:basedOn w:val="a"/>
    <w:next w:val="a"/>
    <w:link w:val="60"/>
    <w:uiPriority w:val="99"/>
    <w:qFormat/>
    <w:rsid w:val="00627F1E"/>
    <w:pPr>
      <w:keepNext/>
      <w:keepLines/>
      <w:shd w:val="clear" w:color="auto" w:fill="C6D9F1"/>
      <w:ind w:firstLine="567"/>
      <w:jc w:val="both"/>
      <w:outlineLvl w:val="5"/>
    </w:pPr>
    <w:rPr>
      <w:rFonts w:ascii="Liberation Serif" w:hAnsi="Liberation Serif"/>
      <w:color w:val="000000"/>
      <w:sz w:val="28"/>
    </w:rPr>
  </w:style>
  <w:style w:type="paragraph" w:styleId="7">
    <w:name w:val="heading 7"/>
    <w:basedOn w:val="a"/>
    <w:next w:val="a"/>
    <w:link w:val="70"/>
    <w:uiPriority w:val="99"/>
    <w:qFormat/>
    <w:rsid w:val="00627F1E"/>
    <w:pPr>
      <w:keepNext/>
      <w:keepLines/>
      <w:ind w:firstLine="567"/>
      <w:jc w:val="both"/>
      <w:outlineLvl w:val="6"/>
    </w:pPr>
    <w:rPr>
      <w:rFonts w:ascii="Liberation Serif" w:hAnsi="Liberation Serif"/>
      <w:i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27F1E"/>
    <w:rPr>
      <w:rFonts w:ascii="Liberation Serif" w:eastAsia="Times New Roman" w:hAnsi="Liberation Serif" w:cs="Times New Roman"/>
      <w:color w:val="FFFFFF"/>
      <w:sz w:val="28"/>
      <w:szCs w:val="32"/>
      <w:shd w:val="clear" w:color="auto" w:fill="17365D"/>
    </w:rPr>
  </w:style>
  <w:style w:type="character" w:customStyle="1" w:styleId="20">
    <w:name w:val="Заголовок 2 Знак"/>
    <w:link w:val="2"/>
    <w:uiPriority w:val="99"/>
    <w:rsid w:val="00627F1E"/>
    <w:rPr>
      <w:rFonts w:ascii="Liberation Serif" w:eastAsia="Times New Roman" w:hAnsi="Liberation Serif" w:cs="Times New Roman"/>
      <w:color w:val="000000"/>
      <w:sz w:val="28"/>
      <w:szCs w:val="26"/>
    </w:rPr>
  </w:style>
  <w:style w:type="character" w:customStyle="1" w:styleId="30">
    <w:name w:val="Заголовок 3 Знак"/>
    <w:link w:val="3"/>
    <w:uiPriority w:val="99"/>
    <w:rsid w:val="00627F1E"/>
    <w:rPr>
      <w:sz w:val="28"/>
    </w:rPr>
  </w:style>
  <w:style w:type="character" w:customStyle="1" w:styleId="40">
    <w:name w:val="Заголовок 4 Знак"/>
    <w:aliases w:val="Заголовок (2) Знак"/>
    <w:link w:val="4"/>
    <w:uiPriority w:val="99"/>
    <w:rsid w:val="00627F1E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627F1E"/>
    <w:rPr>
      <w:rFonts w:ascii="Liberation Serif" w:eastAsia="Times New Roman" w:hAnsi="Liberation Serif" w:cs="Times New Roman"/>
      <w:color w:val="000000"/>
      <w:sz w:val="24"/>
    </w:rPr>
  </w:style>
  <w:style w:type="character" w:customStyle="1" w:styleId="60">
    <w:name w:val="Заголовок 6 Знак"/>
    <w:link w:val="6"/>
    <w:uiPriority w:val="99"/>
    <w:rsid w:val="00627F1E"/>
    <w:rPr>
      <w:rFonts w:ascii="Liberation Serif" w:eastAsia="Times New Roman" w:hAnsi="Liberation Serif" w:cs="Times New Roman"/>
      <w:color w:val="000000"/>
      <w:sz w:val="28"/>
      <w:shd w:val="clear" w:color="auto" w:fill="C6D9F1"/>
    </w:rPr>
  </w:style>
  <w:style w:type="character" w:customStyle="1" w:styleId="70">
    <w:name w:val="Заголовок 7 Знак"/>
    <w:link w:val="7"/>
    <w:uiPriority w:val="99"/>
    <w:semiHidden/>
    <w:rsid w:val="00627F1E"/>
    <w:rPr>
      <w:rFonts w:ascii="Liberation Serif" w:eastAsia="Times New Roman" w:hAnsi="Liberation Serif" w:cs="Times New Roman"/>
      <w:iCs/>
      <w:color w:val="000000"/>
      <w:sz w:val="28"/>
    </w:rPr>
  </w:style>
  <w:style w:type="paragraph" w:styleId="a3">
    <w:name w:val="header"/>
    <w:basedOn w:val="a"/>
    <w:link w:val="a4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7F1E"/>
  </w:style>
  <w:style w:type="paragraph" w:styleId="a5">
    <w:name w:val="footer"/>
    <w:basedOn w:val="a"/>
    <w:link w:val="a6"/>
    <w:uiPriority w:val="99"/>
    <w:rsid w:val="0076600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7F1E"/>
  </w:style>
  <w:style w:type="paragraph" w:customStyle="1" w:styleId="11">
    <w:name w:val="Обычный1"/>
    <w:rsid w:val="0076600F"/>
    <w:pPr>
      <w:widowControl w:val="0"/>
    </w:pPr>
    <w:rPr>
      <w:snapToGrid w:val="0"/>
    </w:rPr>
  </w:style>
  <w:style w:type="paragraph" w:styleId="a7">
    <w:name w:val="Title"/>
    <w:basedOn w:val="a"/>
    <w:link w:val="12"/>
    <w:qFormat/>
    <w:rsid w:val="0076600F"/>
    <w:pPr>
      <w:jc w:val="center"/>
    </w:pPr>
    <w:rPr>
      <w:rFonts w:ascii="Saloon" w:hAnsi="Saloon"/>
      <w:spacing w:val="30"/>
      <w:sz w:val="44"/>
    </w:rPr>
  </w:style>
  <w:style w:type="character" w:customStyle="1" w:styleId="12">
    <w:name w:val="Название Знак1"/>
    <w:link w:val="a7"/>
    <w:uiPriority w:val="10"/>
    <w:rsid w:val="000772BB"/>
    <w:rPr>
      <w:rFonts w:ascii="Saloon" w:hAnsi="Saloon"/>
      <w:spacing w:val="30"/>
      <w:sz w:val="44"/>
    </w:rPr>
  </w:style>
  <w:style w:type="paragraph" w:styleId="a8">
    <w:name w:val="Body Text Indent"/>
    <w:basedOn w:val="a"/>
    <w:link w:val="a9"/>
    <w:uiPriority w:val="99"/>
    <w:rsid w:val="0076600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9">
    <w:name w:val="Основной текст с отступом Знак"/>
    <w:link w:val="a8"/>
    <w:uiPriority w:val="99"/>
    <w:rsid w:val="000772BB"/>
    <w:rPr>
      <w:rFonts w:ascii="Courier" w:hAnsi="Courier"/>
      <w:sz w:val="26"/>
    </w:rPr>
  </w:style>
  <w:style w:type="character" w:styleId="aa">
    <w:name w:val="page number"/>
    <w:basedOn w:val="a0"/>
    <w:uiPriority w:val="99"/>
    <w:rsid w:val="0076600F"/>
  </w:style>
  <w:style w:type="paragraph" w:styleId="ab">
    <w:name w:val="Balloon Text"/>
    <w:basedOn w:val="a"/>
    <w:link w:val="ac"/>
    <w:uiPriority w:val="99"/>
    <w:semiHidden/>
    <w:rsid w:val="0076600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346C3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rsid w:val="0076600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87B6B"/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0772BB"/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8">
    <w:name w:val="Style8"/>
    <w:basedOn w:val="a"/>
    <w:uiPriority w:val="99"/>
    <w:rsid w:val="000707A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2A34FF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A34FF"/>
    <w:rPr>
      <w:rFonts w:ascii="Arial" w:hAnsi="Arial"/>
      <w:sz w:val="22"/>
      <w:szCs w:val="22"/>
      <w:lang w:bidi="ar-SA"/>
    </w:rPr>
  </w:style>
  <w:style w:type="paragraph" w:styleId="af">
    <w:name w:val="List Paragraph"/>
    <w:basedOn w:val="a"/>
    <w:link w:val="af0"/>
    <w:uiPriority w:val="99"/>
    <w:qFormat/>
    <w:rsid w:val="00832FE7"/>
    <w:pPr>
      <w:suppressAutoHyphens/>
      <w:ind w:left="720"/>
    </w:pPr>
    <w:rPr>
      <w:sz w:val="24"/>
      <w:szCs w:val="24"/>
      <w:lang w:eastAsia="ar-SA"/>
    </w:rPr>
  </w:style>
  <w:style w:type="character" w:customStyle="1" w:styleId="af0">
    <w:name w:val="Абзац списка Знак"/>
    <w:link w:val="af"/>
    <w:uiPriority w:val="99"/>
    <w:locked/>
    <w:rsid w:val="00832FE7"/>
    <w:rPr>
      <w:sz w:val="24"/>
      <w:szCs w:val="24"/>
      <w:lang w:eastAsia="ar-SA"/>
    </w:rPr>
  </w:style>
  <w:style w:type="paragraph" w:styleId="13">
    <w:name w:val="toc 1"/>
    <w:basedOn w:val="a"/>
    <w:next w:val="a"/>
    <w:autoRedefine/>
    <w:uiPriority w:val="99"/>
    <w:unhideWhenUsed/>
    <w:qFormat/>
    <w:rsid w:val="00627F1E"/>
    <w:pPr>
      <w:jc w:val="both"/>
    </w:pPr>
    <w:rPr>
      <w:rFonts w:ascii="Liberation Serif" w:hAnsi="Liberation Serif"/>
      <w:caps/>
      <w:szCs w:val="24"/>
    </w:rPr>
  </w:style>
  <w:style w:type="paragraph" w:styleId="24">
    <w:name w:val="toc 2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31">
    <w:name w:val="toc 3"/>
    <w:basedOn w:val="a"/>
    <w:next w:val="a"/>
    <w:autoRedefine/>
    <w:uiPriority w:val="9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41">
    <w:name w:val="toc 4"/>
    <w:basedOn w:val="a"/>
    <w:next w:val="a"/>
    <w:autoRedefine/>
    <w:uiPriority w:val="39"/>
    <w:unhideWhenUsed/>
    <w:rsid w:val="00627F1E"/>
    <w:pPr>
      <w:tabs>
        <w:tab w:val="left" w:pos="567"/>
        <w:tab w:val="right" w:leader="underscore" w:pos="9628"/>
      </w:tabs>
      <w:jc w:val="both"/>
    </w:pPr>
    <w:rPr>
      <w:rFonts w:ascii="Liberation Serif" w:hAnsi="Liberation Serif"/>
      <w:szCs w:val="24"/>
    </w:rPr>
  </w:style>
  <w:style w:type="paragraph" w:styleId="51">
    <w:name w:val="toc 5"/>
    <w:basedOn w:val="a"/>
    <w:next w:val="a"/>
    <w:uiPriority w:val="99"/>
    <w:unhideWhenUsed/>
    <w:rsid w:val="00627F1E"/>
    <w:pPr>
      <w:jc w:val="both"/>
    </w:pPr>
    <w:rPr>
      <w:rFonts w:ascii="Liberation Serif" w:hAnsi="Liberation Serif"/>
      <w:color w:val="000000"/>
    </w:rPr>
  </w:style>
  <w:style w:type="paragraph" w:customStyle="1" w:styleId="14">
    <w:name w:val="Стиль1"/>
    <w:basedOn w:val="a"/>
    <w:link w:val="15"/>
    <w:uiPriority w:val="99"/>
    <w:qFormat/>
    <w:rsid w:val="00627F1E"/>
    <w:pPr>
      <w:jc w:val="both"/>
    </w:pPr>
    <w:rPr>
      <w:rFonts w:ascii="Liberation Serif" w:hAnsi="Liberation Serif"/>
      <w:sz w:val="24"/>
      <w:szCs w:val="24"/>
    </w:rPr>
  </w:style>
  <w:style w:type="character" w:customStyle="1" w:styleId="15">
    <w:name w:val="Стиль1 Знак"/>
    <w:link w:val="14"/>
    <w:uiPriority w:val="99"/>
    <w:rsid w:val="00627F1E"/>
    <w:rPr>
      <w:rFonts w:ascii="Liberation Serif" w:hAnsi="Liberation Serif"/>
      <w:sz w:val="24"/>
      <w:szCs w:val="24"/>
    </w:rPr>
  </w:style>
  <w:style w:type="character" w:styleId="af1">
    <w:name w:val="Hyperlink"/>
    <w:uiPriority w:val="99"/>
    <w:unhideWhenUsed/>
    <w:rsid w:val="00627F1E"/>
    <w:rPr>
      <w:color w:val="0000FF"/>
      <w:u w:val="single"/>
    </w:rPr>
  </w:style>
  <w:style w:type="paragraph" w:styleId="af2">
    <w:name w:val="TOC Heading"/>
    <w:basedOn w:val="1"/>
    <w:next w:val="a"/>
    <w:uiPriority w:val="99"/>
    <w:qFormat/>
    <w:rsid w:val="00627F1E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paragraph" w:customStyle="1" w:styleId="TableParagraph">
    <w:name w:val="Table Paragraph"/>
    <w:basedOn w:val="a"/>
    <w:uiPriority w:val="99"/>
    <w:rsid w:val="00627F1E"/>
    <w:pPr>
      <w:widowControl w:val="0"/>
      <w:autoSpaceDE w:val="0"/>
      <w:autoSpaceDN w:val="0"/>
      <w:spacing w:before="87"/>
      <w:ind w:left="62"/>
    </w:pPr>
    <w:rPr>
      <w:sz w:val="22"/>
      <w:szCs w:val="22"/>
      <w:lang w:eastAsia="en-US"/>
    </w:rPr>
  </w:style>
  <w:style w:type="paragraph" w:customStyle="1" w:styleId="110">
    <w:name w:val="Табличный_боковик_правый_11"/>
    <w:link w:val="111"/>
    <w:uiPriority w:val="99"/>
    <w:rsid w:val="00627F1E"/>
    <w:pPr>
      <w:jc w:val="right"/>
    </w:pPr>
    <w:rPr>
      <w:sz w:val="22"/>
      <w:szCs w:val="22"/>
    </w:rPr>
  </w:style>
  <w:style w:type="character" w:customStyle="1" w:styleId="111">
    <w:name w:val="Табличный_боковик_правый_11 Знак"/>
    <w:link w:val="110"/>
    <w:uiPriority w:val="99"/>
    <w:locked/>
    <w:rsid w:val="00627F1E"/>
    <w:rPr>
      <w:sz w:val="22"/>
      <w:szCs w:val="22"/>
      <w:lang w:bidi="ar-SA"/>
    </w:rPr>
  </w:style>
  <w:style w:type="paragraph" w:customStyle="1" w:styleId="112">
    <w:name w:val="Табличный_боковик_11"/>
    <w:link w:val="113"/>
    <w:uiPriority w:val="99"/>
    <w:rsid w:val="00627F1E"/>
    <w:rPr>
      <w:sz w:val="22"/>
      <w:szCs w:val="22"/>
    </w:rPr>
  </w:style>
  <w:style w:type="character" w:customStyle="1" w:styleId="113">
    <w:name w:val="Табличный_боковик_11 Знак"/>
    <w:link w:val="112"/>
    <w:uiPriority w:val="99"/>
    <w:locked/>
    <w:rsid w:val="00627F1E"/>
    <w:rPr>
      <w:sz w:val="22"/>
      <w:szCs w:val="22"/>
      <w:lang w:bidi="ar-SA"/>
    </w:rPr>
  </w:style>
  <w:style w:type="character" w:customStyle="1" w:styleId="af3">
    <w:name w:val="Текст_Обычный"/>
    <w:uiPriority w:val="99"/>
    <w:rsid w:val="00627F1E"/>
    <w:rPr>
      <w:rFonts w:cs="Times New Roman"/>
    </w:rPr>
  </w:style>
  <w:style w:type="paragraph" w:customStyle="1" w:styleId="18">
    <w:name w:val="Титул_заголовок_18_центр"/>
    <w:uiPriority w:val="99"/>
    <w:rsid w:val="00627F1E"/>
    <w:pPr>
      <w:jc w:val="center"/>
    </w:pPr>
    <w:rPr>
      <w:sz w:val="36"/>
      <w:szCs w:val="36"/>
    </w:rPr>
  </w:style>
  <w:style w:type="paragraph" w:customStyle="1" w:styleId="200">
    <w:name w:val="Титул_заголовок_20_центр"/>
    <w:uiPriority w:val="99"/>
    <w:rsid w:val="00627F1E"/>
    <w:pPr>
      <w:jc w:val="center"/>
    </w:pPr>
    <w:rPr>
      <w:b/>
      <w:bCs/>
      <w:sz w:val="40"/>
      <w:szCs w:val="40"/>
    </w:rPr>
  </w:style>
  <w:style w:type="paragraph" w:customStyle="1" w:styleId="af4">
    <w:name w:val="Титул_название_города_дата"/>
    <w:uiPriority w:val="99"/>
    <w:rsid w:val="00627F1E"/>
    <w:pPr>
      <w:jc w:val="center"/>
    </w:pPr>
    <w:rPr>
      <w:b/>
      <w:bCs/>
      <w:sz w:val="24"/>
      <w:szCs w:val="24"/>
    </w:rPr>
  </w:style>
  <w:style w:type="paragraph" w:customStyle="1" w:styleId="16">
    <w:name w:val="1 Основной текст"/>
    <w:basedOn w:val="a"/>
    <w:rsid w:val="00627F1E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table" w:styleId="af5">
    <w:name w:val="Table Grid"/>
    <w:basedOn w:val="a1"/>
    <w:uiPriority w:val="99"/>
    <w:rsid w:val="004A72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uiPriority w:val="99"/>
    <w:rsid w:val="00F2465B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2465B"/>
  </w:style>
  <w:style w:type="character" w:customStyle="1" w:styleId="af8">
    <w:name w:val="Текст примечания Знак"/>
    <w:basedOn w:val="a0"/>
    <w:link w:val="af7"/>
    <w:uiPriority w:val="99"/>
    <w:rsid w:val="00F2465B"/>
  </w:style>
  <w:style w:type="paragraph" w:styleId="af9">
    <w:name w:val="annotation subject"/>
    <w:basedOn w:val="af7"/>
    <w:next w:val="af7"/>
    <w:link w:val="afa"/>
    <w:uiPriority w:val="99"/>
    <w:rsid w:val="00F2465B"/>
    <w:rPr>
      <w:b/>
      <w:bCs/>
    </w:rPr>
  </w:style>
  <w:style w:type="character" w:customStyle="1" w:styleId="afa">
    <w:name w:val="Тема примечания Знак"/>
    <w:link w:val="af9"/>
    <w:uiPriority w:val="99"/>
    <w:rsid w:val="00F2465B"/>
    <w:rPr>
      <w:b/>
      <w:bCs/>
    </w:rPr>
  </w:style>
  <w:style w:type="paragraph" w:styleId="afb">
    <w:name w:val="Revision"/>
    <w:hidden/>
    <w:uiPriority w:val="99"/>
    <w:semiHidden/>
    <w:rsid w:val="00F2465B"/>
  </w:style>
  <w:style w:type="paragraph" w:styleId="61">
    <w:name w:val="toc 6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8">
    <w:name w:val="toc 8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paragraph" w:styleId="71">
    <w:name w:val="toc 7"/>
    <w:basedOn w:val="a"/>
    <w:next w:val="a"/>
    <w:autoRedefine/>
    <w:uiPriority w:val="99"/>
    <w:unhideWhenUsed/>
    <w:rsid w:val="00B346C3"/>
    <w:pPr>
      <w:ind w:firstLine="567"/>
      <w:jc w:val="both"/>
    </w:pPr>
    <w:rPr>
      <w:rFonts w:ascii="Liberation Serif" w:hAnsi="Liberation Serif"/>
      <w:color w:val="000000"/>
    </w:rPr>
  </w:style>
  <w:style w:type="character" w:customStyle="1" w:styleId="114">
    <w:name w:val="Знак Знак11"/>
    <w:uiPriority w:val="99"/>
    <w:rsid w:val="000772BB"/>
    <w:rPr>
      <w:rFonts w:ascii="Liberation Serif" w:eastAsia="Times New Roman" w:hAnsi="Liberation Serif"/>
      <w:color w:val="FFFFFF"/>
      <w:sz w:val="32"/>
      <w:shd w:val="clear" w:color="auto" w:fill="17365D"/>
    </w:rPr>
  </w:style>
  <w:style w:type="character" w:customStyle="1" w:styleId="100">
    <w:name w:val="Знак Знак10"/>
    <w:uiPriority w:val="99"/>
    <w:rsid w:val="000772BB"/>
    <w:rPr>
      <w:rFonts w:ascii="Liberation Serif" w:eastAsia="Times New Roman" w:hAnsi="Liberation Serif"/>
      <w:color w:val="000000"/>
      <w:sz w:val="26"/>
    </w:rPr>
  </w:style>
  <w:style w:type="character" w:customStyle="1" w:styleId="9">
    <w:name w:val="Знак Знак9"/>
    <w:uiPriority w:val="99"/>
    <w:rsid w:val="000772BB"/>
    <w:rPr>
      <w:sz w:val="28"/>
    </w:rPr>
  </w:style>
  <w:style w:type="character" w:customStyle="1" w:styleId="25">
    <w:name w:val="Заголовок (2) Знак Знак"/>
    <w:uiPriority w:val="99"/>
    <w:rsid w:val="000772BB"/>
    <w:rPr>
      <w:b/>
      <w:sz w:val="28"/>
    </w:rPr>
  </w:style>
  <w:style w:type="character" w:customStyle="1" w:styleId="80">
    <w:name w:val="Знак Знак8"/>
    <w:uiPriority w:val="99"/>
    <w:rsid w:val="000772BB"/>
    <w:rPr>
      <w:rFonts w:ascii="Liberation Serif" w:eastAsia="Times New Roman" w:hAnsi="Liberation Serif"/>
      <w:color w:val="000000"/>
      <w:sz w:val="24"/>
    </w:rPr>
  </w:style>
  <w:style w:type="character" w:customStyle="1" w:styleId="72">
    <w:name w:val="Знак Знак7"/>
    <w:uiPriority w:val="99"/>
    <w:rsid w:val="000772BB"/>
    <w:rPr>
      <w:rFonts w:ascii="Liberation Serif" w:eastAsia="Times New Roman" w:hAnsi="Liberation Serif"/>
      <w:color w:val="000000"/>
      <w:sz w:val="28"/>
      <w:shd w:val="clear" w:color="auto" w:fill="C6D9F1"/>
    </w:rPr>
  </w:style>
  <w:style w:type="character" w:customStyle="1" w:styleId="52">
    <w:name w:val="Знак Знак5"/>
    <w:uiPriority w:val="99"/>
    <w:rsid w:val="000772BB"/>
    <w:rPr>
      <w:rFonts w:cs="Times New Roman"/>
    </w:rPr>
  </w:style>
  <w:style w:type="character" w:customStyle="1" w:styleId="42">
    <w:name w:val="Знак Знак4"/>
    <w:uiPriority w:val="99"/>
    <w:rsid w:val="000772BB"/>
    <w:rPr>
      <w:rFonts w:cs="Times New Roman"/>
    </w:rPr>
  </w:style>
  <w:style w:type="paragraph" w:customStyle="1" w:styleId="17">
    <w:name w:val="Абзац списка1"/>
    <w:basedOn w:val="a"/>
    <w:uiPriority w:val="99"/>
    <w:rsid w:val="000772BB"/>
    <w:pPr>
      <w:suppressAutoHyphens/>
      <w:ind w:left="720"/>
    </w:pPr>
    <w:rPr>
      <w:rFonts w:ascii="Calibri" w:hAnsi="Calibri"/>
      <w:sz w:val="24"/>
      <w:lang w:eastAsia="ar-SA"/>
    </w:rPr>
  </w:style>
  <w:style w:type="paragraph" w:customStyle="1" w:styleId="19">
    <w:name w:val="Заголовок оглавления1"/>
    <w:basedOn w:val="1"/>
    <w:next w:val="a"/>
    <w:uiPriority w:val="99"/>
    <w:rsid w:val="000772BB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numbering" w:customStyle="1" w:styleId="1a">
    <w:name w:val="Нет списка1"/>
    <w:next w:val="a2"/>
    <w:uiPriority w:val="99"/>
    <w:semiHidden/>
    <w:unhideWhenUsed/>
    <w:rsid w:val="00C2754B"/>
  </w:style>
  <w:style w:type="table" w:customStyle="1" w:styleId="1b">
    <w:name w:val="Сетка таблицы1"/>
    <w:basedOn w:val="a1"/>
    <w:next w:val="af5"/>
    <w:uiPriority w:val="99"/>
    <w:rsid w:val="00C2754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азвание Знак"/>
    <w:uiPriority w:val="99"/>
    <w:rsid w:val="00C2754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62">
    <w:name w:val="Знак Знак6"/>
    <w:uiPriority w:val="99"/>
    <w:semiHidden/>
    <w:rsid w:val="00C2754B"/>
    <w:rPr>
      <w:rFonts w:ascii="Liberation Serif" w:eastAsia="Times New Roman" w:hAnsi="Liberation Serif"/>
      <w:color w:val="000000"/>
      <w:sz w:val="28"/>
    </w:rPr>
  </w:style>
  <w:style w:type="character" w:customStyle="1" w:styleId="CommentTextChar">
    <w:name w:val="Comment Text Char"/>
    <w:uiPriority w:val="99"/>
    <w:semiHidden/>
    <w:rsid w:val="00C2754B"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uiPriority w:val="99"/>
    <w:semiHidden/>
    <w:rsid w:val="00C2754B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paragraph" w:customStyle="1" w:styleId="1c">
    <w:name w:val="Рецензия1"/>
    <w:hidden/>
    <w:uiPriority w:val="99"/>
    <w:semiHidden/>
    <w:rsid w:val="00C2754B"/>
  </w:style>
  <w:style w:type="character" w:customStyle="1" w:styleId="32">
    <w:name w:val="Знак Знак3"/>
    <w:uiPriority w:val="99"/>
    <w:semiHidden/>
    <w:rsid w:val="00C2754B"/>
    <w:rPr>
      <w:rFonts w:ascii="Tahoma" w:hAnsi="Tahoma"/>
      <w:sz w:val="16"/>
    </w:rPr>
  </w:style>
  <w:style w:type="paragraph" w:styleId="afd">
    <w:name w:val="Document Map"/>
    <w:basedOn w:val="a"/>
    <w:link w:val="afe"/>
    <w:rsid w:val="00514DB9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rsid w:val="00514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069EE065200F27F6E6C4C6B4CF4F40801228FE0E476343D8169428965FAC7BB4CF319B46E40204B4C55BDAE445BF86F68EBC39D2878913A343BC2TAiDO" TargetMode="External"/><Relationship Id="rId18" Type="http://schemas.openxmlformats.org/officeDocument/2006/relationships/footer" Target="footer1.xml"/><Relationship Id="rId26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069EE065200F27F6E6C4C6B4CF4F40801228FE0E474353B8369428965FAC7BB4CF319B46E40204B4C57BDAF445BF86F68EBC39D2878913A343BC2TAiDO" TargetMode="External"/><Relationship Id="rId17" Type="http://schemas.openxmlformats.org/officeDocument/2006/relationships/header" Target="header1.xml"/><Relationship Id="rId25" Type="http://schemas.openxmlformats.org/officeDocument/2006/relationships/image" Target="media/image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eader" Target="header2.xm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69EE065200F27F6E6C52665A98AB0D0429D5E9E879366BD83619D432F3CDEC0BBC40F62A4D224C455CE8FA0B5AA42A34F8C394287B9126T3i7O" TargetMode="External"/><Relationship Id="rId24" Type="http://schemas.openxmlformats.org/officeDocument/2006/relationships/image" Target="media/image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069EE065200F27F6E6C4C6B4CF4F40801228FE0E474353B8369428965FAC7BB4CF319A66E182C4A4549BDAB510DA929T3iCO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9.jpeg"/><Relationship Id="rId10" Type="http://schemas.openxmlformats.org/officeDocument/2006/relationships/hyperlink" Target="consultantplus://offline/ref=8069EE065200F27F6E6C52665A98AB0D0429D5E9E879366BD83619D432F3CDEC0BBC40F62A4C274C485CE8FA0B5AA42A34F8C394287B9126T3i7O" TargetMode="External"/><Relationship Id="rId19" Type="http://schemas.openxmlformats.org/officeDocument/2006/relationships/footer" Target="footer2.xml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69EE065200F27F6E6C52665A98AB0D0520D0EFEB78366BD83619D432F3CDEC0BBC40F62A4D204D4A5CE8FA0B5AA42A34F8C394287B9126T3i7O" TargetMode="External"/><Relationship Id="rId14" Type="http://schemas.openxmlformats.org/officeDocument/2006/relationships/hyperlink" Target="consultantplus://offline/ref=8069EE065200F27F6E6C4C6B4CF4F40801228FE0E476343D8169428965FAC7BB4CF319B46E40204B4C54BCA3445BF86F68EBC39D2878913A343BC2TAiDO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46FEF-011E-48FF-B9BD-01DC8E05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141</Pages>
  <Words>31051</Words>
  <Characters>233791</Characters>
  <Application>Microsoft Office Word</Application>
  <DocSecurity>0</DocSecurity>
  <Lines>1948</Lines>
  <Paragraphs>528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ГОРОДСКАЯ ДУМА</vt:lpstr>
    </vt:vector>
  </TitlesOfParts>
  <Company>ДАиГ</Company>
  <LinksUpToDate>false</LinksUpToDate>
  <CharactersWithSpaces>264314</CharactersWithSpaces>
  <SharedDoc>false</SharedDoc>
  <HLinks>
    <vt:vector size="54" baseType="variant">
      <vt:variant>
        <vt:i4>3604540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consultantplus://offline/ref=8069EE065200F27F6E6C4C6B4CF4F40801228FE0E474353B8369428965FAC7BB4CF319A66E182C4A4549BDAB510DA929T3iCO</vt:lpwstr>
      </vt:variant>
      <vt:variant>
        <vt:lpwstr/>
      </vt:variant>
      <vt:variant>
        <vt:i4>5373958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consultantplus://offline/ref=8069EE065200F27F6E6C4C6B4CF4F40801228FE0E476343D8169428965FAC7BB4CF319B46E40204B4C54B8A3445BF86F68EBC39D2878913A343BC2TAiDO</vt:lpwstr>
      </vt:variant>
      <vt:variant>
        <vt:lpwstr/>
      </vt:variant>
      <vt:variant>
        <vt:i4>5374045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consultantplus://offline/ref=8069EE065200F27F6E6C4C6B4CF4F40801228FE0E476343D8169428965FAC7BB4CF319B46E40204B4C54BCA3445BF86F68EBC39D2878913A343BC2TAiDO</vt:lpwstr>
      </vt:variant>
      <vt:variant>
        <vt:lpwstr/>
      </vt:variant>
      <vt:variant>
        <vt:i4>5373965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consultantplus://offline/ref=8069EE065200F27F6E6C4C6B4CF4F40801228FE0E476343D8169428965FAC7BB4CF319B46E40204B4C55BDAE445BF86F68EBC39D2878913A343BC2TAiDO</vt:lpwstr>
      </vt:variant>
      <vt:variant>
        <vt:lpwstr/>
      </vt:variant>
      <vt:variant>
        <vt:i4>5373963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consultantplus://offline/ref=8069EE065200F27F6E6C4C6B4CF4F40801228FE0E474353B8369428965FAC7BB4CF319B46E40204B4C57BDAF445BF86F68EBC39D2878913A343BC2TAiDO</vt:lpwstr>
      </vt:variant>
      <vt:variant>
        <vt:lpwstr/>
      </vt:variant>
      <vt:variant>
        <vt:i4>3604590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consultantplus://offline/ref=8069EE065200F27F6E6C4C6B4CF4F40801228FE0E4713B3E8469428965FAC7BB4CF319A66E182C4A4549BDAB510DA929T3iCO</vt:lpwstr>
      </vt:variant>
      <vt:variant>
        <vt:lpwstr/>
      </vt:variant>
      <vt:variant>
        <vt:i4>3604537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consultantplus://offline/ref=8069EE065200F27F6E6C52665A98AB0D0429D5E9E879366BD83619D432F3CDEC0BBC40F62A4D224C455CE8FA0B5AA42A34F8C394287B9126T3i7O</vt:lpwstr>
      </vt:variant>
      <vt:variant>
        <vt:lpwstr/>
      </vt:variant>
      <vt:variant>
        <vt:i4>3604534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consultantplus://offline/ref=8069EE065200F27F6E6C52665A98AB0D0429D5E9E879366BD83619D432F3CDEC0BBC40F62A4C274C485CE8FA0B5AA42A34F8C394287B9126T3i7O</vt:lpwstr>
      </vt:variant>
      <vt:variant>
        <vt:lpwstr/>
      </vt:variant>
      <vt:variant>
        <vt:i4>3604577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consultantplus://offline/ref=8069EE065200F27F6E6C52665A98AB0D0520D0EFEB78366BD83619D432F3CDEC0BBC40F62A4D204D4A5CE8FA0B5AA42A34F8C394287B9126T3i7O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ГОРОДСКАЯ ДУМА</dc:title>
  <dc:creator>Городская Дума</dc:creator>
  <cp:lastModifiedBy>1306</cp:lastModifiedBy>
  <cp:revision>52</cp:revision>
  <cp:lastPrinted>2023-08-07T11:17:00Z</cp:lastPrinted>
  <dcterms:created xsi:type="dcterms:W3CDTF">2023-08-07T13:40:00Z</dcterms:created>
  <dcterms:modified xsi:type="dcterms:W3CDTF">2023-08-17T13:45:00Z</dcterms:modified>
</cp:coreProperties>
</file>