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0FC" w:rsidRDefault="004F50FC" w:rsidP="004F50FC">
      <w:pPr>
        <w:pStyle w:val="Default"/>
      </w:pPr>
    </w:p>
    <w:p w:rsidR="007906C5" w:rsidRPr="007906C5" w:rsidRDefault="007906C5" w:rsidP="007906C5">
      <w:pPr>
        <w:pStyle w:val="Default"/>
        <w:jc w:val="center"/>
        <w:rPr>
          <w:b/>
          <w:sz w:val="28"/>
          <w:szCs w:val="28"/>
        </w:rPr>
      </w:pPr>
      <w:r w:rsidRPr="007906C5">
        <w:rPr>
          <w:b/>
          <w:sz w:val="28"/>
          <w:szCs w:val="28"/>
        </w:rPr>
        <w:t>Уважаемые субъекты малого и среднего предпринимательства!</w:t>
      </w:r>
    </w:p>
    <w:p w:rsidR="007906C5" w:rsidRDefault="007906C5" w:rsidP="004F50FC">
      <w:pPr>
        <w:pStyle w:val="Default"/>
        <w:rPr>
          <w:sz w:val="28"/>
          <w:szCs w:val="28"/>
        </w:rPr>
      </w:pPr>
    </w:p>
    <w:p w:rsidR="007906C5" w:rsidRDefault="004F50FC" w:rsidP="007906C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одной из современных и наиболее выгодных для бизнеса альтернатив классическому </w:t>
      </w:r>
      <w:proofErr w:type="spellStart"/>
      <w:r>
        <w:rPr>
          <w:sz w:val="28"/>
          <w:szCs w:val="28"/>
        </w:rPr>
        <w:t>эквайрингу</w:t>
      </w:r>
      <w:proofErr w:type="spellEnd"/>
      <w:r>
        <w:rPr>
          <w:sz w:val="28"/>
          <w:szCs w:val="28"/>
        </w:rPr>
        <w:t xml:space="preserve"> является оплата покупок через систему быстрых платежей, в том числе с использованием технологии QR-кодов. Реализация данной технологии не требует от субъектов малого и среднего предпринимательства необходимости установки POS-терминала</w:t>
      </w:r>
      <w:r w:rsidR="007906C5">
        <w:rPr>
          <w:sz w:val="28"/>
          <w:szCs w:val="28"/>
        </w:rPr>
        <w:t>.</w:t>
      </w:r>
    </w:p>
    <w:p w:rsidR="004F50FC" w:rsidRDefault="004F50FC" w:rsidP="007906C5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Более подробная информация о данном сервисе приведена в презентации (приложение). </w:t>
      </w:r>
    </w:p>
    <w:p w:rsidR="00020640" w:rsidRPr="007906C5" w:rsidRDefault="007906C5" w:rsidP="007906C5">
      <w:pPr>
        <w:ind w:firstLine="708"/>
        <w:jc w:val="both"/>
        <w:rPr>
          <w:rFonts w:ascii="Times New Roman" w:hAnsi="Times New Roman" w:cs="Times New Roman"/>
        </w:rPr>
      </w:pPr>
      <w:r w:rsidRPr="007906C5">
        <w:rPr>
          <w:rFonts w:ascii="Times New Roman" w:hAnsi="Times New Roman" w:cs="Times New Roman"/>
          <w:sz w:val="28"/>
          <w:szCs w:val="28"/>
        </w:rPr>
        <w:t>З</w:t>
      </w:r>
      <w:r w:rsidR="004F50FC" w:rsidRPr="007906C5">
        <w:rPr>
          <w:rFonts w:ascii="Times New Roman" w:hAnsi="Times New Roman" w:cs="Times New Roman"/>
          <w:sz w:val="28"/>
          <w:szCs w:val="28"/>
        </w:rPr>
        <w:t>аинтересованных в использовании технологии QR-кодов при оплате товаров</w:t>
      </w:r>
      <w:r w:rsidR="00E35BD2">
        <w:rPr>
          <w:rFonts w:ascii="Times New Roman" w:hAnsi="Times New Roman" w:cs="Times New Roman"/>
          <w:sz w:val="28"/>
          <w:szCs w:val="28"/>
        </w:rPr>
        <w:t xml:space="preserve"> обращаться в банк, в котором у Вас открыт расчетный счет</w:t>
      </w:r>
      <w:bookmarkStart w:id="0" w:name="_GoBack"/>
      <w:bookmarkEnd w:id="0"/>
      <w:r w:rsidR="004F50FC" w:rsidRPr="007906C5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20640" w:rsidRPr="00790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2D2"/>
    <w:rsid w:val="00020640"/>
    <w:rsid w:val="004F50FC"/>
    <w:rsid w:val="006612D2"/>
    <w:rsid w:val="007906C5"/>
    <w:rsid w:val="00E35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430A2"/>
  <w15:chartTrackingRefBased/>
  <w15:docId w15:val="{A53C4861-9E28-405B-9C42-9C14151A5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50F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7906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3</cp:revision>
  <dcterms:created xsi:type="dcterms:W3CDTF">2022-08-09T13:54:00Z</dcterms:created>
  <dcterms:modified xsi:type="dcterms:W3CDTF">2022-08-09T14:12:00Z</dcterms:modified>
</cp:coreProperties>
</file>