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15A00">
        <w:rPr>
          <w:rFonts w:ascii="Times New Roman" w:hAnsi="Times New Roman" w:cs="Times New Roman"/>
          <w:sz w:val="32"/>
          <w:szCs w:val="32"/>
        </w:rPr>
        <w:t>Департамент жилищно-коммунального хозяйства и энергетики города Ростова-на-Дону осуществляет функции по реализации полномочий органа местного самоуправления и обеспечивает необходимые условия для решения вопросов местного значения в области развития жилищно-коммунального хозяйства и энергетики.</w:t>
      </w:r>
    </w:p>
    <w:p w:rsidR="00597B5D" w:rsidRPr="00315A00" w:rsidRDefault="006D4766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</w:t>
      </w:r>
      <w:r w:rsidR="00597B5D" w:rsidRPr="00315A00">
        <w:rPr>
          <w:rFonts w:ascii="Times New Roman" w:hAnsi="Times New Roman" w:cs="Times New Roman"/>
          <w:sz w:val="32"/>
          <w:szCs w:val="32"/>
        </w:rPr>
        <w:t>сновные направления курируемых Департаментом видов деятельности: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15A00">
        <w:rPr>
          <w:rFonts w:ascii="Times New Roman" w:hAnsi="Times New Roman" w:cs="Times New Roman"/>
          <w:sz w:val="32"/>
          <w:szCs w:val="32"/>
        </w:rPr>
        <w:t>-  энергетика, коммунальное хозяйство, развитие инженерной инфраструктуры;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15A00">
        <w:rPr>
          <w:rFonts w:ascii="Times New Roman" w:hAnsi="Times New Roman" w:cs="Times New Roman"/>
          <w:sz w:val="32"/>
          <w:szCs w:val="32"/>
        </w:rPr>
        <w:t>-  благоустройство и содержание территории города;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15A00">
        <w:rPr>
          <w:rFonts w:ascii="Times New Roman" w:hAnsi="Times New Roman" w:cs="Times New Roman"/>
          <w:sz w:val="32"/>
          <w:szCs w:val="32"/>
        </w:rPr>
        <w:t>-  жилищный фонд и муниципальный жилищный контроль.</w:t>
      </w:r>
    </w:p>
    <w:p w:rsidR="00597B5D" w:rsidRPr="00315A00" w:rsidRDefault="00597B5D" w:rsidP="00315A0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597B5D" w:rsidRPr="00315A00" w:rsidRDefault="00597B5D" w:rsidP="00315A0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Коммунальное хозяйство.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2021 году 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  <w:t>подготовка к зимнему периоду проводилась в штатном режиме в соответствии с постановлением Администрации города № 387.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  <w:t>Всеми РСО в полном объеме и в срок были выполнены все запланированные мероприятия по подготовке коммунальной инфраструктуры, жилищного фонда и объектов социальной сферы.</w:t>
      </w:r>
    </w:p>
    <w:p w:rsidR="00597B5D" w:rsidRPr="00315A00" w:rsidRDefault="00597B5D" w:rsidP="00315A00">
      <w:pPr>
        <w:pStyle w:val="a4"/>
        <w:widowControl w:val="0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315A00">
        <w:rPr>
          <w:color w:val="000000" w:themeColor="text1"/>
          <w:sz w:val="32"/>
          <w:szCs w:val="32"/>
        </w:rPr>
        <w:t>За 2021 год суммарный объем инвестиций, направленных</w:t>
      </w:r>
      <w:r w:rsidRPr="00315A00">
        <w:rPr>
          <w:color w:val="000000" w:themeColor="text1"/>
          <w:sz w:val="32"/>
          <w:szCs w:val="32"/>
        </w:rPr>
        <w:br/>
        <w:t xml:space="preserve">на реконструкцию и модернизацию инженерных сетей, составил </w:t>
      </w:r>
      <w:r w:rsidR="00315A00">
        <w:rPr>
          <w:color w:val="000000" w:themeColor="text1"/>
          <w:sz w:val="32"/>
          <w:szCs w:val="32"/>
        </w:rPr>
        <w:br/>
      </w:r>
      <w:r w:rsidRPr="00315A00">
        <w:rPr>
          <w:color w:val="000000" w:themeColor="text1"/>
          <w:sz w:val="32"/>
          <w:szCs w:val="32"/>
        </w:rPr>
        <w:t>3,1 млрд.</w:t>
      </w:r>
      <w:r w:rsidR="00315A00">
        <w:rPr>
          <w:color w:val="000000" w:themeColor="text1"/>
          <w:sz w:val="32"/>
          <w:szCs w:val="32"/>
        </w:rPr>
        <w:t xml:space="preserve"> рублей.</w:t>
      </w:r>
    </w:p>
    <w:p w:rsidR="00597B5D" w:rsidRPr="00315A00" w:rsidRDefault="006217A7" w:rsidP="00315A00">
      <w:pPr>
        <w:pStyle w:val="a4"/>
        <w:widowControl w:val="0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  <w:sz w:val="32"/>
          <w:szCs w:val="32"/>
        </w:rPr>
        <w:t>Н</w:t>
      </w:r>
      <w:r w:rsidR="00597B5D" w:rsidRPr="00315A00">
        <w:rPr>
          <w:color w:val="000000" w:themeColor="text1"/>
          <w:sz w:val="32"/>
          <w:szCs w:val="32"/>
        </w:rPr>
        <w:t>а плановое обновление изношенных сетей и устранение нештатных ситуаций по производственным программам направлено 430 млн. руб.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Анализ аварийных ситуаций за период с 2018 по 2021 годы показал, что достигнуто снижение по большинству показателей: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остановок котельных в связи с отсутствием энергоресурсов (электроэнергия, вода, газ) сн</w:t>
      </w:r>
      <w:r w:rsidR="006D47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изилось на 18 %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 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тепловых сетях АО «</w:t>
      </w:r>
      <w:proofErr w:type="spellStart"/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Теплокоммунэнерго</w:t>
      </w:r>
      <w:proofErr w:type="spellEnd"/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 на 10 %</w:t>
      </w:r>
      <w:r w:rsidRPr="00315A00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lang w:eastAsia="ru-RU"/>
        </w:rPr>
        <w:t>;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на тепловых сетях ООО «Р</w:t>
      </w:r>
      <w:r w:rsidR="006D47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остовские тепловые сети» на 8 %</w:t>
      </w:r>
      <w:r w:rsidRPr="00315A00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lang w:eastAsia="ru-RU"/>
        </w:rPr>
        <w:t>;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на сетях отопления и горя</w:t>
      </w:r>
      <w:r w:rsidR="006D47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чего водоснабжения МКД на 14 %</w:t>
      </w:r>
      <w:r w:rsidR="00315A00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lang w:eastAsia="ru-RU"/>
        </w:rPr>
        <w:t>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Положительная динамика достигнута и в сокращении количества дефектов на магистральных тепловых сетях больших диаметров </w:t>
      </w:r>
      <w:r w:rsid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(от 400 мм. до 1200 мм). За время прохождения текущего отопительного сезона был зафиксирован 1 такой случай</w:t>
      </w:r>
      <w:r w:rsidR="006D47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- ул. 2-я Краснодарская, 145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597B5D" w:rsidRPr="00315A00" w:rsidRDefault="00597B5D" w:rsidP="00315A00">
      <w:pPr>
        <w:spacing w:after="0" w:line="240" w:lineRule="auto"/>
        <w:ind w:firstLine="705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2021 году выполнены требования Администрации города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  <w:t>по полной модернизации тепловых сетей по ул. Седова и участков сетей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  <w:br/>
        <w:t>по пер. Семашко и ул. 2-я Краснодарская. На 2022 года запланирована полная модернизация сетей по пер. Семашко от ул. Пушкинск</w:t>
      </w:r>
      <w:r w:rsid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  <w:t>ая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  <w:br/>
        <w:t>до ул. Ульяновск</w:t>
      </w:r>
      <w:r w:rsid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  <w:t>ая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 w:bidi="ru-RU"/>
        </w:rPr>
        <w:t>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 xml:space="preserve">В 2021 году Департаментом осуществлялось взаимодействие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 xml:space="preserve">с АО «Ростовводоканал» по вопросам качества питьевой воды, подаваемой населению города Ростова-на-Дону. Весной 2021 года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>из-за резкого изменения состава воды в р</w:t>
      </w:r>
      <w:r w:rsidR="00AF67D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еке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Дон питьевая вода приобрела «рыбный» запах и мутный цвет. Нам в целом удалось решить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 xml:space="preserve">эту проблему путем обработки воды активированным углем,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 xml:space="preserve">но необходимо постоянно совершенствовать очистку воды. В текущем году на площадках Центральных и Александровских очистных сооружений водопровода планируется установить 3 станции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 xml:space="preserve">по растворению и дозированию реагента </w:t>
      </w:r>
      <w:proofErr w:type="spellStart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полиакриламида</w:t>
      </w:r>
      <w:proofErr w:type="spellEnd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что должно предотвратить риски ухудшения качества питьевой воды в будущем</w:t>
      </w:r>
      <w:r w:rsidR="007930B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</w:t>
      </w:r>
      <w:r w:rsidR="007930BA" w:rsidRPr="007930BA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оборудование предприятием на сумму 20 млн. руб. уже закуплено, окончание монтажных работ и запуск запланирован до 01 апреля текущего года</w:t>
      </w:r>
      <w:r w:rsidRPr="007930BA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.</w:t>
      </w:r>
    </w:p>
    <w:p w:rsidR="00597B5D" w:rsidRPr="00315A00" w:rsidRDefault="00597B5D" w:rsidP="00315A00">
      <w:pPr>
        <w:spacing w:after="0" w:line="240" w:lineRule="auto"/>
        <w:ind w:firstLine="705"/>
        <w:contextualSpacing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Для обеспечения безопасности предоставления коммунальных услуг потреб</w:t>
      </w:r>
      <w:r w:rsid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ителям города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АО «</w:t>
      </w:r>
      <w:proofErr w:type="spellStart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Теплокоммунэнерго</w:t>
      </w:r>
      <w:proofErr w:type="spellEnd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» под контролем Департамента выполняются мероприятия по техническому перевооружению системы теплоснабжения подвальных газовых котельных</w:t>
      </w:r>
      <w:r w:rsidR="0080643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</w:t>
      </w:r>
      <w:r w:rsidR="0080643D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остаток </w:t>
      </w:r>
      <w:r w:rsidR="002C38B5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которых составляет 32.</w:t>
      </w:r>
      <w:r w:rsidR="0080643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80643D" w:rsidRPr="0080643D">
        <w:rPr>
          <w:rFonts w:ascii="Times New Roman" w:eastAsia="Calibri" w:hAnsi="Times New Roman" w:cs="Times New Roman"/>
          <w:color w:val="D9D9D9" w:themeColor="background1" w:themeShade="D9"/>
          <w:sz w:val="32"/>
          <w:szCs w:val="32"/>
        </w:rPr>
        <w:t>(61 уже вынесена)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 </w:t>
      </w:r>
    </w:p>
    <w:p w:rsidR="00597B5D" w:rsidRPr="00315A00" w:rsidRDefault="00597B5D" w:rsidP="00315A00">
      <w:pPr>
        <w:spacing w:after="0" w:line="240" w:lineRule="auto"/>
        <w:ind w:firstLine="705"/>
        <w:contextualSpacing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соответствии с графиком </w:t>
      </w:r>
      <w:r w:rsid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работ н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 период 2013-2027 гг., в 2021 году </w:t>
      </w:r>
      <w:r w:rsidR="002C38B5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4</w:t>
      </w:r>
      <w:r w:rsidR="002C38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подвальные котельные по пр. Буденновск</w:t>
      </w:r>
      <w:r w:rsid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ому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105/8, </w:t>
      </w:r>
      <w:r w:rsidR="00AF67D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ул. Спартаковская, 25, ул. Орджоникидзе, 30, пер. Рыбный, 34 выведены </w:t>
      </w:r>
      <w:r w:rsidR="006F247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из эксплуатации с </w:t>
      </w:r>
      <w:proofErr w:type="spellStart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переподключением</w:t>
      </w:r>
      <w:proofErr w:type="spellEnd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абонентов к магистральным тепловым сетям АО «</w:t>
      </w:r>
      <w:proofErr w:type="spellStart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Теплокоммунэнерго</w:t>
      </w:r>
      <w:proofErr w:type="spellEnd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».</w:t>
      </w:r>
    </w:p>
    <w:p w:rsidR="00597B5D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2022 году </w:t>
      </w:r>
      <w:r w:rsidR="00614A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з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апланирован вынос </w:t>
      </w:r>
      <w:r w:rsidR="002C38B5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еще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4 подвальных </w:t>
      </w:r>
      <w:proofErr w:type="gramStart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котельных:</w:t>
      </w:r>
      <w:r w:rsid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>ул.</w:t>
      </w:r>
      <w:proofErr w:type="gramEnd"/>
      <w:r w:rsid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Пушкинская,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44, ул. 35-линия, </w:t>
      </w:r>
      <w:r w:rsid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49, ул. Петрашевского, 20, </w:t>
      </w:r>
      <w:r w:rsidR="00AF67D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ул. Русская,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15.</w:t>
      </w:r>
      <w:r w:rsidR="007930B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</w:p>
    <w:p w:rsidR="002D425D" w:rsidRPr="002C38B5" w:rsidRDefault="002D42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  <w:r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Вместе с тем, </w:t>
      </w:r>
      <w:r w:rsidR="0080643D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с целью ускорения </w:t>
      </w:r>
      <w:r w:rsidR="002C38B5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вывода из эксплуатации </w:t>
      </w:r>
      <w:r w:rsidR="0080643D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подвальных котельных, достигнута</w:t>
      </w:r>
      <w:r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договоренност</w:t>
      </w:r>
      <w:r w:rsidR="0080643D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ь</w:t>
      </w:r>
      <w:r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с руководством Ростовских тепловых сетей </w:t>
      </w:r>
      <w:r w:rsidR="0080643D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(РТС) о </w:t>
      </w:r>
      <w:proofErr w:type="spellStart"/>
      <w:r w:rsidR="0080643D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переподключении</w:t>
      </w:r>
      <w:proofErr w:type="spellEnd"/>
      <w:r w:rsidR="0080643D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в текущем году </w:t>
      </w:r>
      <w:r w:rsidR="0080643D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21 объекта ОАО «</w:t>
      </w:r>
      <w:proofErr w:type="spellStart"/>
      <w:r w:rsidR="0080643D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Теплокоммунэнерго</w:t>
      </w:r>
      <w:proofErr w:type="spellEnd"/>
      <w:r w:rsidR="0080643D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» к сетям РТС, что позволит закрыть еще 11 подвальных котельных</w:t>
      </w:r>
      <w:r w:rsidR="002C38B5"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. </w:t>
      </w:r>
    </w:p>
    <w:p w:rsidR="00D256FA" w:rsidRPr="006D4766" w:rsidRDefault="002C38B5" w:rsidP="006D476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  <w:r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Таким образом, планируемый остаток неликвидированных подвальных котельных на конец текущего года составит 17, что позволит значительно сократить </w:t>
      </w:r>
      <w:proofErr w:type="gramStart"/>
      <w:r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сроки</w:t>
      </w:r>
      <w:proofErr w:type="gramEnd"/>
      <w:r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установленные </w:t>
      </w:r>
      <w:proofErr w:type="spellStart"/>
      <w:r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Ростехнадзором</w:t>
      </w:r>
      <w:proofErr w:type="spellEnd"/>
      <w:r w:rsidRPr="002C38B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о полном выводе из эксплуатации подвальных котельных до 2027 года.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 xml:space="preserve">Еще одним направлением в работе Департамента является координация мероприятий по содержанию внутридомового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>и внутриквартирного газового оборудования.</w:t>
      </w:r>
    </w:p>
    <w:p w:rsidR="006D4766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За 2021 год </w:t>
      </w:r>
      <w:r w:rsid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диспетчерской с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лужбой «05» зафиксировано 166 случаев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>ограничени</w:t>
      </w:r>
      <w:r w:rsid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я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газоснабжения в многоквартирном жил</w:t>
      </w:r>
      <w:r w:rsid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ищном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фонде</w:t>
      </w:r>
      <w:r w:rsidR="007930B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</w:t>
      </w:r>
      <w:r w:rsidR="007930BA" w:rsidRPr="002D425D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что на 60 %</w:t>
      </w:r>
      <w:r w:rsidR="002D425D" w:rsidRPr="002D425D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меньше чем</w:t>
      </w:r>
      <w:r w:rsidR="007930BA" w:rsidRPr="002D425D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7930BA" w:rsidRPr="007930BA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за аналогичный период 2020 года </w:t>
      </w:r>
      <w:r w:rsidR="002D425D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- </w:t>
      </w:r>
      <w:r w:rsidR="007930BA" w:rsidRPr="007930BA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260.</w:t>
      </w:r>
    </w:p>
    <w:p w:rsidR="007930BA" w:rsidRPr="002D425D" w:rsidRDefault="002D42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  <w:r w:rsidRPr="002D425D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Значительное уменьшение достигнуто благ</w:t>
      </w:r>
      <w:r w:rsidR="00074F5F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одарю активному взаимодействию Д</w:t>
      </w:r>
      <w:r w:rsidRPr="002D425D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епартамента ЖКХ</w:t>
      </w:r>
      <w:r w:rsidR="00074F5F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и энергетики</w:t>
      </w:r>
      <w:r w:rsidRPr="002D425D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с ПАО «Газпром» в ходе устранения выявленных нарушений, допускаемых потребителями.</w:t>
      </w:r>
    </w:p>
    <w:p w:rsidR="00597B5D" w:rsidRPr="00315A00" w:rsidRDefault="00350EF4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2020-2021 года</w:t>
      </w:r>
      <w:r w:rsidR="00AF67D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х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AF67D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Д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епартаментом проведен ряд мероприятий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направленных на обеспечение дополнительной безопасности 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эксплуатации газового хозяйства.</w:t>
      </w:r>
    </w:p>
    <w:p w:rsidR="00597B5D" w:rsidRPr="00315A00" w:rsidRDefault="00350EF4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ротяженность сетей наружного освещения составляет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1,5 тыс</w:t>
      </w:r>
      <w:r w:rsidR="00AF67D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км </w:t>
      </w:r>
      <w:r w:rsidR="00AF67D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с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наличием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46 тыс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яч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осветительных приборов наружного освещения.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>На 01.01.2022 до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ля освещенных территорий города составляет 98,9 %.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Указанные мероприятия относятся к компетенции </w:t>
      </w:r>
      <w:r w:rsidR="00D35B5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МКП «Ростгорсвет». Общий объем бюджетной поддержки в 2021 году </w:t>
      </w:r>
      <w:r w:rsidR="00D35B5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за счет субсидий на обеспечение бесперебойного функционирование сетей наружного освещения составил 362,16 млн. руб.</w:t>
      </w:r>
      <w:r w:rsidRPr="00315A0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2021 году МКП «Ростгорсвет» в полном объеме выполнены все запланированные работы.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За отчетный период не допущено серьезных аварий и сбоев на сетях наружного (уличного) освещения.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21.12.2021 заключен </w:t>
      </w:r>
      <w:proofErr w:type="spellStart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энергосервисный</w:t>
      </w:r>
      <w:proofErr w:type="spellEnd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контракт между </w:t>
      </w:r>
      <w:r w:rsidR="00315A00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ПАО «</w:t>
      </w:r>
      <w:r w:rsidR="004E00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Ростелеком» и МКП «Ростгорсвет» на сумму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678 6</w:t>
      </w:r>
      <w:r w:rsidR="00D35B5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млн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 руб</w:t>
      </w:r>
      <w:r w:rsidR="00F035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., сроком на 7 лет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Pr="00315A00">
        <w:rPr>
          <w:rFonts w:ascii="Times New Roman" w:hAnsi="Times New Roman" w:cs="Times New Roman"/>
          <w:color w:val="000000" w:themeColor="text1"/>
        </w:rPr>
        <w:t xml:space="preserve"> 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Согласно </w:t>
      </w:r>
      <w:r w:rsidR="00D35B5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условиям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конт</w:t>
      </w:r>
      <w:r w:rsidR="00D35B5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р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акта</w:t>
      </w:r>
      <w:r w:rsidR="00D35B5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плановая экономия электроэнергии </w:t>
      </w:r>
      <w:r w:rsidR="0078352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на весь срок реализации ЭСК составит 58% или 685</w:t>
      </w:r>
      <w:r w:rsidR="00D35B5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,5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="00D35B5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млн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.руб</w:t>
      </w:r>
      <w:proofErr w:type="spellEnd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., ежегодно размер экономии составит порядка 97</w:t>
      </w:r>
      <w:r w:rsidR="00D35B5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,9 </w:t>
      </w:r>
      <w:proofErr w:type="spellStart"/>
      <w:r w:rsidR="00D35B5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млн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.руб</w:t>
      </w:r>
      <w:proofErr w:type="spellEnd"/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597B5D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Результатом реализации проекта станет 100% обеспечение нормативного уровня освещенности, при сокращении потребления электрической энергии и, как следствие, снижение нагрузки на бюджет.</w:t>
      </w:r>
    </w:p>
    <w:p w:rsidR="002C38B5" w:rsidRPr="00AC5987" w:rsidRDefault="002C38B5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  <w:r w:rsidRP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Работы по исполнению условий договора</w:t>
      </w:r>
      <w:r w:rsidR="00AC5987" w:rsidRP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, в части замены </w:t>
      </w:r>
      <w:proofErr w:type="spellStart"/>
      <w:r w:rsidR="00AC5987" w:rsidRP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энергоэф</w:t>
      </w:r>
      <w:r w:rsid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ф</w:t>
      </w:r>
      <w:r w:rsidR="00AC5987" w:rsidRP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ективного</w:t>
      </w:r>
      <w:proofErr w:type="spellEnd"/>
      <w:r w:rsidR="00AC5987" w:rsidRP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оборудования,</w:t>
      </w:r>
      <w:r w:rsidRP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подрядной организацией уже ведутся и будут око</w:t>
      </w:r>
      <w:r w:rsidR="00AC5987" w:rsidRP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нчены до 20 июня 2022 года.</w:t>
      </w:r>
    </w:p>
    <w:p w:rsidR="00597B5D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Реализация </w:t>
      </w:r>
      <w:proofErr w:type="spellStart"/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энергоэффективных</w:t>
      </w:r>
      <w:proofErr w:type="spellEnd"/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мероприятий в 2021 году показала положительную динамику в сторону уменьшения удельной величины потребления коммунальных ресурсов бюджетными учреждениями, </w:t>
      </w: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br/>
      </w: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lastRenderedPageBreak/>
        <w:t>в том числе электрической энергии на 4,4%, тепловой энергии на 5,9%, природного газа на 12,3%, горячего водоснабжения на 11,1 %, холодного водоснабжения на 15,8 % относительно 2020 года.</w:t>
      </w:r>
    </w:p>
    <w:p w:rsidR="00597B5D" w:rsidRPr="00315A00" w:rsidRDefault="00597B5D" w:rsidP="00315A00">
      <w:pPr>
        <w:spacing w:after="0" w:line="240" w:lineRule="auto"/>
        <w:ind w:firstLine="70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Повышение энергетической эффективности города достигается </w:t>
      </w: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br/>
        <w:t>в том числе в результате снижения количества бесхозяйных объектов инженерной инфраструктуры.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За прошедший год:</w:t>
      </w:r>
    </w:p>
    <w:p w:rsidR="00597B5D" w:rsidRPr="00113EFF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</w:t>
      </w:r>
      <w:r w:rsidR="00D028FB">
        <w:t> 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 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  <w:lang w:val="x-none"/>
        </w:rPr>
        <w:t xml:space="preserve">выявлено 14 объектов коммунальной инфраструктуры, имеющих </w:t>
      </w:r>
      <w:r w:rsidR="00113EFF">
        <w:rPr>
          <w:rFonts w:ascii="Times New Roman" w:eastAsia="Calibri" w:hAnsi="Times New Roman" w:cs="Times New Roman"/>
          <w:color w:val="000000" w:themeColor="text1"/>
          <w:sz w:val="32"/>
          <w:szCs w:val="32"/>
          <w:lang w:val="x-none"/>
        </w:rPr>
        <w:t>признаки бесхозяйного имущества</w:t>
      </w:r>
      <w:r w:rsidR="00113EF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</w:p>
    <w:p w:rsidR="00597B5D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x-none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  в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  <w:lang w:val="x-none"/>
        </w:rPr>
        <w:t xml:space="preserve"> муниципальную собственность принято 37 объектов </w:t>
      </w:r>
    </w:p>
    <w:p w:rsidR="00AC5987" w:rsidRPr="00AC5987" w:rsidRDefault="00AC5987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За период 2021 года ровно на 100 % </w:t>
      </w:r>
      <w:r w:rsidR="00113EFF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у</w:t>
      </w:r>
      <w:r w:rsidRP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величили ремонт бесхозяйного имущества, в 2020 году было отремонтировано 43 таких объекта (проблемные тепловые ввод</w:t>
      </w:r>
      <w:r w:rsidR="00074F5F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ы</w:t>
      </w:r>
      <w:r w:rsidRPr="00AC598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), в 2021 году их количество составило 86.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Одним из важных направлений в обеспечении рационального использования коммунальных ресурсов является оснащение жилищного фонда приборами учета. Возможность производить расчет объема потребленного коммунальных ресурсов по приборам учета существенно снижает нагрузку на потребителей.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В 2021 году установлено 114 индивидуальных приборов учета </w:t>
      </w: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br/>
        <w:t>в муниципальных квартирах города</w:t>
      </w:r>
      <w:r w:rsidR="00074F5F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97B5D" w:rsidRDefault="00597B5D" w:rsidP="00315A0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Благоустройство</w:t>
      </w:r>
    </w:p>
    <w:p w:rsidR="000E1553" w:rsidRPr="00315A00" w:rsidRDefault="000E1553" w:rsidP="00315A0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23325E" w:rsidRDefault="00074F5F" w:rsidP="00315A00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2021 году</w:t>
      </w:r>
      <w:r w:rsidR="006217A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проведен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работ</w:t>
      </w:r>
      <w:r w:rsidR="006217A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по актуализации Правил благоустройства города.</w:t>
      </w:r>
      <w:r w:rsidR="00E111A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113EF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Д</w:t>
      </w:r>
      <w:r w:rsidR="00E111A0" w:rsidRPr="00BF7C51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оработаны разделы в части закрепления ответственности собственников объектов – юридических и физических лиц за благоустройство</w:t>
      </w:r>
      <w:r w:rsidR="00EA2CE0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м</w:t>
      </w:r>
      <w:r w:rsidR="00E111A0" w:rsidRPr="00BF7C51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прилегающих к объектам территорий</w:t>
      </w:r>
      <w:r w:rsidR="00AF0C07" w:rsidRPr="00BF7C51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, расширили определение малых архитектурных форм, установили понятие торговых объектов, подготовлены очередные изменения в Правила, касающиеся урегулирования вопроса содержания летних кафе, городских пляжей, обустройства пандусов и бордюров на объектах улично-дорожной сети, введения понятия «крышного» озеленения.</w:t>
      </w:r>
      <w:r w:rsidR="0023325E" w:rsidRPr="00BF7C51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Детализировали ответственность </w:t>
      </w:r>
      <w:proofErr w:type="spellStart"/>
      <w:r w:rsidR="0023325E" w:rsidRPr="00BF7C51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ресурсоснабжающих</w:t>
      </w:r>
      <w:proofErr w:type="spellEnd"/>
      <w:r w:rsidR="0023325E" w:rsidRPr="00BF7C51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организаций за ремонт и содержание сетей, порядок и правила проведения ремонтных работ, расписали ответственность и порядок охраны рекламных конструкций</w:t>
      </w:r>
      <w:r w:rsidR="0023325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BA643E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Совместно с Департаментом архитектуры существенно доработан раздел по содержанию фасадов зданий. Правилами теперь утверждена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>карта зон цветового регулирования и отделки фасадов, также внесены изменения в части компенсационного озеленения.</w:t>
      </w:r>
    </w:p>
    <w:p w:rsidR="00D256FA" w:rsidRPr="00113EFF" w:rsidRDefault="00074F5F" w:rsidP="00113EF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В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течени</w:t>
      </w:r>
      <w:r w:rsidR="002D7579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е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года осуществлялось содержание более 1,5 тысяч объектов улично-дорожной сети, 3 парков, 34 скверов и ещё 72 общественных пространств, предназначенных для отдыха горожан, велось озеленение и благоустройство территорий.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Учитывая долгосрочный план развития существующих и создания новых объектов благоустройства, реализуемых, как в рамках </w:t>
      </w:r>
      <w:r w:rsidR="002E314B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м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униципальной программы, так и в рамках федеральных и областных программ, в 2021 году: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- завершены мероприятия 1 этапа благоустройства территории парка в честь 70-летия Победы в Великой Отечественной </w:t>
      </w:r>
      <w:r w:rsidR="002D7579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в</w:t>
      </w:r>
      <w:r w:rsidR="00074F5F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ойны</w:t>
      </w:r>
      <w:r w:rsidR="00074F5F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  <w:t xml:space="preserve">в </w:t>
      </w:r>
      <w:proofErr w:type="spellStart"/>
      <w:r w:rsidR="00074F5F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мкр</w:t>
      </w:r>
      <w:proofErr w:type="spellEnd"/>
      <w:r w:rsidR="00074F5F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. Суворовский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, завершение 2 этапа работ преду</w:t>
      </w:r>
      <w:r w:rsidR="00074F5F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смотрено до конца текущего года;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</w:t>
      </w:r>
    </w:p>
    <w:p w:rsidR="002E314B" w:rsidRDefault="00113EFF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- 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завершены работы по благоустройству пешеходной зоны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  <w:t>по пер. Унив</w:t>
      </w:r>
      <w:r w:rsidR="002E314B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ерситетский в Кировском районе</w:t>
      </w:r>
      <w:r w:rsidR="00074F5F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;</w:t>
      </w:r>
    </w:p>
    <w:p w:rsidR="002E314B" w:rsidRDefault="00BA643E" w:rsidP="002E314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-</w:t>
      </w:r>
      <w:r w:rsidR="00113EFF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</w:t>
      </w:r>
      <w:r w:rsidR="002E314B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приступили к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</w:t>
      </w:r>
      <w:r w:rsidR="002E314B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благоустройству 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пешеходной зоны на муниципальной территории в парке </w:t>
      </w:r>
      <w:proofErr w:type="spellStart"/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Д</w:t>
      </w:r>
      <w:r w:rsidR="002E314B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имитриевский</w:t>
      </w:r>
      <w:proofErr w:type="spellEnd"/>
      <w:r w:rsidR="002E314B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в Ленинском районе, 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со сроком завершения работ – 01.05.2022.</w:t>
      </w:r>
    </w:p>
    <w:p w:rsidR="00113EFF" w:rsidRDefault="00113EFF" w:rsidP="003650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В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текущем году запланировано выполнение мероприятий по разработке проектно-сметной д</w:t>
      </w:r>
      <w:r w:rsidR="00BF7C51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окументации на благоустройство </w:t>
      </w:r>
      <w:r w:rsidR="00BF7C51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>10</w:t>
      </w:r>
      <w:r w:rsidR="00597B5D" w:rsidRPr="00BF7C51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 xml:space="preserve"> 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общественных пространств</w:t>
      </w:r>
      <w:r w:rsidR="00074F5F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.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</w:t>
      </w:r>
    </w:p>
    <w:p w:rsidR="00597B5D" w:rsidRPr="00315A00" w:rsidRDefault="00113EFF" w:rsidP="00113EF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роме того, в рамках реализации единого проекта по оздоровлению реки Темерник на текущий год также предусмотрено финансирование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>на выполнение проектно-сметной документации на проведение работ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 xml:space="preserve">по благоустройству части непрерывного экологического парка «Соединение «первой мили» и «второй мили». </w:t>
      </w:r>
    </w:p>
    <w:p w:rsidR="00DD2E0F" w:rsidRDefault="00113EFF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</w:t>
      </w:r>
      <w:r w:rsidR="00597B5D"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2021 году 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в рамках реализации регионального проекта «Инициативные проекты», при финансовом участии юридических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  <w:t xml:space="preserve">и физических лиц, завершены работы по благоустройству 6-ти объектов: </w:t>
      </w:r>
    </w:p>
    <w:p w:rsidR="00DD2E0F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спортивной и детской игровых площадок по ул. Добровольского, 24, сквера имени Лермонтова, спортивной площадки в парке им. Фрунзе, детской площадки по адресу: ул. Солидарности, 184 в Пролетарском районе. </w:t>
      </w:r>
    </w:p>
    <w:p w:rsidR="00597B5D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Работы по благоустройству сквера у Дома Книги в Ленинском районе выполнены полностью за счет внебюджетных источников.</w:t>
      </w:r>
    </w:p>
    <w:p w:rsidR="002D7579" w:rsidRDefault="00B82481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B82481"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В 2022 году в рамках регионального проекта «Инициативные проекты» по отрасли ЖКХ из 6 заявок в областном отборе прошло </w:t>
      </w:r>
      <w:r w:rsidRPr="00B82481">
        <w:rPr>
          <w:rFonts w:ascii="Times New Roman" w:eastAsia="Times New Roman" w:hAnsi="Times New Roman" w:cs="Times New Roman"/>
          <w:sz w:val="32"/>
          <w:szCs w:val="36"/>
          <w:lang w:eastAsia="ru-RU"/>
        </w:rPr>
        <w:br/>
      </w:r>
      <w:r w:rsidRPr="00B82481">
        <w:rPr>
          <w:rFonts w:ascii="Times New Roman" w:eastAsia="Times New Roman" w:hAnsi="Times New Roman" w:cs="Times New Roman"/>
          <w:sz w:val="32"/>
          <w:szCs w:val="36"/>
          <w:lang w:eastAsia="ru-RU"/>
        </w:rPr>
        <w:lastRenderedPageBreak/>
        <w:t>2 объекта</w:t>
      </w:r>
      <w:r w:rsidR="0078352C"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–</w:t>
      </w:r>
      <w:r w:rsidRPr="00B82481"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это благоустройство спортивной и детской площадок </w:t>
      </w:r>
      <w:r w:rsidR="0078352C">
        <w:rPr>
          <w:rFonts w:ascii="Times New Roman" w:eastAsia="Times New Roman" w:hAnsi="Times New Roman" w:cs="Times New Roman"/>
          <w:sz w:val="32"/>
          <w:szCs w:val="36"/>
          <w:lang w:eastAsia="ru-RU"/>
        </w:rPr>
        <w:br/>
      </w:r>
      <w:r w:rsidRPr="00B82481">
        <w:rPr>
          <w:rFonts w:ascii="Times New Roman" w:eastAsia="Times New Roman" w:hAnsi="Times New Roman" w:cs="Times New Roman"/>
          <w:sz w:val="32"/>
          <w:szCs w:val="36"/>
          <w:lang w:eastAsia="ru-RU"/>
        </w:rPr>
        <w:t>по адресу: ул. Добровольского, 26 в Ворошиловском районе.</w:t>
      </w:r>
    </w:p>
    <w:p w:rsidR="00DD2E0F" w:rsidRDefault="00597B5D" w:rsidP="00113EF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6"/>
          <w:lang w:eastAsia="ru-RU"/>
        </w:rPr>
        <w:t xml:space="preserve">По итогам рейтингового голосования, которое проводится </w:t>
      </w: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6"/>
          <w:lang w:eastAsia="ru-RU"/>
        </w:rPr>
        <w:br/>
        <w:t>в электронной форме в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2021 году лидирующую позицию занял </w:t>
      </w:r>
      <w:r w:rsidR="002D7579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</w:r>
      <w:proofErr w:type="spellStart"/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ПКиО</w:t>
      </w:r>
      <w:proofErr w:type="spellEnd"/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«Дружба», расположенный в микрорайоне Северный и находящийся в ведении Управления культуры города Ростова-на-Дону. 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Одной из наиболее показательных характеристик, составляющих комплексное благоустройство пространств, является озеленение городских территорий. 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В 2021 году за счет средств бюджета города произведена высадка: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- 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6,3 тыс. деревьев хвойных и лиственных пород;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- 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17,8 тыс. кустарников хвойных и лиственных пород;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- 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100,0 тыс. шт. луковичных (тюльпаны); 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- 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28 тыс. </w:t>
      </w:r>
      <w:proofErr w:type="spellStart"/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кв.м</w:t>
      </w:r>
      <w:proofErr w:type="spellEnd"/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. цветов-многолетников и летников;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- 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ремонт и обустройство 1,5 тыс. кв. м. газонных частей. </w:t>
      </w:r>
    </w:p>
    <w:p w:rsidR="00597B5D" w:rsidRPr="00315A00" w:rsidRDefault="00113EFF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В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2021 году Департаментом проведена ещё одна централизованная закупка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на выполнение работ по высадке деревьев хвойных пород (ель)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  <w:t xml:space="preserve">с комплексом </w:t>
      </w:r>
      <w:proofErr w:type="spellStart"/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уходных</w:t>
      </w:r>
      <w:proofErr w:type="spellEnd"/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работ за ними. Контракт переходящий, в 2021 году планировалась высадка 50% от запланированного объема, </w:t>
      </w:r>
      <w:r w:rsidR="0036509A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на сегодняшний день работы выполнены на 90%, высажено уже </w:t>
      </w:r>
      <w:r w:rsidR="0036509A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1,9 тыс. елей из 2,1 тыс. штук. </w:t>
      </w:r>
      <w:r w:rsidR="00074F5F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В</w:t>
      </w:r>
      <w:r w:rsidR="00597B5D"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се растения 4-5 групп, от 1,8 м до 2,5-3 м высотой.</w:t>
      </w:r>
    </w:p>
    <w:p w:rsidR="00597B5D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Также в прошедшем году при участии всех территориальных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  <w:t xml:space="preserve">и структурных подразделений Администрации города, Департаментом организованы и проведены весенний и осенний Дни </w:t>
      </w:r>
      <w:proofErr w:type="gramStart"/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Древонасаждений,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  <w:t>в</w:t>
      </w:r>
      <w:proofErr w:type="gramEnd"/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 xml:space="preserve"> рамках которых осуществлена высадка 7,7 тыс. саженцев деревьев,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  <w:t xml:space="preserve">7,6 тыс. кустарников. </w:t>
      </w:r>
    </w:p>
    <w:p w:rsidR="00BF7C51" w:rsidRPr="00A83F63" w:rsidRDefault="00BF7C51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</w:pPr>
      <w:r w:rsidRPr="00A83F63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>Всего на территории города в 2021 году высажено 18 тыс. саженцев деревьев, такого численного показателя</w:t>
      </w:r>
      <w:r w:rsidR="00A83F63" w:rsidRPr="00A83F63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 xml:space="preserve"> высаженных деревьев ранее в городе не было.</w:t>
      </w:r>
    </w:p>
    <w:p w:rsidR="00597B5D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t>В текущем году работа будет продолжена, и только за счет средств бюджета города запланированы мероприятия по высадке: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  <w:t>6,1 тыс. саженцев деревьев, 12,5 тыс. кустарников, высадка многолетних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  <w:t>и летних цветов на площади более 23 тыс. м2, ремонту и обустройству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eastAsia="ru-RU"/>
        </w:rPr>
        <w:br/>
        <w:t>12,2 тыс. кв. м. газонных частей.</w:t>
      </w:r>
    </w:p>
    <w:p w:rsidR="00A83F63" w:rsidRPr="00A83F63" w:rsidRDefault="00A83F63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</w:pPr>
      <w:r w:rsidRPr="00A83F63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 xml:space="preserve">С учетом компенсационных высадок, весеннего и осеннего дня древонасаждения в текущем году планируем высадить на территории города не </w:t>
      </w:r>
      <w:r w:rsidR="00074F5F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>менее 20 тыс. саженцев деревьев,</w:t>
      </w:r>
      <w:r w:rsidRPr="00A83F63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 xml:space="preserve"> но здесь нужно учитывать </w:t>
      </w:r>
      <w:r w:rsidRPr="00A83F63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lastRenderedPageBreak/>
        <w:t>и то количество деревьев, которые устарели, являются заболевшими или повреждены и грозят падению.</w:t>
      </w:r>
    </w:p>
    <w:p w:rsidR="00A83F63" w:rsidRDefault="00A83F63" w:rsidP="00113EF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</w:pPr>
      <w:r w:rsidRPr="00B37657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 xml:space="preserve">В прошлом году в городе Ростове-на-Дону положено начало новой традиции – «День </w:t>
      </w:r>
      <w:proofErr w:type="spellStart"/>
      <w:r w:rsidRPr="00B37657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>тюльпанонасаждения</w:t>
      </w:r>
      <w:proofErr w:type="spellEnd"/>
      <w:r w:rsidR="00B37657" w:rsidRPr="00B37657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 xml:space="preserve">», высадили в Покровском сквере 7 тыс. луковиц тюльпанов. </w:t>
      </w:r>
    </w:p>
    <w:p w:rsidR="00DD2E0F" w:rsidRDefault="00113EFF" w:rsidP="00113EF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>В</w:t>
      </w:r>
      <w:r w:rsidR="004C079B">
        <w:rPr>
          <w:rFonts w:ascii="Times New Roman" w:eastAsia="Times New Roman" w:hAnsi="Times New Roman" w:cs="Times New Roman"/>
          <w:b/>
          <w:color w:val="000000" w:themeColor="text1"/>
          <w:sz w:val="32"/>
          <w:szCs w:val="36"/>
          <w:lang w:eastAsia="ru-RU"/>
        </w:rPr>
        <w:t xml:space="preserve"> рамках предстоящего весеннего озеленения акцентировали внимание на транспортные развязки. В этом году предусмотрено финансирование в размере 17,5 млн. руб. на озеленение 10 транспортных развязок. В рамках выделенного финансирования будут добавлены луковичные растения, лиственные кустарники с различным окрасом листвы, цветы-многолетники </w:t>
      </w:r>
    </w:p>
    <w:p w:rsidR="00597B5D" w:rsidRPr="00315A00" w:rsidRDefault="00597B5D" w:rsidP="00315A0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Еще одним важнейшим аспектом развития города Ростова-на-Дону является благоустройство дворовых территорий детскими игровыми комплексами. Безопасный, уютный, красивый двор – одно из условий комфортной жизни в городе.</w:t>
      </w:r>
    </w:p>
    <w:p w:rsidR="00315A00" w:rsidRPr="00315A00" w:rsidRDefault="00597B5D" w:rsidP="00315A0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Бюджетом города в 2022 году предусмотрено финансирование работ по разработке ПСД на 1,3 млн. руб. на обустройство основания </w:t>
      </w: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br/>
        <w:t>для пос</w:t>
      </w:r>
      <w:r w:rsidR="00074F5F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ледующего размещения </w:t>
      </w:r>
      <w:proofErr w:type="spellStart"/>
      <w:proofErr w:type="gramStart"/>
      <w:r w:rsidR="00074F5F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скейт</w:t>
      </w:r>
      <w:proofErr w:type="spellEnd"/>
      <w:r w:rsidR="00074F5F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-парков</w:t>
      </w:r>
      <w:proofErr w:type="gramEnd"/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в Ворошиловском, Железнодорожном, Ленинском и Советском районах.</w:t>
      </w:r>
    </w:p>
    <w:p w:rsidR="00113EFF" w:rsidRDefault="00AC0C19" w:rsidP="00315A0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AC0C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Полностью выполнен и готов к финансированию на производство реконстру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кции и благоустройства комплекс</w:t>
      </w:r>
      <w:r w:rsidRPr="00AC0C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фонтанов на Театральной площади, общая сумма составляет 287 млн. рублей со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сроком выполнения 1 год</w:t>
      </w:r>
      <w:r w:rsidR="00113EF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.</w:t>
      </w:r>
    </w:p>
    <w:p w:rsidR="00AC0C19" w:rsidRPr="00AC0C19" w:rsidRDefault="00AC0C19" w:rsidP="00315A0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Активно продолжае</w:t>
      </w:r>
      <w:r w:rsidR="00113EF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тся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совместно и инвестором работ</w:t>
      </w:r>
      <w:r w:rsidR="00113EF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по реконструкции фонтана на аллее роз в парке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Плевен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Советского района. Окончание работ плоскостного фонтана запланировано к 1 маю текущего года, каких-либо проблемных вопросов у инвестора нет, работы выполняются по графику.</w:t>
      </w:r>
    </w:p>
    <w:p w:rsidR="000D7F31" w:rsidRPr="00315A00" w:rsidRDefault="000D7F31" w:rsidP="00315A0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</w:p>
    <w:p w:rsidR="00597B5D" w:rsidRDefault="00597B5D" w:rsidP="00315A0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ТКО</w:t>
      </w:r>
    </w:p>
    <w:p w:rsidR="00597B5D" w:rsidRPr="00315A00" w:rsidRDefault="00113EFF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В</w:t>
      </w:r>
      <w:r w:rsidR="00597B5D"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опросы благоустройства неразрывно связаны</w:t>
      </w:r>
      <w:r w:rsidR="00597B5D"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br/>
        <w:t>и с мероприятиями по санитарному содержанию. К этим мероприятиям можно отнести и вопросы обращения с отходами на территории города.</w:t>
      </w:r>
    </w:p>
    <w:p w:rsidR="00597B5D" w:rsidRPr="00315A00" w:rsidRDefault="00597B5D" w:rsidP="00315A0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На сегодняшний день, 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согласно Территориальной схеме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br/>
        <w:t>на территории города</w:t>
      </w:r>
      <w:r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насчитывается </w:t>
      </w:r>
      <w:r w:rsidR="00603225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7 769</w:t>
      </w:r>
      <w:r w:rsidRPr="00315A0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мест (площадок) накопления твердых коммунальных отходов, из них </w:t>
      </w:r>
      <w:r w:rsidRPr="00315A0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2 428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– на муниципальной территории, </w:t>
      </w:r>
      <w:r w:rsidRPr="00315A0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5 </w:t>
      </w:r>
      <w:r w:rsidR="0060322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341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– принадлежащих юридическим лицам. 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Также, в 2021 году в рамках реализации полномочий органов местного самоуправления, Департаментом произведена закупка </w:t>
      </w:r>
      <w:r w:rsidR="002D7579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br/>
      </w:r>
      <w:r w:rsidRPr="00315A00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lastRenderedPageBreak/>
        <w:t xml:space="preserve">830 </w:t>
      </w:r>
      <w:proofErr w:type="spellStart"/>
      <w:r w:rsidRPr="00315A00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евроконтейнеров</w:t>
      </w:r>
      <w:proofErr w:type="spellEnd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 для сбора отходов объемом 1,1 м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  <w:vertAlign w:val="superscript"/>
        </w:rPr>
        <w:t>3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, все контейнеры распределены по районам города.</w:t>
      </w:r>
    </w:p>
    <w:p w:rsidR="009A7539" w:rsidRDefault="00597B5D" w:rsidP="009A753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Помимо установки контейнеров для сбора отходов произведено оборудование </w:t>
      </w:r>
      <w:r w:rsidRPr="00315A00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36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 контейнерных площадок</w:t>
      </w:r>
      <w:r w:rsidRPr="00315A00">
        <w:rPr>
          <w:rFonts w:ascii="Times New Roman" w:eastAsia="Arial Unicode MS" w:hAnsi="Times New Roman" w:cs="Times New Roman"/>
          <w:color w:val="000000" w:themeColor="text1"/>
          <w:sz w:val="32"/>
          <w:szCs w:val="32"/>
          <w:u w:color="000000"/>
          <w:bdr w:val="nil"/>
          <w:lang w:eastAsia="ru-RU"/>
        </w:rPr>
        <w:t xml:space="preserve"> 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в рамках единой концепции на улицах категорий «А»</w:t>
      </w:r>
      <w:r w:rsidR="009A7539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.</w:t>
      </w:r>
    </w:p>
    <w:p w:rsidR="00597B5D" w:rsidRPr="00315A00" w:rsidRDefault="009A7539" w:rsidP="009A7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</w:rPr>
        <w:t>В</w:t>
      </w:r>
      <w:r w:rsidR="00597B5D"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</w:rPr>
        <w:t xml:space="preserve">ажным вопросом остается ликвидация свалочных очагов </w:t>
      </w:r>
      <w:r w:rsidR="00597B5D"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</w:rPr>
        <w:br/>
        <w:t xml:space="preserve">на территории города Ростова на Дону. В 2021 году на реализацию мероприятий по ликвидации свалочных очагов из бюджета города направлено </w:t>
      </w:r>
      <w:r w:rsidR="00597B5D" w:rsidRPr="00315A00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117,5 млн. руб</w:t>
      </w:r>
      <w:r w:rsidR="00597B5D"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</w:rPr>
        <w:t xml:space="preserve">. всего вывезено более </w:t>
      </w:r>
      <w:r w:rsidR="00597B5D" w:rsidRPr="00315A00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65 тыс. </w:t>
      </w:r>
      <w:r w:rsidR="00597B5D" w:rsidRPr="00315A00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</w:rPr>
        <w:t>тонн отходов.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Предприняты меры пр</w:t>
      </w:r>
      <w:r w:rsidR="002D7579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е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вентивного характера для недопущения формирования новых свалочных очагов: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-</w:t>
      </w:r>
      <w:r w:rsidR="00491FF8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  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начата работа по установке камер </w:t>
      </w:r>
      <w:proofErr w:type="spellStart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видеофиксации</w:t>
      </w:r>
      <w:proofErr w:type="spellEnd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 в местах частого образования свалочных очагов;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-</w:t>
      </w:r>
      <w:r w:rsidR="00491FF8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  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доработана и используется программа «</w:t>
      </w:r>
      <w:proofErr w:type="spellStart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  <w:lang w:val="en-US"/>
        </w:rPr>
        <w:t>Gis</w:t>
      </w:r>
      <w:proofErr w:type="spellEnd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 </w:t>
      </w:r>
      <w:proofErr w:type="spellStart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  <w:lang w:val="en-US"/>
        </w:rPr>
        <w:t>Bis</w:t>
      </w:r>
      <w:proofErr w:type="spellEnd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» по 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  <w:lang w:val="en-US"/>
        </w:rPr>
        <w:t>on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-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  <w:lang w:val="en-US"/>
        </w:rPr>
        <w:t>line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 отслеживанию и ликвидации свалочных очагов;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-</w:t>
      </w:r>
      <w:r w:rsidR="00491FF8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  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проводится активная работа по информированию населения 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br/>
        <w:t>о недопущении складирования мусора вне мест накопления ТКО;</w:t>
      </w:r>
    </w:p>
    <w:p w:rsidR="00597B5D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-</w:t>
      </w:r>
      <w:r w:rsidR="00491FF8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  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прорабатывается </w:t>
      </w:r>
      <w:r w:rsidR="009A7539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в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опрос раздельного сбора отходов для дальнейшей переработки (пластик, стекло, ветошь, автомобильные покрышки</w:t>
      </w:r>
      <w:r w:rsidR="002D7579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).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</w:p>
    <w:p w:rsidR="00597B5D" w:rsidRDefault="00597B5D" w:rsidP="002D757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УДС</w:t>
      </w:r>
    </w:p>
    <w:p w:rsidR="0036509A" w:rsidRPr="001B3638" w:rsidRDefault="00597B5D" w:rsidP="001B3638">
      <w:pPr>
        <w:pStyle w:val="a4"/>
        <w:tabs>
          <w:tab w:val="left" w:pos="709"/>
        </w:tabs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315A00">
        <w:rPr>
          <w:color w:val="000000" w:themeColor="text1"/>
          <w:sz w:val="32"/>
          <w:szCs w:val="32"/>
        </w:rPr>
        <w:t>В 2020 году впервые</w:t>
      </w:r>
      <w:r w:rsidR="009A7539">
        <w:rPr>
          <w:color w:val="000000" w:themeColor="text1"/>
          <w:sz w:val="32"/>
          <w:szCs w:val="32"/>
        </w:rPr>
        <w:t xml:space="preserve"> был заключен</w:t>
      </w:r>
      <w:r w:rsidRPr="00315A00">
        <w:rPr>
          <w:color w:val="000000" w:themeColor="text1"/>
          <w:sz w:val="32"/>
          <w:szCs w:val="32"/>
        </w:rPr>
        <w:t xml:space="preserve"> </w:t>
      </w:r>
      <w:r w:rsidRPr="00315A00">
        <w:rPr>
          <w:b/>
          <w:bCs/>
          <w:color w:val="000000" w:themeColor="text1"/>
          <w:sz w:val="32"/>
          <w:szCs w:val="32"/>
        </w:rPr>
        <w:t>долгосрочный контракт</w:t>
      </w:r>
      <w:r w:rsidRPr="00315A00">
        <w:rPr>
          <w:color w:val="000000" w:themeColor="text1"/>
          <w:sz w:val="32"/>
          <w:szCs w:val="32"/>
        </w:rPr>
        <w:br/>
        <w:t xml:space="preserve"> на санитарное содержание объектов улично-дорожной сети и объектов благоустройства. </w:t>
      </w:r>
    </w:p>
    <w:p w:rsidR="00597B5D" w:rsidRPr="00315A00" w:rsidRDefault="00597B5D" w:rsidP="00315A00">
      <w:pPr>
        <w:pStyle w:val="a4"/>
        <w:tabs>
          <w:tab w:val="left" w:pos="709"/>
        </w:tabs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32"/>
          <w:szCs w:val="32"/>
        </w:rPr>
      </w:pPr>
      <w:r w:rsidRPr="00315A00">
        <w:rPr>
          <w:color w:val="000000" w:themeColor="text1"/>
          <w:sz w:val="32"/>
          <w:szCs w:val="32"/>
        </w:rPr>
        <w:t>Ежегодно генеральным подрядчиком проводится работа</w:t>
      </w:r>
      <w:r w:rsidRPr="00315A00">
        <w:rPr>
          <w:color w:val="000000" w:themeColor="text1"/>
          <w:sz w:val="32"/>
          <w:szCs w:val="32"/>
        </w:rPr>
        <w:br/>
        <w:t xml:space="preserve"> по увеличению парка коммунальной техники. В 2021 году, с целью более качественного выполнения принятых обязательств, им приобретено </w:t>
      </w:r>
      <w:r w:rsidR="002D7579">
        <w:rPr>
          <w:color w:val="000000" w:themeColor="text1"/>
          <w:sz w:val="32"/>
          <w:szCs w:val="32"/>
        </w:rPr>
        <w:br/>
      </w:r>
      <w:r w:rsidR="00AC2089" w:rsidRPr="00AC2089">
        <w:rPr>
          <w:b/>
          <w:color w:val="000000" w:themeColor="text1"/>
          <w:sz w:val="32"/>
          <w:szCs w:val="32"/>
        </w:rPr>
        <w:t>100</w:t>
      </w:r>
      <w:r w:rsidRPr="00315A00">
        <w:rPr>
          <w:color w:val="000000" w:themeColor="text1"/>
          <w:sz w:val="32"/>
          <w:szCs w:val="32"/>
        </w:rPr>
        <w:t xml:space="preserve"> единиц специализированной техники. </w:t>
      </w:r>
    </w:p>
    <w:p w:rsidR="00597B5D" w:rsidRPr="00315A00" w:rsidRDefault="00597B5D" w:rsidP="00315A00">
      <w:pPr>
        <w:pStyle w:val="a4"/>
        <w:tabs>
          <w:tab w:val="left" w:pos="709"/>
        </w:tabs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315A00">
        <w:rPr>
          <w:color w:val="000000" w:themeColor="text1"/>
          <w:sz w:val="32"/>
          <w:szCs w:val="32"/>
        </w:rPr>
        <w:t xml:space="preserve">Сегодня на обслуживании более 1,5 тысяч объектов улично-дорожной сети, в содержании которых, задействовано более </w:t>
      </w:r>
      <w:r w:rsidR="002D7579">
        <w:rPr>
          <w:color w:val="000000" w:themeColor="text1"/>
          <w:sz w:val="32"/>
          <w:szCs w:val="32"/>
        </w:rPr>
        <w:br/>
      </w:r>
      <w:r w:rsidRPr="00315A00">
        <w:rPr>
          <w:color w:val="000000" w:themeColor="text1"/>
          <w:sz w:val="32"/>
          <w:szCs w:val="32"/>
        </w:rPr>
        <w:t>300 ед. спецтехники, в том числе 218 из них применяется в зимний период.</w:t>
      </w:r>
    </w:p>
    <w:p w:rsidR="00597B5D" w:rsidRDefault="00597B5D" w:rsidP="00315A00">
      <w:pPr>
        <w:pStyle w:val="a4"/>
        <w:tabs>
          <w:tab w:val="left" w:pos="709"/>
        </w:tabs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32"/>
          <w:szCs w:val="32"/>
        </w:rPr>
      </w:pPr>
      <w:r w:rsidRPr="00315A00">
        <w:rPr>
          <w:color w:val="000000" w:themeColor="text1"/>
          <w:sz w:val="32"/>
          <w:szCs w:val="32"/>
        </w:rPr>
        <w:t xml:space="preserve">Благодаря политике Администрации по переходу на современные методы содержания у подрядных организаций появилась возможность применять новый многокомпонентный реагент </w:t>
      </w:r>
      <w:r w:rsidRPr="00315A00">
        <w:rPr>
          <w:i/>
          <w:iCs/>
          <w:color w:val="000000" w:themeColor="text1"/>
          <w:sz w:val="32"/>
          <w:szCs w:val="32"/>
        </w:rPr>
        <w:t>(</w:t>
      </w:r>
      <w:proofErr w:type="spellStart"/>
      <w:r w:rsidRPr="00315A00">
        <w:rPr>
          <w:i/>
          <w:iCs/>
          <w:color w:val="000000" w:themeColor="text1"/>
          <w:sz w:val="32"/>
          <w:szCs w:val="32"/>
        </w:rPr>
        <w:t>Бионорд</w:t>
      </w:r>
      <w:proofErr w:type="spellEnd"/>
      <w:r w:rsidRPr="00315A00">
        <w:rPr>
          <w:i/>
          <w:iCs/>
          <w:color w:val="000000" w:themeColor="text1"/>
          <w:sz w:val="32"/>
          <w:szCs w:val="32"/>
        </w:rPr>
        <w:t>)</w:t>
      </w:r>
      <w:r w:rsidRPr="00315A00">
        <w:rPr>
          <w:color w:val="000000" w:themeColor="text1"/>
          <w:sz w:val="32"/>
          <w:szCs w:val="32"/>
        </w:rPr>
        <w:t>, что позволило сократить расходы на зачистку наносного грунта </w:t>
      </w:r>
      <w:r w:rsidRPr="00315A00">
        <w:rPr>
          <w:color w:val="000000" w:themeColor="text1"/>
          <w:sz w:val="32"/>
          <w:szCs w:val="32"/>
        </w:rPr>
        <w:br/>
        <w:t>в 3 раза.</w:t>
      </w:r>
    </w:p>
    <w:p w:rsidR="00895706" w:rsidRDefault="00895706" w:rsidP="00895706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</w:p>
    <w:p w:rsidR="00FD2003" w:rsidRDefault="00FD2003" w:rsidP="00895706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</w:p>
    <w:p w:rsidR="00AC2089" w:rsidRDefault="00597B5D" w:rsidP="00895706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lastRenderedPageBreak/>
        <w:t>Ц</w:t>
      </w:r>
      <w:r w:rsidR="006217A7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ентр безнадзорных животных</w:t>
      </w:r>
    </w:p>
    <w:p w:rsidR="006217A7" w:rsidRDefault="006217A7" w:rsidP="00895706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  <w:bookmarkStart w:id="0" w:name="_GoBack"/>
      <w:bookmarkEnd w:id="0"/>
    </w:p>
    <w:p w:rsidR="00597B5D" w:rsidRPr="00315A00" w:rsidRDefault="009A7539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К</w:t>
      </w:r>
      <w:r w:rsidR="00597B5D"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 </w:t>
      </w:r>
      <w:r w:rsidR="002D7579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полномочиям</w:t>
      </w:r>
      <w:r w:rsidR="00597B5D"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 Департамента относится участие</w:t>
      </w:r>
      <w:r w:rsidR="00597B5D"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br/>
        <w:t xml:space="preserve">в деятельности по обращению с животными без владельцев. 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36"/>
          <w:shd w:val="clear" w:color="auto" w:fill="FFFFFF"/>
          <w:lang w:eastAsia="ru-RU"/>
        </w:rPr>
      </w:pP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В 2021 году в рамках выделенного финансирования проведены мероприятия по отлову 704 животных, стерилизации </w:t>
      </w:r>
      <w:r w:rsidR="002D7579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br/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647</w:t>
      </w:r>
      <w:r w:rsidR="002D7579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 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и вакцинированию 1675 животных, обеспечено содержание 1227 собак</w:t>
      </w: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br/>
        <w:t>и 49 кошек. Животные содержатся в 241 вольере, 28 из которых были закуплены и установлены в 2021 году</w:t>
      </w:r>
      <w:r w:rsidRPr="00315A00">
        <w:rPr>
          <w:rFonts w:ascii="Times New Roman" w:eastAsia="Times New Roman" w:hAnsi="Times New Roman" w:cs="Times New Roman"/>
          <w:i/>
          <w:color w:val="000000" w:themeColor="text1"/>
          <w:sz w:val="28"/>
          <w:szCs w:val="36"/>
          <w:shd w:val="clear" w:color="auto" w:fill="FFFFFF"/>
          <w:lang w:eastAsia="ru-RU"/>
        </w:rPr>
        <w:t>.</w:t>
      </w:r>
    </w:p>
    <w:p w:rsidR="00597B5D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Актуальным вопросом в данной сфере является отсутствие приюта на территории города. В целях решения данного вопроса, в прошедшем году проведены мероприятия по оформлению земельного участка, удаленного от жилой застройки, в районе </w:t>
      </w:r>
      <w:proofErr w:type="spellStart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мкр</w:t>
      </w:r>
      <w:proofErr w:type="spellEnd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. </w:t>
      </w:r>
      <w:proofErr w:type="spellStart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Платовский</w:t>
      </w:r>
      <w:proofErr w:type="spellEnd"/>
      <w:r w:rsidRPr="00315A00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.</w:t>
      </w:r>
    </w:p>
    <w:p w:rsidR="00597B5D" w:rsidRPr="00AC2089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  <w:r w:rsidRPr="00AC2089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В настоящее время Департаментом проводится сбор исходных данных для последующей разработки проектно-сметной документации на строительство приюта. Ориентировочная стоимость разработки проектно-сметной документации составляет – 15 млн. рублей.</w:t>
      </w:r>
    </w:p>
    <w:p w:rsidR="0036509A" w:rsidRDefault="0036509A" w:rsidP="00646E0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597B5D" w:rsidRDefault="00597B5D" w:rsidP="002D75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Жилищный фонд</w:t>
      </w:r>
    </w:p>
    <w:p w:rsidR="00597B5D" w:rsidRPr="002D7579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 w:rsidRPr="002D7579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Капитальный ремонт в рамках Региональной программы.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целях создания благоприятных условий проживания жителей города Ростова-на-Дону в рамках региональной программы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br/>
        <w:t xml:space="preserve">по проведению капитального ремонта общего имущества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br/>
        <w:t xml:space="preserve">в многоквартирных домах на территории Ростовской области на 2021 год НКО «Фонд капитального ремонта» был запланирован капитальный ремонт 641 многоквартирного дома, в полном объеме работы выполнены </w:t>
      </w:r>
      <w:r w:rsidR="00A25FB1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203 многоквартирных домах. </w:t>
      </w:r>
    </w:p>
    <w:p w:rsidR="002D7579" w:rsidRDefault="00597B5D" w:rsidP="002D75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>В 262 домах выполнение работ продолжаются в 2022 году.</w:t>
      </w:r>
      <w:r w:rsidR="002D757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>В 176 домах выполнение работ перенесено на более поздние сроки НКО «Фонд капитального ремонта».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2016 года реализуется областная программа усиления несущих конструкций и (или) грунтов оснований фундаментов многоквартирных домов. </w:t>
      </w:r>
    </w:p>
    <w:p w:rsidR="009A7539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>В 2021 году выполнены работы по усилению грунтов основания фундаментов и</w:t>
      </w:r>
      <w:r w:rsidR="009A753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(или) несущих конструкций 2 многоквартирных домов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E00C5E">
        <w:rPr>
          <w:rFonts w:ascii="Times New Roman" w:hAnsi="Times New Roman" w:cs="Times New Roman"/>
          <w:i/>
          <w:sz w:val="28"/>
          <w:szCs w:val="28"/>
        </w:rPr>
        <w:t xml:space="preserve">(ул. Большая Садовая, 20, пер. </w:t>
      </w:r>
      <w:proofErr w:type="spellStart"/>
      <w:r w:rsidRPr="00E00C5E">
        <w:rPr>
          <w:rFonts w:ascii="Times New Roman" w:hAnsi="Times New Roman" w:cs="Times New Roman"/>
          <w:i/>
          <w:sz w:val="28"/>
          <w:szCs w:val="28"/>
        </w:rPr>
        <w:t>Халтуринский</w:t>
      </w:r>
      <w:proofErr w:type="spellEnd"/>
      <w:r w:rsidRPr="00E00C5E">
        <w:rPr>
          <w:rFonts w:ascii="Times New Roman" w:hAnsi="Times New Roman" w:cs="Times New Roman"/>
          <w:i/>
          <w:sz w:val="28"/>
          <w:szCs w:val="28"/>
        </w:rPr>
        <w:t>, 167)</w:t>
      </w:r>
      <w:r w:rsidRPr="00E00C5E">
        <w:rPr>
          <w:rFonts w:ascii="Times New Roman" w:hAnsi="Times New Roman" w:cs="Times New Roman"/>
          <w:sz w:val="32"/>
          <w:szCs w:val="32"/>
        </w:rPr>
        <w:t xml:space="preserve">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в 2 МКД завершен 1-этап работ </w:t>
      </w:r>
      <w:r w:rsidRPr="00E00C5E">
        <w:rPr>
          <w:rFonts w:ascii="Times New Roman" w:hAnsi="Times New Roman" w:cs="Times New Roman"/>
          <w:i/>
          <w:sz w:val="28"/>
          <w:szCs w:val="28"/>
        </w:rPr>
        <w:t>(ул. Текучева, 127/151 (1-этап усиления), ул. Мечникова, 118 (1-этап усиления)</w:t>
      </w:r>
      <w:r w:rsidRPr="00E00C5E">
        <w:rPr>
          <w:rFonts w:ascii="Times New Roman" w:hAnsi="Times New Roman" w:cs="Times New Roman"/>
          <w:sz w:val="32"/>
          <w:szCs w:val="32"/>
        </w:rPr>
        <w:t xml:space="preserve">,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а также разработана проектная документация на 2 дома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E00C5E">
        <w:rPr>
          <w:rFonts w:ascii="Times New Roman" w:hAnsi="Times New Roman" w:cs="Times New Roman"/>
          <w:i/>
          <w:sz w:val="28"/>
          <w:szCs w:val="28"/>
        </w:rPr>
        <w:t>(ул. Ленина, 223, ул. Быковского, 1/2)</w:t>
      </w:r>
      <w:r w:rsidR="009A7539">
        <w:rPr>
          <w:rFonts w:ascii="Times New Roman" w:hAnsi="Times New Roman" w:cs="Times New Roman"/>
          <w:sz w:val="32"/>
          <w:szCs w:val="32"/>
        </w:rPr>
        <w:t>.</w:t>
      </w:r>
      <w:r w:rsidRPr="00E00C5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Дополнительно в рамках </w:t>
      </w:r>
      <w:proofErr w:type="spellStart"/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>софинансирования</w:t>
      </w:r>
      <w:proofErr w:type="spellEnd"/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областного и местного бюджетов выполнен капитальный ремонт крыши многоквартирного дома по адресу: пер. Семашко, 111/290</w:t>
      </w:r>
      <w:r w:rsidR="009A7539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2D7579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2022 году в данном направлении запланированы работы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br/>
        <w:t xml:space="preserve">по усилению 3-х МКД </w:t>
      </w:r>
      <w:r w:rsidRPr="00E00C5E">
        <w:rPr>
          <w:rFonts w:ascii="Times New Roman" w:hAnsi="Times New Roman" w:cs="Times New Roman"/>
          <w:i/>
          <w:sz w:val="28"/>
          <w:szCs w:val="28"/>
        </w:rPr>
        <w:t>(ул. Мечникова, 118 (завершение), ул. Текучева, 127/151 (завершение 1-этапа усиления и начало 2-этапа), ул. Текучева, 125/200)</w:t>
      </w:r>
      <w:r w:rsidRPr="00E00C5E">
        <w:rPr>
          <w:rFonts w:ascii="Times New Roman" w:hAnsi="Times New Roman" w:cs="Times New Roman"/>
          <w:sz w:val="32"/>
          <w:szCs w:val="32"/>
        </w:rPr>
        <w:t xml:space="preserve">, а также разработка ПСД по 2 МКД </w:t>
      </w:r>
      <w:r w:rsidRPr="00E00C5E">
        <w:rPr>
          <w:rFonts w:ascii="Times New Roman" w:hAnsi="Times New Roman" w:cs="Times New Roman"/>
          <w:i/>
          <w:sz w:val="28"/>
          <w:szCs w:val="28"/>
        </w:rPr>
        <w:t xml:space="preserve">(ул. Шаумяна, 13, </w:t>
      </w:r>
      <w:proofErr w:type="spellStart"/>
      <w:r w:rsidRPr="00E00C5E">
        <w:rPr>
          <w:rFonts w:ascii="Times New Roman" w:hAnsi="Times New Roman" w:cs="Times New Roman"/>
          <w:i/>
          <w:sz w:val="28"/>
          <w:szCs w:val="28"/>
        </w:rPr>
        <w:t>пр-кт</w:t>
      </w:r>
      <w:proofErr w:type="spellEnd"/>
      <w:r w:rsidRPr="00E00C5E">
        <w:rPr>
          <w:rFonts w:ascii="Times New Roman" w:hAnsi="Times New Roman" w:cs="Times New Roman"/>
          <w:i/>
          <w:sz w:val="28"/>
          <w:szCs w:val="28"/>
        </w:rPr>
        <w:t xml:space="preserve"> Стачки, 205). 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2021 году выполнен ремонт 5 лифтов в 2-х МКД, </w:t>
      </w:r>
      <w:r w:rsidRPr="00E00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(ул. </w:t>
      </w:r>
      <w:proofErr w:type="spellStart"/>
      <w:r w:rsidRPr="00E00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В.Пановой</w:t>
      </w:r>
      <w:proofErr w:type="spellEnd"/>
      <w:r w:rsidRPr="00E00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32/1, ул. Новаторов, 20)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общая стоимость 15.1 млн. руб., в том числе средства местного бюджета составили – 4,9 млн. руб.</w:t>
      </w:r>
    </w:p>
    <w:p w:rsidR="002D7579" w:rsidRDefault="00597B5D" w:rsidP="002D757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2022 году планируется продолжить работу в данном направлении. В рамках подготовки к 77-й годовщине Победы в Великой Отечественной войне в настоящее время прорабатывается вопрос о необходимости замены лифтового оборудования в многоквартирных домах, в которых проживают участники ВОВ.</w:t>
      </w:r>
    </w:p>
    <w:p w:rsidR="009A30EB" w:rsidRPr="009A30EB" w:rsidRDefault="009A30EB" w:rsidP="002D757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9A30E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Особое внимание уделяе</w:t>
      </w:r>
      <w:r w:rsidR="009A7539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тся</w:t>
      </w:r>
      <w:r w:rsidRPr="009A30E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так называемым «домам-доминантам», расположенны</w:t>
      </w:r>
      <w:r w:rsidR="009A7539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м</w:t>
      </w:r>
      <w:r w:rsidRPr="009A30E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в центральной части гор</w:t>
      </w:r>
      <w:r w:rsidR="00E00C5E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ода, в том числе на ул. Садовой</w:t>
      </w:r>
      <w:r w:rsidRPr="009A30E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. Общая стоимость ремонта фасадной части 10 домов составляет 119 млн. руб. Данные работы планируется выполнить за счет только средств региона.</w:t>
      </w:r>
    </w:p>
    <w:p w:rsidR="00597B5D" w:rsidRPr="00315A00" w:rsidRDefault="009A7539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Н</w:t>
      </w:r>
      <w:r w:rsidR="00597B5D"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е все дома подлежат ремонту по причине неудовлетворительного технического состояния, часть жилого фонда признана аварийным и подлежащим сносу. 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>Ликвидация аварийных домов в центральной части города, является одним из злободневных вопросов. Расселенные площади становятся очагами несанкционированных свалок, что влечет за собой не только проблемы с неудовлетворительной экологией, но влияет на эстетическую неприглядность исторического центра города.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>В 2021 году снесено 14 аварийных домов на территории</w:t>
      </w:r>
      <w:r w:rsidR="00AD6A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Кировского и Ленинского района.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2022 году планируется проведение мероприятий по ликвидации расселенного аварийного фонда в отношении 32 МКД, расположенных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br/>
        <w:t>на территории Железнодорожного, Кировского, Ленинского, Октябрьского, Пролетарского районов города.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>В отношении 12 аварийных многоквартирных домов вся необходимая техническая документация для проведения работ по демонтажу (сносу) разработана.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Департамент, в рамках своих полномочий, организовывает содержание муниципального жилищного фонда, а также нежилых помещений, находящихся в муниципальной собственности </w:t>
      </w:r>
      <w:r w:rsidR="002D757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>и составляющих казну города Ростова-на-Дону.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>В оперативном управлении МКУ «УЖКХ» районов города находится 17 241 жилое помещение.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Специализированный муниципальный фонд, находящийся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br/>
        <w:t xml:space="preserve">в оперативном управлении МБУ «Городской центр по управлению специализированным жилым фондом» составляет 1 611 помещений,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br/>
        <w:t xml:space="preserve">в том числе маневренные, служебные и для детей сирот. Также </w:t>
      </w:r>
      <w:r w:rsidRPr="00315A00">
        <w:rPr>
          <w:rFonts w:ascii="Times New Roman" w:hAnsi="Times New Roman" w:cs="Times New Roman"/>
          <w:color w:val="000000" w:themeColor="text1"/>
          <w:sz w:val="32"/>
          <w:szCs w:val="32"/>
        </w:rPr>
        <w:br/>
        <w:t>в настоящее время в МКУ «Управление казной города Ростова-на-Дону» находятся 764 помещения, которые еще не переданы в оперативное управление соответствующим учреждения.</w:t>
      </w:r>
    </w:p>
    <w:p w:rsidR="0036509A" w:rsidRDefault="00597B5D" w:rsidP="00646E0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Во исполнение поручения Губернатора, Департаментом в 2021 году по результатам сверки взаимных расчетов по помещениям, находящимся </w:t>
      </w:r>
      <w:r w:rsidR="00070C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муниципальной собственности муниципального образования «Город Ростов-на-Дону» погашена задолженность по взносам на капитальный ремонт в общей сумме 2,5 млн. руб.</w:t>
      </w:r>
    </w:p>
    <w:p w:rsidR="00070C43" w:rsidRDefault="00597B5D" w:rsidP="00070C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Также, с целью своевременной уплаты взносов на капитальный ремонт за муниципальные помещения, находящиеся на балансе казны города Ростова-на-Дону разработан порядок планирования и уплаты взносов на капитальный ремонт общего имущества в многоквартирных домах, в части жилых и нежилых помещений, находящихся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 xml:space="preserve">в муниципальной собственности, утвержденный постановлением Администрации города Ростова-на-Дону от 22.12.2021 № 1207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  <w:t>В соответствии с новым порядком в 2022 году проводится активная работа по погашению задолженности за капитальный ремонт общего имущества, находящегося в муниципальной собственности, образованной в период с 2014</w:t>
      </w:r>
      <w:r w:rsidR="00070C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2018 годы и уплаты текущих взносов на капитальный ремонт за муниципальные помещения.</w:t>
      </w:r>
    </w:p>
    <w:p w:rsidR="00491FF8" w:rsidRDefault="00491FF8" w:rsidP="00070C4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597B5D" w:rsidRDefault="00070C43" w:rsidP="00070C4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Муниципальный контроль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В 2021 году отделом муниципального жилищного контроля Департамента ЖКХ и энергетики выдано 138 распоряжений о проведении выездных и документарных проверок юридических лиц, осуществляющих управление многоквартирными домами на территории города Ростова-на-Дону, в том числе: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-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 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44 документарных;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-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 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94 выездных.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lastRenderedPageBreak/>
        <w:t>По результатам проведенных проверок управляющим организациям выдано 37 предписаний об устранении выявленных нарушений.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В вышеуказанный период отделом муниципального жилищного контроля Департамента ЖКХ и энергетики составлено: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-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 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 xml:space="preserve">14 протоколов по ч. 2 ст. 19.4.1 «Воспрепятствование законной деятельности должностного лица органа государственного контроля (надзора), органа муниципального контроля» на общую сумму </w:t>
      </w:r>
      <w:r w:rsidR="00070C43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br/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на 280 000 руб.;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-</w:t>
      </w:r>
      <w:r w:rsidR="00491FF8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  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3 протокола по ч. 1 ст. 19.5 «Невыполнение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контроль» на общую сумму 30 000 руб.</w:t>
      </w:r>
    </w:p>
    <w:p w:rsidR="00597B5D" w:rsidRPr="00315A00" w:rsidRDefault="00597B5D" w:rsidP="00315A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 xml:space="preserve">Все протоколы направлены мировым судьям для рассмотрения 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br/>
        <w:t>и вынесения решений.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 xml:space="preserve">По результатам проведенных документарных проверок, управляющими организациями произведен перерасчет гражданам 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br/>
        <w:t>за жилищно-коммунальные услуги на сумму более 400 тыс. руб.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2021 году была продолжена работа по профилактике правонарушений жилищного законодательства среди управляющих организаций. </w:t>
      </w:r>
      <w:r w:rsidRPr="00315A00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  <w:t>Так сотрудниками отдела выдано 126 предостережений управляющим организациям о недопустимости нарушения обязательных требований и требований, установленных муниципальными правовыми актами, исполнение которых находится на постоянном контроле сотрудников отдела.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</w:pPr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t xml:space="preserve">Администрацией города Ростова-на-Дону усилен контроль </w:t>
      </w:r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br/>
        <w:t xml:space="preserve">за санитарной обработкой мест общего пользования в МКД </w:t>
      </w:r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br/>
        <w:t xml:space="preserve">в соответствии с постановлением Правительства Ростовской области </w:t>
      </w:r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br/>
        <w:t xml:space="preserve">от 05.04.2020 № 272 «О мерах по обеспечению санитарно-эпидемического благополучия населения на территории Ростовской области в связи </w:t>
      </w:r>
      <w:r w:rsidR="00070C43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br/>
      </w:r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t xml:space="preserve">с распространением новой </w:t>
      </w:r>
      <w:proofErr w:type="spellStart"/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t>коронавирусной</w:t>
      </w:r>
      <w:proofErr w:type="spellEnd"/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t xml:space="preserve"> инфекции (</w:t>
      </w:r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val="en-US" w:eastAsia="ar-SA"/>
        </w:rPr>
        <w:t>COVID</w:t>
      </w:r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t>-19)».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</w:pPr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t xml:space="preserve">Необходимые мероприятия по санитарной обработке осуществляются, информация о профилактике новой </w:t>
      </w:r>
      <w:proofErr w:type="spellStart"/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t>коронавирусной</w:t>
      </w:r>
      <w:proofErr w:type="spellEnd"/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t xml:space="preserve"> инфекции размещена на досках объявлений и информационных стендах МКД.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</w:pPr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t xml:space="preserve">Администрациями районов города Ростова-на-Дону создано </w:t>
      </w:r>
      <w:r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br/>
        <w:t>8 мобильных мониторинговых групп, в состав которых включены представители МКУ «УЖКХ» районов города Ростова-на-Дону.</w:t>
      </w:r>
    </w:p>
    <w:p w:rsidR="00597B5D" w:rsidRPr="00315A00" w:rsidRDefault="00AD6AF7" w:rsidP="00315A00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bCs/>
          <w:color w:val="000000" w:themeColor="text1"/>
          <w:sz w:val="32"/>
          <w:szCs w:val="28"/>
          <w:lang w:eastAsia="ar-SA"/>
        </w:rPr>
      </w:pPr>
      <w:r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lastRenderedPageBreak/>
        <w:t>В</w:t>
      </w:r>
      <w:r w:rsidR="00597B5D" w:rsidRPr="00315A00">
        <w:rPr>
          <w:rFonts w:ascii="Times New Roman" w:eastAsia="SimSun" w:hAnsi="Times New Roman" w:cs="Times New Roman"/>
          <w:color w:val="000000" w:themeColor="text1"/>
          <w:sz w:val="32"/>
          <w:szCs w:val="28"/>
          <w:lang w:eastAsia="ar-SA"/>
        </w:rPr>
        <w:t xml:space="preserve"> 2021 году осуществлено </w:t>
      </w:r>
      <w:r w:rsidR="00597B5D" w:rsidRPr="00315A00">
        <w:rPr>
          <w:rFonts w:ascii="Times New Roman" w:eastAsia="SimSun" w:hAnsi="Times New Roman" w:cs="Times New Roman"/>
          <w:bCs/>
          <w:color w:val="000000" w:themeColor="text1"/>
          <w:sz w:val="32"/>
          <w:szCs w:val="28"/>
          <w:lang w:eastAsia="ar-SA"/>
        </w:rPr>
        <w:t xml:space="preserve">1,7 млн. мероприятий </w:t>
      </w:r>
      <w:r w:rsidR="00597B5D" w:rsidRPr="00315A00">
        <w:rPr>
          <w:rFonts w:ascii="Times New Roman" w:eastAsia="SimSun" w:hAnsi="Times New Roman" w:cs="Times New Roman"/>
          <w:bCs/>
          <w:color w:val="000000" w:themeColor="text1"/>
          <w:sz w:val="32"/>
          <w:szCs w:val="28"/>
          <w:lang w:eastAsia="ar-SA"/>
        </w:rPr>
        <w:br/>
        <w:t>по санитарной обработке мест общего пользования многоквартирных домов, расположенных на территории города Ростова-на-Дону.</w:t>
      </w:r>
    </w:p>
    <w:p w:rsidR="00597B5D" w:rsidRPr="00315A00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36"/>
          <w:szCs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</w:rPr>
        <w:t xml:space="preserve">В соответствии с жилищным законодательством Департаментом ЖКХ и энергетики ведется перечень управляющих организаций (из числа подавших заявки на участие в конкурсе по отбору управляющей организации для управления многоквартирными домами и заявление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</w:rPr>
        <w:br/>
        <w:t xml:space="preserve">на включение в перечень). В настоящее время перечень состоит </w:t>
      </w:r>
      <w:r w:rsidR="00070C43">
        <w:rPr>
          <w:rFonts w:ascii="Times New Roman" w:eastAsia="Calibri" w:hAnsi="Times New Roman" w:cs="Times New Roman"/>
          <w:color w:val="000000" w:themeColor="text1"/>
          <w:sz w:val="32"/>
        </w:rPr>
        <w:br/>
      </w:r>
      <w:r w:rsidRPr="00315A00">
        <w:rPr>
          <w:rFonts w:ascii="Times New Roman" w:eastAsia="Calibri" w:hAnsi="Times New Roman" w:cs="Times New Roman"/>
          <w:color w:val="000000" w:themeColor="text1"/>
          <w:sz w:val="32"/>
        </w:rPr>
        <w:t>из 16 управляющих организаций.</w:t>
      </w:r>
    </w:p>
    <w:p w:rsidR="00597B5D" w:rsidRDefault="00597B5D" w:rsidP="00315A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</w:rPr>
      </w:pPr>
      <w:r w:rsidRPr="00315A00">
        <w:rPr>
          <w:rFonts w:ascii="Times New Roman" w:eastAsia="Calibri" w:hAnsi="Times New Roman" w:cs="Times New Roman"/>
          <w:color w:val="000000" w:themeColor="text1"/>
          <w:sz w:val="32"/>
        </w:rPr>
        <w:t xml:space="preserve">По 411 многоквартирным домам, собственники помещений </w:t>
      </w:r>
      <w:r w:rsidRPr="00315A00">
        <w:rPr>
          <w:rFonts w:ascii="Times New Roman" w:eastAsia="Calibri" w:hAnsi="Times New Roman" w:cs="Times New Roman"/>
          <w:color w:val="000000" w:themeColor="text1"/>
          <w:sz w:val="32"/>
        </w:rPr>
        <w:br/>
        <w:t>в которых не выбрали способ управления или выбранный способ управления не реализован, в установленном порядке определены управляющие организации.</w:t>
      </w:r>
    </w:p>
    <w:p w:rsidR="0036509A" w:rsidRDefault="0036509A" w:rsidP="00E00C5E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sectPr w:rsidR="0036509A" w:rsidSect="0036509A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B5D"/>
    <w:rsid w:val="00017203"/>
    <w:rsid w:val="00065E79"/>
    <w:rsid w:val="00070C43"/>
    <w:rsid w:val="00074F5F"/>
    <w:rsid w:val="000A7B0B"/>
    <w:rsid w:val="000D7F31"/>
    <w:rsid w:val="000E1553"/>
    <w:rsid w:val="00113EFF"/>
    <w:rsid w:val="0015739C"/>
    <w:rsid w:val="001B3638"/>
    <w:rsid w:val="00207F08"/>
    <w:rsid w:val="0023325E"/>
    <w:rsid w:val="002802E8"/>
    <w:rsid w:val="002C38B5"/>
    <w:rsid w:val="002D425D"/>
    <w:rsid w:val="002D7579"/>
    <w:rsid w:val="002E314B"/>
    <w:rsid w:val="002F5F49"/>
    <w:rsid w:val="00315A00"/>
    <w:rsid w:val="00350EF4"/>
    <w:rsid w:val="00351D55"/>
    <w:rsid w:val="0036509A"/>
    <w:rsid w:val="0038204E"/>
    <w:rsid w:val="003B58C6"/>
    <w:rsid w:val="003B7B51"/>
    <w:rsid w:val="00441DCC"/>
    <w:rsid w:val="00491FF8"/>
    <w:rsid w:val="004C079B"/>
    <w:rsid w:val="004C7ADB"/>
    <w:rsid w:val="004D3549"/>
    <w:rsid w:val="004E00B9"/>
    <w:rsid w:val="00565F15"/>
    <w:rsid w:val="00597B5D"/>
    <w:rsid w:val="005F678D"/>
    <w:rsid w:val="00603225"/>
    <w:rsid w:val="00614AFA"/>
    <w:rsid w:val="006217A7"/>
    <w:rsid w:val="00646E08"/>
    <w:rsid w:val="006D4766"/>
    <w:rsid w:val="006E2E8B"/>
    <w:rsid w:val="006F247A"/>
    <w:rsid w:val="00760626"/>
    <w:rsid w:val="0078352C"/>
    <w:rsid w:val="007930BA"/>
    <w:rsid w:val="00806350"/>
    <w:rsid w:val="0080643D"/>
    <w:rsid w:val="00864122"/>
    <w:rsid w:val="00895706"/>
    <w:rsid w:val="009945F4"/>
    <w:rsid w:val="009A30EB"/>
    <w:rsid w:val="009A7539"/>
    <w:rsid w:val="009F2B05"/>
    <w:rsid w:val="00A25FB1"/>
    <w:rsid w:val="00A83F63"/>
    <w:rsid w:val="00AC0C19"/>
    <w:rsid w:val="00AC2089"/>
    <w:rsid w:val="00AC5987"/>
    <w:rsid w:val="00AD6AF7"/>
    <w:rsid w:val="00AE2DCA"/>
    <w:rsid w:val="00AE7523"/>
    <w:rsid w:val="00AF0C07"/>
    <w:rsid w:val="00AF67D2"/>
    <w:rsid w:val="00B37657"/>
    <w:rsid w:val="00B713E5"/>
    <w:rsid w:val="00B82481"/>
    <w:rsid w:val="00BA643E"/>
    <w:rsid w:val="00BE2065"/>
    <w:rsid w:val="00BE53B3"/>
    <w:rsid w:val="00BF7C51"/>
    <w:rsid w:val="00D028FB"/>
    <w:rsid w:val="00D256FA"/>
    <w:rsid w:val="00D35B5A"/>
    <w:rsid w:val="00DD2E0F"/>
    <w:rsid w:val="00E00C5E"/>
    <w:rsid w:val="00E111A0"/>
    <w:rsid w:val="00E32887"/>
    <w:rsid w:val="00E655B7"/>
    <w:rsid w:val="00EA2CE0"/>
    <w:rsid w:val="00EB5640"/>
    <w:rsid w:val="00F0359A"/>
    <w:rsid w:val="00F03E3F"/>
    <w:rsid w:val="00F10FA8"/>
    <w:rsid w:val="00FD2003"/>
    <w:rsid w:val="00FE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FD5D17-4708-47A7-ADD0-C4D610CFE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6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97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597B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locked/>
    <w:rsid w:val="00597B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E5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3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8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C245B-62E9-4BBB-8736-F4C0A6D87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13</Pages>
  <Words>3763</Words>
  <Characters>21452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Стадник Ольга Александровна</dc:creator>
  <cp:keywords/>
  <dc:description/>
  <cp:lastModifiedBy>Всяченкова Ксения Ильинична</cp:lastModifiedBy>
  <cp:revision>5</cp:revision>
  <cp:lastPrinted>2022-01-28T08:53:00Z</cp:lastPrinted>
  <dcterms:created xsi:type="dcterms:W3CDTF">2022-02-21T12:08:00Z</dcterms:created>
  <dcterms:modified xsi:type="dcterms:W3CDTF">2022-02-21T14:24:00Z</dcterms:modified>
</cp:coreProperties>
</file>