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FCB" w:rsidRPr="001D0FCB" w:rsidRDefault="001D0FCB" w:rsidP="001D0FCB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1D0FCB" w:rsidRPr="001D0FCB" w:rsidRDefault="001D0FCB" w:rsidP="001D0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1D0FCB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1D0FCB" w:rsidRPr="001D0FCB" w:rsidRDefault="001D0FCB" w:rsidP="001D0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1D0FCB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1D0FCB" w:rsidRPr="001D0FCB" w:rsidRDefault="001D0FCB" w:rsidP="001D0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1D0FCB" w:rsidRPr="001D0FCB" w:rsidRDefault="001D0FCB" w:rsidP="001D0FCB">
      <w:pPr>
        <w:spacing w:after="0" w:line="240" w:lineRule="auto"/>
        <w:jc w:val="center"/>
        <w:rPr>
          <w:rFonts w:ascii="Arial" w:eastAsia="Times New Roman" w:hAnsi="Arial" w:cs="Times New Roman"/>
          <w:sz w:val="28"/>
          <w:szCs w:val="20"/>
          <w:lang w:eastAsia="ru-RU"/>
        </w:rPr>
      </w:pPr>
      <w:r w:rsidRPr="001D0FC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1D0FCB" w:rsidRPr="001D0FCB" w:rsidRDefault="001D0FCB" w:rsidP="001D0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D0FCB" w:rsidRPr="001D0FCB" w:rsidRDefault="001D0FCB" w:rsidP="001D0F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26"/>
        <w:gridCol w:w="5602"/>
        <w:gridCol w:w="427"/>
        <w:gridCol w:w="1995"/>
      </w:tblGrid>
      <w:tr w:rsidR="001D0FCB" w:rsidRPr="001D0FCB" w:rsidTr="0043359F">
        <w:tc>
          <w:tcPr>
            <w:tcW w:w="885" w:type="pct"/>
          </w:tcPr>
          <w:p w:rsidR="001D0FCB" w:rsidRPr="001D0FCB" w:rsidRDefault="006C59F3" w:rsidP="001D0FCB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16.07.</w:t>
            </w:r>
            <w:r w:rsidR="001D0FCB" w:rsidRPr="001D0FCB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20</w:t>
            </w:r>
            <w:r w:rsidR="001D0FCB" w:rsidRPr="001D0F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2872" w:type="pct"/>
          </w:tcPr>
          <w:p w:rsidR="001D0FCB" w:rsidRPr="001D0FCB" w:rsidRDefault="001D0FCB" w:rsidP="001D0FC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</w:p>
        </w:tc>
        <w:tc>
          <w:tcPr>
            <w:tcW w:w="219" w:type="pct"/>
          </w:tcPr>
          <w:p w:rsidR="001D0FCB" w:rsidRPr="001D0FCB" w:rsidRDefault="001D0FCB" w:rsidP="001D0FC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1D0FC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023" w:type="pct"/>
          </w:tcPr>
          <w:p w:rsidR="001D0FCB" w:rsidRPr="006C59F3" w:rsidRDefault="006C59F3" w:rsidP="001D0FC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605</w:t>
            </w:r>
          </w:p>
        </w:tc>
      </w:tr>
    </w:tbl>
    <w:p w:rsidR="001D0FCB" w:rsidRPr="001D0FCB" w:rsidRDefault="001D0FCB" w:rsidP="001D0F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9611C" w:rsidRPr="0089611C" w:rsidRDefault="0089611C" w:rsidP="0071390B">
      <w:pPr>
        <w:spacing w:after="0" w:line="280" w:lineRule="exact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="007139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27.11.2014 № 1338 «Об утверждении</w:t>
      </w:r>
      <w:r w:rsidR="00713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«Развитие сферы жилищно-коммунального хозяйства </w:t>
      </w:r>
      <w:r w:rsidR="007139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благоустройство города Ростова-на-Дону»</w:t>
      </w:r>
      <w:r w:rsidR="00713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(ред. от 21.05.2015)</w:t>
      </w:r>
    </w:p>
    <w:p w:rsidR="0089611C" w:rsidRPr="0089611C" w:rsidRDefault="0089611C" w:rsidP="0071390B">
      <w:pPr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пунктом 7.1 раздела 7 Порядка принятия решения о разработке муниципальных программ города Ростова-на-Дону, их формирования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реализации, утвержденного постановлением Администрации города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 от 27.08.2014 № 955 (ред. от 26.01.2015), в связи</w:t>
      </w:r>
      <w:r w:rsidR="000C1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0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уменьшением бюджетных ассигнований, направляемых на реализацию мероприятий муниципальной программы, перераспределением бюджетных ассигнований между мероприятиями программы, корректировкой значений целевых показателей программы</w:t>
      </w:r>
    </w:p>
    <w:p w:rsidR="0089611C" w:rsidRPr="0089611C" w:rsidRDefault="0089611C" w:rsidP="008961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89611C" w:rsidRPr="0089611C" w:rsidRDefault="0089611C" w:rsidP="00896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Внести в</w:t>
      </w: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 Администрации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27.11.2014 № 1338 «Об утверждении  муниципальной программы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сферы жилищно-коммунального хозяйства и благоустройство города Ростова-на-Дону» (ред. от 21.05.2015) следующие изменения</w:t>
      </w: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9611C" w:rsidRPr="0089611C" w:rsidRDefault="0089611C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3D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  В </w:t>
      </w: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приложении:</w:t>
      </w:r>
    </w:p>
    <w:p w:rsidR="0089611C" w:rsidRDefault="0089611C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1.1.1.  Строку «Объемы и источники финансирования Программы» паспорта </w:t>
      </w:r>
      <w:r w:rsidR="007861A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рограммы изложить в редакции:</w:t>
      </w:r>
    </w:p>
    <w:p w:rsidR="00EA3DE0" w:rsidRPr="0089611C" w:rsidRDefault="00EA3DE0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9611C" w:rsidRPr="0089611C" w:rsidTr="002E5A12">
        <w:trPr>
          <w:trHeight w:val="983"/>
        </w:trPr>
        <w:tc>
          <w:tcPr>
            <w:tcW w:w="2211" w:type="dxa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</w:t>
            </w:r>
            <w:r w:rsidR="00786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</w:t>
            </w:r>
            <w:r w:rsidR="00786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источники</w:t>
            </w:r>
            <w:r w:rsidR="00786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</w:t>
            </w:r>
            <w:r w:rsidR="00786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36" w:type="dxa"/>
          </w:tcPr>
          <w:p w:rsidR="0089611C" w:rsidRPr="0089611C" w:rsidRDefault="0089611C" w:rsidP="0089611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</w:t>
            </w:r>
            <w:r w:rsidR="003C2A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объем финансирования п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рограммы составляет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10 870 277,8 тыс. рублей, в том числе по источникам: </w:t>
            </w:r>
          </w:p>
          <w:p w:rsidR="0089611C" w:rsidRPr="0089611C" w:rsidRDefault="0089611C" w:rsidP="00EA3DE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Средства Фонда содействия реформированию</w:t>
            </w:r>
            <w:r w:rsidR="00335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5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A3D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жилищно-коммунального хозяйства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335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5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983 673,7 тыс. рублей.</w:t>
            </w:r>
          </w:p>
          <w:p w:rsidR="0089611C" w:rsidRPr="0089611C" w:rsidRDefault="0089611C" w:rsidP="003358F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областного бюджета – 1 213 689,4 тыс. рублей.</w:t>
            </w:r>
          </w:p>
          <w:p w:rsidR="0089611C" w:rsidRPr="0089611C" w:rsidRDefault="0089611C" w:rsidP="003358F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  Средства бюджета города Ростова-на-Дону –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8 672 914,7 тыс. рублей.</w:t>
            </w:r>
          </w:p>
          <w:p w:rsidR="0089611C" w:rsidRPr="0089611C" w:rsidRDefault="0089611C" w:rsidP="003358F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(из всех источников финансирования):</w:t>
            </w:r>
          </w:p>
          <w:p w:rsidR="0089611C" w:rsidRPr="0089611C" w:rsidRDefault="0089611C" w:rsidP="0089611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2 853 463,8 тыс. рублей;</w:t>
            </w:r>
          </w:p>
          <w:p w:rsidR="0089611C" w:rsidRPr="0089611C" w:rsidRDefault="0089611C" w:rsidP="0089611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2 842 678,0 тыс. рублей;</w:t>
            </w:r>
          </w:p>
          <w:p w:rsidR="0089611C" w:rsidRPr="0089611C" w:rsidRDefault="0089611C" w:rsidP="0089611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1 920 738,4 тыс. рублей;</w:t>
            </w:r>
          </w:p>
          <w:p w:rsidR="0089611C" w:rsidRPr="0089611C" w:rsidRDefault="0089611C" w:rsidP="0089611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1 993 863,9 тыс. рублей;</w:t>
            </w:r>
          </w:p>
          <w:p w:rsidR="0089611C" w:rsidRPr="0089611C" w:rsidRDefault="0089611C" w:rsidP="0089611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1 259 533,7 тыс. рублей</w:t>
            </w:r>
          </w:p>
        </w:tc>
      </w:tr>
    </w:tbl>
    <w:p w:rsidR="00210083" w:rsidRDefault="00210083" w:rsidP="000C1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Default="0089611C" w:rsidP="000C1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Строку</w:t>
      </w:r>
      <w:r w:rsidR="00590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«Целевые показатели» паспорта п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изложить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редакции:</w:t>
      </w:r>
    </w:p>
    <w:p w:rsidR="00D75636" w:rsidRPr="0089611C" w:rsidRDefault="00D75636" w:rsidP="00896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6"/>
        <w:gridCol w:w="7461"/>
      </w:tblGrid>
      <w:tr w:rsidR="0089611C" w:rsidRPr="0089611C" w:rsidTr="002E5A12">
        <w:trPr>
          <w:trHeight w:val="997"/>
        </w:trPr>
        <w:tc>
          <w:tcPr>
            <w:tcW w:w="2286" w:type="dxa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61" w:type="dxa"/>
          </w:tcPr>
          <w:p w:rsidR="0089611C" w:rsidRPr="0089611C" w:rsidRDefault="00590770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реализации п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По подпрограмме № 1 «Переселение граждан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 аварийного жилищного фонда»: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  Площадь расселения аварийного жилищного фонда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конец 2017 года составит – 15043,62</w:t>
            </w:r>
            <w:r w:rsidR="00D756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756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gramStart"/>
            <w:r w:rsidR="00D756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6B3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значении баз</w:t>
            </w:r>
            <w:r w:rsidR="006B3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ового показателя – 5327,31 </w:t>
            </w:r>
            <w:proofErr w:type="spellStart"/>
            <w:r w:rsidR="006B3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  Количество расселенных помещений аварийного жилищного фонда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452 ед. (при значении базового показателя – 155 ед.)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  Количество переселенных жителей из аварийного жилищного фонда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1089 человек (п</w:t>
            </w:r>
            <w:r w:rsidR="00310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 значении базового показателя 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475 человек).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По подпрограмме № 2 «Содержание муниципального маневренного, специализированного, жилого и нежилого фонда города Ростова-на-Дону»: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  Количество жилых помещений, находящихся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муниципальной собственнос</w:t>
            </w:r>
            <w:r w:rsidR="00A57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ти, в которых будет произведен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капитальный ремонт и/или реконструкция санитарно-технических систем и инженерного оборудования,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133 ед. (при значении базового показателя – 10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  Количество нежилых помещений, находящихся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муниципальной собственности, в которых будет произведен капитальный ремонт,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15 ед. (при значении базового показателя – </w:t>
            </w:r>
            <w:r w:rsidR="002E5A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2.3.  Количество жалоб на содержание муниципального маневренного, специализированного фонда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2018 года составит – 0 ед.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2.4.  Количество многоквартирных домов муниципального специализированного жилого фонда города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Ростова-на-Дону, в которых будет произведен капитальный ремонт,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</w:t>
            </w:r>
            <w:r w:rsidR="00B0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онец</w:t>
            </w:r>
            <w:proofErr w:type="gramEnd"/>
            <w:r w:rsidR="00B0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2014 года составит – 1 ед.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0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По подпрограмме № 3 «Капитальный ремонт и ремонт многоквартирных домов и муниципального имущества города Ростова-на-Дону»: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  Общая площадь многоквартирных домов, в которых будет произведен капитальный ремонт, на конец 2017 года составит – 780,1 тыс. м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(при значении базово</w:t>
            </w:r>
            <w:r w:rsidR="009D3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</w:t>
            </w:r>
            <w:r w:rsidR="00933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D3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показателя – 227,31 тыс. </w:t>
            </w:r>
            <w:proofErr w:type="spellStart"/>
            <w:r w:rsidR="009D3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  Ко</w:t>
            </w:r>
            <w:r w:rsidR="002E1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личество многоквартирных домов,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которых будет произведен капитальный ремонт,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330 ед. (при значении базового показателя –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155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3.3.  Количество замененных лифтов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2017 года составит – 0 ед. (при значении базового показателя – 156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 По подпрограмме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4.1.  Доля муниципальных квартир, оснащенных индивидуальными приборами учета электрической энергии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100%).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4.2.  Доля муниципальных квартир, оснащенных индивидуальными приборами учета горячей воды,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54,4%).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4.3.  Доля муниципальных квартир, оснащенных индивидуальными приборами учета холодной воды,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68,2%).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4.4.  Доля муниципальных квартир, оснащенных индивидуальными приборами учета газа,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57,2%).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  По подпрограмме № 5 «Организация эксплуатации бесхозяйных объектов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Ростове-на-Дону»:</w:t>
            </w:r>
          </w:p>
          <w:p w:rsidR="0089611C" w:rsidRPr="0089611C" w:rsidRDefault="00F24094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Доля бесхозяйных объектов газо- и электроснабжения 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города Ростова-на-Дону, прошедших техническую инвентаризацию для оформления в муниципальную собственность и обеспеченных эксплуатацией в общем количестве выявленных бесхозяйных объектов 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газо- и электроснабжения города Ростова-на-Дону, 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97,6% (при значении базового показателя – 65,9%).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5.2.  Формирование показателей энергосбережения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повышения энергетической эффективности города Ростова-на-Дону,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</w:t>
            </w:r>
            <w:r w:rsidR="00F240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100%).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5.3.  Количество приобретенных частотных преобразователей для объектов коммунальной сферы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 целью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энергоресурсосбережения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2014 года составит – 137 ед. (при значении базового показателя –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845 ед.).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  По подпрограмме № 6 «Содержание и восстановление сетей наружного освещения города Ростова-на-Дону»: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6.1.  Протяженность восстановленных сетей наружного освещения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21,2 км</w:t>
            </w:r>
            <w:r w:rsidR="00537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 значении базового показателя – </w:t>
            </w:r>
            <w:smartTag w:uri="urn:schemas-microsoft-com:office:smarttags" w:element="metricconverter">
              <w:smartTagPr>
                <w:attr w:name="ProductID" w:val="6 км"/>
              </w:smartTagPr>
              <w:r w:rsidRPr="008961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6 км</w:t>
              </w:r>
            </w:smartTag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6.2.  Доля восстановленных сетей наружного освещения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1,2 % от протяженности сетей (при значении базового показателя – 4,5%).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6.3.  Количество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модернизированных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замененных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светоточек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конец 2018 года составит – 1335 шт. (при значении базового показателя – 200 шт.).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  По подпрограмме № 7 «Благоустройство города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Ростова-на-Дону» (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планируется достижение следующих результатов):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7.1.  Площадь уборочных работ ежегодно – </w:t>
            </w:r>
            <w:smartTag w:uri="urn:schemas-microsoft-com:office:smarttags" w:element="metricconverter">
              <w:smartTagPr>
                <w:attr w:name="ProductID" w:val="500 га"/>
              </w:smartTagPr>
              <w:r w:rsidRPr="008961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500 га</w:t>
              </w:r>
            </w:smartTag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7.2.  Количество посаженных деревьев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14000 шт. (при значении базового показателя – 4000 шт.).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  Площадь посадки цветников на конец 2018 года составит – 145 тыс.м2 (при значении базового показателя – 33 тыс.м2).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  Количество благоустроенных объектов на конец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2018 года составит – 29 ед. (при значении базового показателя – 1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  Количество реконструированных объектов благоустройства на конец 2018 года составит – 4 ед.</w:t>
            </w:r>
            <w:r w:rsidR="00F82C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1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7.6.  Количество созданных объектов озеленения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конец 2018 года составит – 1 ед. (при значении базового показателя – 0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7.7.  Количество благоустроенных объектов в рамках подготовки к проведению ЧМ-2018 на конец 2018 года составит – 28 ед. (при значении базового показателя – </w:t>
            </w:r>
            <w:r w:rsidR="002E5A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7.8.  Количество реконструированных объектов благоустройства в рамках подготовки к проведению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ЧМ-2018 на конец 2018 года составит – 8 ед. (при значении базового показателя – 0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7.9.  Количество созданных объектов озеленения в рамках подготовки к проведению ЧМ-2018 на конец 2018 года составит – 1 ед. (при значении базового показателя – 0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7.10.  Количество отловленных животных на </w:t>
            </w:r>
            <w:r w:rsidR="00D05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конец</w:t>
            </w:r>
            <w:r w:rsidR="00D05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2018 года составит – 7,1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ед. (при значении базового показателя – 8 тыс.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7.11.  Количество стерилизованных животных на конец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2018 года составит – 11,2 тыс. ед. (при значении базового показателя – 1,6 тыс.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7.12.  Количество вакцинированных животных на конец 2018 года составит – 6,0 тыс. ед. (при значении базового показателя – 1,45 тыс.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7.13.  Площадь обработки растительности против окрыленных форм кровососущих насекомых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ежегодно – </w:t>
            </w:r>
            <w:smartTag w:uri="urn:schemas-microsoft-com:office:smarttags" w:element="metricconverter">
              <w:smartTagPr>
                <w:attr w:name="ProductID" w:val="250 га"/>
              </w:smartTagPr>
              <w:r w:rsidRPr="008961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250 га</w:t>
              </w:r>
            </w:smartTag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7.14.  Площадь дератизации открытых стаций ежегодно – </w:t>
            </w:r>
            <w:smartTag w:uri="urn:schemas-microsoft-com:office:smarttags" w:element="metricconverter">
              <w:smartTagPr>
                <w:attr w:name="ProductID" w:val="400 га"/>
              </w:smartTagPr>
              <w:r w:rsidRPr="008961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400 га</w:t>
              </w:r>
            </w:smartTag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7.15.  Площадь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акарицидной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обработки ежегодно – </w:t>
            </w:r>
            <w:smartTag w:uri="urn:schemas-microsoft-com:office:smarttags" w:element="metricconverter">
              <w:smartTagPr>
                <w:attr w:name="ProductID" w:val="400 га"/>
              </w:smartTagPr>
              <w:r w:rsidRPr="008961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400 га</w:t>
              </w:r>
            </w:smartTag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7.16.  Количество введенных в эксплуатацию новых муниципальных кладбищ на конец 2018 года составит –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ед. (при значении базового показателя – 1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  По подпрограмме № 8 «Ликвидация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техперевооружение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котельных, реконструкция, модернизация тепловых сетей,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отвечающих современным требованиям промышленной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экологической безопасности»: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8.1.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  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подвальных газовых котельных,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не отвечающих современным требованиям промышленной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пожарной безопасности, на которых выполнены мероприятия по выносу газового оборудования</w:t>
            </w:r>
            <w:r w:rsidR="00407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конец 2018 года составит – 10 ед. (при значении базового показателя – 15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  Количество котельных, на которых выполнено техническое перевооружение, модернизация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 реконструкция на конец 2018 года составит –</w:t>
            </w:r>
            <w:r w:rsidR="00981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ед. (при значении базового показателя – 0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8.3.  Количество закрытых и ликвидированных подвальных газовых котельных, не отвечающих современным требованиям промышленной и пожарной безопасности,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связи со строительством теплотрасс и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переподключением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абонентов на конец 2018 года составит –</w:t>
            </w:r>
            <w:r w:rsidR="00A111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ед. (при значении базового показателя – 2 ед.).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8.4.  Количество закрытых и ликвидированных подвальных угольных котельных, не отвечающих современным экологическим требованиям на конец 2018 года составит –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ед. (при значении базового показателя – 3 ед.).</w:t>
            </w:r>
          </w:p>
          <w:p w:rsidR="0089611C" w:rsidRPr="0089611C" w:rsidRDefault="00B24CD9" w:rsidP="00B24C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8.5.  Протяженность 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реконструированных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модернизированных тепловых сетей на конец 2018 года составит – </w:t>
            </w:r>
            <w:smartTag w:uri="urn:schemas-microsoft-com:office:smarttags" w:element="metricconverter">
              <w:smartTagPr>
                <w:attr w:name="ProductID" w:val="1,6 км"/>
              </w:smartTagPr>
              <w:r w:rsidR="0089611C" w:rsidRPr="008961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1,6 км</w:t>
              </w:r>
            </w:smartTag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значен</w:t>
            </w:r>
            <w:r w:rsidR="005F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базового показателя –</w:t>
            </w:r>
            <w:r w:rsidR="005F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0,3 км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8.6.  Количество приобретаемых передвижных котельных для многоквартирных домов, не имеющих постоянного источника теплоснабжения</w:t>
            </w:r>
            <w:r w:rsidR="00521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конец 2014 года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составит – 1 ед. (при значении базового показателя – 1 ед.).</w:t>
            </w:r>
          </w:p>
        </w:tc>
      </w:tr>
    </w:tbl>
    <w:p w:rsidR="002E5A12" w:rsidRDefault="002E5A12" w:rsidP="000C1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0C1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  В разделе </w:t>
      </w:r>
      <w:r w:rsidRPr="008961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9611C" w:rsidRPr="0089611C" w:rsidRDefault="0089611C" w:rsidP="000C1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1.1.3.1.  Подпункт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3.6.1 пункта 3 изложить в редакции:</w:t>
      </w:r>
    </w:p>
    <w:p w:rsidR="0089611C" w:rsidRPr="0089611C" w:rsidRDefault="0089611C" w:rsidP="000C1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2107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«3.6.</w:t>
      </w:r>
      <w:r w:rsidRPr="008961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  Увеличение протяженности восстановленных сетей наружного освещения в четыре раза (показатель составит 21,2 км).».</w:t>
      </w:r>
    </w:p>
    <w:p w:rsidR="0089611C" w:rsidRDefault="0089611C" w:rsidP="000C1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  Строку 6.1 таблицы № 1 изложить в редакции:</w:t>
      </w:r>
    </w:p>
    <w:p w:rsidR="00D75636" w:rsidRPr="0089611C" w:rsidRDefault="00D75636" w:rsidP="00896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851"/>
        <w:gridCol w:w="992"/>
        <w:gridCol w:w="992"/>
        <w:gridCol w:w="993"/>
        <w:gridCol w:w="850"/>
        <w:gridCol w:w="709"/>
        <w:gridCol w:w="992"/>
      </w:tblGrid>
      <w:tr w:rsidR="0089611C" w:rsidRPr="0089611C" w:rsidTr="00D75636">
        <w:tc>
          <w:tcPr>
            <w:tcW w:w="851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«6.1.</w:t>
            </w:r>
          </w:p>
        </w:tc>
        <w:tc>
          <w:tcPr>
            <w:tcW w:w="2410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восстановленных сетей наружного освещения</w:t>
            </w:r>
          </w:p>
        </w:tc>
        <w:tc>
          <w:tcPr>
            <w:tcW w:w="851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92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993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0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0»</w:t>
            </w:r>
          </w:p>
        </w:tc>
      </w:tr>
    </w:tbl>
    <w:p w:rsidR="001F17BA" w:rsidRDefault="001F17BA" w:rsidP="00896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1.1.4.  Таблицу № 2 раздела </w:t>
      </w: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IV изложить в</w:t>
      </w:r>
      <w:r w:rsidR="004E2E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редакции согласно приложению № 1 к</w:t>
      </w: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постановлению.</w:t>
      </w:r>
    </w:p>
    <w:p w:rsidR="0089611C" w:rsidRPr="0089611C" w:rsidRDefault="004E2EB4" w:rsidP="00896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1.1.5.  Приложение № 1 к п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рограмме изложить в редакции согласно приложению </w:t>
      </w:r>
      <w:r w:rsidR="00D64BA3">
        <w:rPr>
          <w:rFonts w:ascii="Times New Roman" w:eastAsia="Calibri" w:hAnsi="Times New Roman" w:cs="Times New Roman"/>
          <w:sz w:val="28"/>
          <w:szCs w:val="28"/>
          <w:lang w:eastAsia="ru-RU"/>
        </w:rPr>
        <w:t>№ 2 к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постановлению.</w:t>
      </w:r>
    </w:p>
    <w:p w:rsidR="0089611C" w:rsidRPr="0089611C" w:rsidRDefault="000A1B91" w:rsidP="00896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1.1.6.  Приложение № 2 к п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рограмме изложить в редакции согл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асно приложению № 3 к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постановлению.</w:t>
      </w:r>
    </w:p>
    <w:p w:rsidR="0089611C" w:rsidRPr="0089611C" w:rsidRDefault="000A1B91" w:rsidP="001F1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1.1.7.  В приложении № 3 к п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рограмме:</w:t>
      </w:r>
    </w:p>
    <w:p w:rsidR="0089611C" w:rsidRDefault="0089611C" w:rsidP="001F1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1.1.7.1.  Строку «Объемы и источники финансирования Подпрограммы» паспорта подпрограммы изложить в редакции:</w:t>
      </w:r>
    </w:p>
    <w:p w:rsidR="00491BF9" w:rsidRPr="0089611C" w:rsidRDefault="00491BF9" w:rsidP="001F1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9611C" w:rsidRPr="0089611C" w:rsidTr="00D75636">
        <w:trPr>
          <w:trHeight w:val="416"/>
        </w:trPr>
        <w:tc>
          <w:tcPr>
            <w:tcW w:w="2211" w:type="dxa"/>
          </w:tcPr>
          <w:p w:rsidR="0089611C" w:rsidRPr="0089611C" w:rsidRDefault="00B70FE8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 источники 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финансирования 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</w:t>
            </w:r>
          </w:p>
        </w:tc>
        <w:tc>
          <w:tcPr>
            <w:tcW w:w="7536" w:type="dxa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Общ</w:t>
            </w:r>
            <w:r w:rsidR="00F55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объем средств на реализацию п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 –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1 614 201,6 тыс. рублей, в том числе по источникам: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Средства Фонда содействия реформированию </w:t>
            </w:r>
            <w:r w:rsidR="00491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жилищно-коммунального хозяйства (по Федеральному закону</w:t>
            </w:r>
            <w:r w:rsidR="00491B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21.07.2007 N 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185-ФЗ) – 983 658,9 тыс. рублей.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</w:t>
            </w:r>
            <w:r w:rsidR="006D6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 города Ростова-на-Дону 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6D68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630 542,7 тыс. рублей.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(из всех источников):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672 502,3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734 266,3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100 337,9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107 095,1 тыс. рублей.</w:t>
            </w:r>
          </w:p>
        </w:tc>
      </w:tr>
    </w:tbl>
    <w:p w:rsidR="00491BF9" w:rsidRDefault="00491BF9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611C" w:rsidRPr="0089611C" w:rsidRDefault="00491BF9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1.1.8.  В приложении № 4 к п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рограмме:</w:t>
      </w:r>
    </w:p>
    <w:p w:rsidR="0089611C" w:rsidRPr="0089611C" w:rsidRDefault="0089611C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1.1.8.1.  Строку «Объемы и источники финансирования Подпрограммы» паспорта подпрограммы изложить в редакции: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89611C" w:rsidRPr="0089611C" w:rsidTr="00D75636">
        <w:trPr>
          <w:trHeight w:val="1557"/>
        </w:trPr>
        <w:tc>
          <w:tcPr>
            <w:tcW w:w="2211" w:type="dxa"/>
          </w:tcPr>
          <w:p w:rsidR="0089611C" w:rsidRPr="0089611C" w:rsidRDefault="0089611C" w:rsidP="008961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</w:t>
            </w:r>
            <w:r w:rsidR="00B70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 </w:t>
            </w:r>
            <w:r w:rsidR="00B70F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 </w:t>
            </w:r>
            <w:r w:rsidR="00D527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финансирования п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</w:t>
            </w:r>
          </w:p>
        </w:tc>
        <w:tc>
          <w:tcPr>
            <w:tcW w:w="7428" w:type="dxa"/>
          </w:tcPr>
          <w:p w:rsidR="0089611C" w:rsidRPr="0089611C" w:rsidRDefault="00D52782" w:rsidP="008961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подпрограммы составляет 207 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471,1 тыс. рублей за счет средств бюджета города Ростова-на-Дону.</w:t>
            </w:r>
          </w:p>
          <w:p w:rsidR="0089611C" w:rsidRPr="0089611C" w:rsidRDefault="0089611C" w:rsidP="008961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89611C" w:rsidRPr="0089611C" w:rsidRDefault="0089611C" w:rsidP="008961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75 986,2 тыс. рублей,</w:t>
            </w:r>
          </w:p>
          <w:p w:rsidR="0089611C" w:rsidRPr="0089611C" w:rsidRDefault="0089611C" w:rsidP="008961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35 168,1 тыс. рублей,</w:t>
            </w:r>
          </w:p>
          <w:p w:rsidR="0089611C" w:rsidRPr="0089611C" w:rsidRDefault="0089611C" w:rsidP="008961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16 836,1 тыс. рублей,</w:t>
            </w:r>
          </w:p>
          <w:p w:rsidR="0089611C" w:rsidRPr="0089611C" w:rsidRDefault="0089611C" w:rsidP="008961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17 309,6 тыс. рублей,</w:t>
            </w:r>
          </w:p>
          <w:p w:rsidR="0089611C" w:rsidRPr="0089611C" w:rsidRDefault="0089611C" w:rsidP="008961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62 171,1 тыс. рублей.</w:t>
            </w:r>
          </w:p>
        </w:tc>
      </w:tr>
    </w:tbl>
    <w:p w:rsidR="00EB31A1" w:rsidRDefault="00EB31A1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611C" w:rsidRPr="0089611C" w:rsidRDefault="00EB31A1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1.1.9.  В приложении № 5 к п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рограмме:</w:t>
      </w:r>
    </w:p>
    <w:p w:rsidR="0089611C" w:rsidRDefault="0089611C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1.1.9.1.  Строку «Объемы и источники финансирования Подпрограммы» паспорта подпрограммы изложить в редакции:</w:t>
      </w:r>
    </w:p>
    <w:p w:rsidR="004A241F" w:rsidRPr="0089611C" w:rsidRDefault="004A241F" w:rsidP="00896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9611C" w:rsidRPr="0089611C" w:rsidTr="00007B54">
        <w:trPr>
          <w:trHeight w:val="995"/>
        </w:trPr>
        <w:tc>
          <w:tcPr>
            <w:tcW w:w="2211" w:type="dxa"/>
          </w:tcPr>
          <w:p w:rsidR="0089611C" w:rsidRPr="0089611C" w:rsidRDefault="00D24A23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 источники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финансирования подпрограммы </w:t>
            </w:r>
          </w:p>
        </w:tc>
        <w:tc>
          <w:tcPr>
            <w:tcW w:w="7536" w:type="dxa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</w:t>
            </w:r>
            <w:r w:rsidR="006C0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объем средств на реализацию п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 –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3 515 014,3 тыс. рублей, в том числе по источникам: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Средства Фонда содействия реформированию </w:t>
            </w:r>
            <w:r w:rsidR="006C0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жилищно-коммунального хозяйства (по Федеральному закону</w:t>
            </w:r>
            <w:r w:rsidR="006C0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6A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21.07.2007 N 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185-ФЗ) – 14,8 тыс. рублей.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областного бюджета – 1 176 604,8 тыс. рублей.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  Средства бюджета города </w:t>
            </w:r>
            <w:r w:rsidR="00104D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Ростова-на-Дону 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104D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2 338 394,7 тыс. рублей.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(за счет всех источников):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883 135,4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1 010 976,1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808 437,9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812 464,9 тыс. рублей.</w:t>
            </w:r>
          </w:p>
        </w:tc>
      </w:tr>
    </w:tbl>
    <w:p w:rsidR="00D2752A" w:rsidRDefault="00D2752A" w:rsidP="00896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611C" w:rsidRPr="0089611C" w:rsidRDefault="00723682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1.1.10.  В приложении № 8 к п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рограмме:</w:t>
      </w:r>
    </w:p>
    <w:p w:rsidR="0089611C" w:rsidRDefault="0089611C" w:rsidP="000C1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1.1.10.1.  Строку «Объемы и источники финансирования Подпрограммы» паспорта подпрограммы изложить в редакции:</w:t>
      </w:r>
    </w:p>
    <w:p w:rsidR="00D2752A" w:rsidRPr="0089611C" w:rsidRDefault="00D2752A" w:rsidP="00896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9611C" w:rsidRPr="0089611C" w:rsidTr="00D75636">
        <w:trPr>
          <w:trHeight w:val="1557"/>
        </w:trPr>
        <w:tc>
          <w:tcPr>
            <w:tcW w:w="2211" w:type="dxa"/>
          </w:tcPr>
          <w:p w:rsidR="0089611C" w:rsidRPr="0089611C" w:rsidRDefault="009700A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Объемы</w:t>
            </w: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br/>
              <w:t>и </w:t>
            </w:r>
            <w:r w:rsidR="0089611C" w:rsidRPr="0089611C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источники финансирования подпрограммы</w:t>
            </w:r>
          </w:p>
        </w:tc>
        <w:tc>
          <w:tcPr>
            <w:tcW w:w="7536" w:type="dxa"/>
          </w:tcPr>
          <w:p w:rsidR="0089611C" w:rsidRPr="0089611C" w:rsidRDefault="0089611C" w:rsidP="008961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Общий объем финансирования </w:t>
            </w:r>
            <w:r w:rsidR="00723682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п</w:t>
            </w:r>
            <w:proofErr w:type="spellStart"/>
            <w:r w:rsidR="00723682"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одпрограммы</w:t>
            </w:r>
            <w:proofErr w:type="spellEnd"/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составляет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 xml:space="preserve"> </w:t>
            </w:r>
            <w:r w:rsidR="00723682"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–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br/>
              <w:t>959 132,6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тыс. рублей за счет средств бюджета города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 xml:space="preserve"> Ростова-на-Дону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.</w:t>
            </w:r>
          </w:p>
          <w:p w:rsidR="0089611C" w:rsidRPr="0089611C" w:rsidRDefault="0089611C" w:rsidP="008961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В том числе по годам:</w:t>
            </w:r>
          </w:p>
          <w:p w:rsidR="0089611C" w:rsidRPr="0089611C" w:rsidRDefault="0089611C" w:rsidP="008961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2014 год – 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218 524,7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тыс. рублей,</w:t>
            </w:r>
          </w:p>
          <w:p w:rsidR="0089611C" w:rsidRPr="0089611C" w:rsidRDefault="0089611C" w:rsidP="008961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2015 год – 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119 844,8</w:t>
            </w: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тыс. рублей,</w:t>
            </w:r>
          </w:p>
          <w:p w:rsidR="0089611C" w:rsidRPr="0089611C" w:rsidRDefault="0089611C" w:rsidP="008961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2016 год – 188 639,7 тыс. рублей,</w:t>
            </w:r>
          </w:p>
          <w:p w:rsidR="0089611C" w:rsidRPr="0089611C" w:rsidRDefault="0089611C" w:rsidP="008961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2017 год – 192 626,6 тыс. рублей,</w:t>
            </w:r>
          </w:p>
          <w:p w:rsidR="0089611C" w:rsidRPr="0089611C" w:rsidRDefault="0089611C" w:rsidP="008961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</w:pPr>
            <w:r w:rsidRPr="0089611C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2018 год – 239 496,8 тыс. рублей</w:t>
            </w:r>
            <w:r w:rsidR="00D2752A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.</w:t>
            </w:r>
          </w:p>
        </w:tc>
      </w:tr>
    </w:tbl>
    <w:p w:rsidR="00D2752A" w:rsidRDefault="00D2752A" w:rsidP="00896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611C" w:rsidRDefault="0089611C" w:rsidP="00827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1.1.10.2.  Строку «Целевые показатели» паспорта подпрограммы изложить в редакции:</w:t>
      </w:r>
    </w:p>
    <w:p w:rsidR="00D2752A" w:rsidRPr="0089611C" w:rsidRDefault="00D2752A" w:rsidP="00896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9611C" w:rsidRPr="0089611C" w:rsidTr="00D75636">
        <w:trPr>
          <w:trHeight w:val="1557"/>
        </w:trPr>
        <w:tc>
          <w:tcPr>
            <w:tcW w:w="2211" w:type="dxa"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Целевые показатели</w:t>
            </w:r>
          </w:p>
        </w:tc>
        <w:tc>
          <w:tcPr>
            <w:tcW w:w="7536" w:type="dxa"/>
          </w:tcPr>
          <w:p w:rsidR="0089611C" w:rsidRPr="0089611C" w:rsidRDefault="00C60DE2" w:rsidP="0089611C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Целевые показатели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п</w:t>
            </w:r>
            <w:proofErr w:type="spellStart"/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одпрограммы</w:t>
            </w:r>
            <w:proofErr w:type="spellEnd"/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Протяженность восстановленных сетей наружного освещения на конец 2018 года составит – 21,2 км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(при значении базового показателя – </w:t>
            </w:r>
            <w:smartTag w:uri="urn:schemas-microsoft-com:office:smarttags" w:element="metricconverter">
              <w:smartTagPr>
                <w:attr w:name="ProductID" w:val="6 км"/>
              </w:smartTagPr>
              <w:r w:rsidRPr="0089611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6 км</w:t>
              </w:r>
            </w:smartTag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 Доля восстановленных сетей наружного освещения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конец 2018 года составит – 1,2 % от протяженности сетей (при значении базового показателя – 4,5%).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  Количество модернизированных и замененных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светоточек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конец 2018 года составит – 1335 шт. 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200 шт.)</w:t>
            </w:r>
          </w:p>
        </w:tc>
      </w:tr>
    </w:tbl>
    <w:p w:rsidR="00744617" w:rsidRDefault="00744617" w:rsidP="00896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1.1.10.3.  Пункт 4.1 раздела </w:t>
      </w:r>
      <w:r w:rsidRPr="0089611C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</w:t>
      </w: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89611C" w:rsidRPr="0089611C" w:rsidRDefault="0089611C" w:rsidP="00896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«4.1.  Увеличение протяженности восстановленных сетей наружного освещения в четыре раза (показатель составит 21,2 км)»</w:t>
      </w:r>
    </w:p>
    <w:p w:rsidR="0089611C" w:rsidRPr="0089611C" w:rsidRDefault="0089611C" w:rsidP="00896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1.1.10.4.  Таблицу № 1 раздела </w:t>
      </w:r>
      <w:r w:rsidRPr="0089611C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</w:t>
      </w: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 1</w:t>
      </w:r>
    </w:p>
    <w:p w:rsidR="0089611C" w:rsidRPr="0089611C" w:rsidRDefault="007763D2" w:rsidP="008961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п</w:t>
      </w:r>
      <w:r w:rsidR="0089611C"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93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2693"/>
        <w:gridCol w:w="1134"/>
        <w:gridCol w:w="991"/>
        <w:gridCol w:w="143"/>
        <w:gridCol w:w="708"/>
        <w:gridCol w:w="851"/>
        <w:gridCol w:w="850"/>
        <w:gridCol w:w="710"/>
        <w:gridCol w:w="708"/>
      </w:tblGrid>
      <w:tr w:rsidR="0089611C" w:rsidRPr="0089611C" w:rsidTr="00D75636">
        <w:tc>
          <w:tcPr>
            <w:tcW w:w="805" w:type="dxa"/>
            <w:vMerge w:val="restart"/>
            <w:shd w:val="clear" w:color="auto" w:fill="auto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№ № п/п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Наименование целей целевых 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9611C" w:rsidRPr="0089611C" w:rsidRDefault="0089611C" w:rsidP="00744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 xml:space="preserve">Единицы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измере</w:t>
            </w:r>
            <w:proofErr w:type="spellEnd"/>
            <w:r w:rsidR="0074461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74461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ния</w:t>
            </w:r>
            <w:proofErr w:type="spellEnd"/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611C">
              <w:rPr>
                <w:rFonts w:ascii="Times New Roman" w:eastAsia="Calibri" w:hAnsi="Times New Roman" w:cs="Times New Roman"/>
              </w:rPr>
              <w:t>Базовое значение целевого показа</w:t>
            </w:r>
            <w:r w:rsidR="009142C5">
              <w:rPr>
                <w:rFonts w:ascii="Times New Roman" w:eastAsia="Calibri" w:hAnsi="Times New Roman" w:cs="Times New Roman"/>
              </w:rPr>
              <w:t>-</w:t>
            </w:r>
            <w:r w:rsidRPr="0089611C">
              <w:rPr>
                <w:rFonts w:ascii="Times New Roman" w:eastAsia="Calibri" w:hAnsi="Times New Roman" w:cs="Times New Roman"/>
              </w:rPr>
              <w:t>теля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611C">
              <w:rPr>
                <w:rFonts w:ascii="Times New Roman" w:eastAsia="Calibri" w:hAnsi="Times New Roman" w:cs="Times New Roman"/>
              </w:rPr>
              <w:t>Значения целевых п</w:t>
            </w:r>
            <w:r w:rsidR="007763D2">
              <w:rPr>
                <w:rFonts w:ascii="Times New Roman" w:eastAsia="Calibri" w:hAnsi="Times New Roman" w:cs="Times New Roman"/>
              </w:rPr>
              <w:t>оказателей, предусмотренные п</w:t>
            </w:r>
            <w:r w:rsidRPr="0089611C">
              <w:rPr>
                <w:rFonts w:ascii="Times New Roman" w:eastAsia="Calibri" w:hAnsi="Times New Roman" w:cs="Times New Roman"/>
              </w:rPr>
              <w:t>одпрограммой</w:t>
            </w:r>
          </w:p>
        </w:tc>
      </w:tr>
      <w:tr w:rsidR="0089611C" w:rsidRPr="0089611C" w:rsidTr="00D75636">
        <w:tc>
          <w:tcPr>
            <w:tcW w:w="805" w:type="dxa"/>
            <w:vMerge/>
            <w:shd w:val="clear" w:color="auto" w:fill="auto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2014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2015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2016 год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2017 год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2018 год</w:t>
            </w:r>
          </w:p>
        </w:tc>
      </w:tr>
      <w:tr w:rsidR="0089611C" w:rsidRPr="0089611C" w:rsidTr="00D75636">
        <w:tc>
          <w:tcPr>
            <w:tcW w:w="9593" w:type="dxa"/>
            <w:gridSpan w:val="10"/>
            <w:shd w:val="clear" w:color="auto" w:fill="auto"/>
          </w:tcPr>
          <w:p w:rsidR="0089611C" w:rsidRPr="0089611C" w:rsidRDefault="0089611C" w:rsidP="009142C5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подпрограммы № 6 «Содержание и восстановление сетей наружного освещения</w:t>
            </w:r>
            <w:r w:rsidR="006D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Ростова-на-Дону»:</w:t>
            </w:r>
          </w:p>
          <w:p w:rsidR="0089611C" w:rsidRPr="0089611C" w:rsidRDefault="006D0BFC" w:rsidP="009142C5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 </w:t>
            </w:r>
            <w:r w:rsidR="0089611C"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сетей наружного освещения, находящихся в муниципальной собственности;</w:t>
            </w:r>
          </w:p>
          <w:p w:rsidR="00432BF4" w:rsidRPr="0089611C" w:rsidRDefault="0089611C" w:rsidP="001F6E4F">
            <w:pPr>
              <w:spacing w:after="0" w:line="240" w:lineRule="auto"/>
              <w:ind w:left="1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6D0B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восстановление и модернизация сетей наружного освещения, находящихся 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муниципальной собственности.</w:t>
            </w:r>
          </w:p>
        </w:tc>
      </w:tr>
      <w:tr w:rsidR="0089611C" w:rsidRPr="0089611C" w:rsidTr="00D75636">
        <w:tc>
          <w:tcPr>
            <w:tcW w:w="805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9611C" w:rsidRPr="0089611C" w:rsidRDefault="0089611C" w:rsidP="00432BF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 xml:space="preserve">Протяженность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восста</w:t>
            </w:r>
            <w:r w:rsidR="00432B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новленных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 xml:space="preserve"> сетей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наруж</w:t>
            </w:r>
            <w:r w:rsidR="00432B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 xml:space="preserve"> освещения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11,0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9611C" w:rsidRPr="0089611C" w:rsidTr="00D75636">
        <w:tc>
          <w:tcPr>
            <w:tcW w:w="805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9611C" w:rsidRPr="0089611C" w:rsidRDefault="0089611C" w:rsidP="00432BF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 xml:space="preserve">Доля восстановленных сетей наружного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осве</w:t>
            </w:r>
            <w:r w:rsidR="00432B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щения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9611C" w:rsidRPr="0089611C" w:rsidTr="00D75636">
        <w:tc>
          <w:tcPr>
            <w:tcW w:w="805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9611C" w:rsidRPr="0089611C" w:rsidRDefault="0089611C" w:rsidP="00432BF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модерни</w:t>
            </w:r>
            <w:r w:rsidR="00432B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зированных</w:t>
            </w:r>
            <w:proofErr w:type="spellEnd"/>
            <w:r w:rsidR="00432B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 заме</w:t>
            </w:r>
            <w:r w:rsidR="00432BF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ненных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светоточек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9611C" w:rsidRPr="0089611C" w:rsidRDefault="0089611C" w:rsidP="002B5FE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267</w:t>
            </w:r>
          </w:p>
        </w:tc>
      </w:tr>
    </w:tbl>
    <w:p w:rsidR="00432BF4" w:rsidRDefault="00432BF4" w:rsidP="00896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611C" w:rsidRPr="0089611C" w:rsidRDefault="002B5FE1" w:rsidP="00827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1.1.11.  В приложении № 9 к п</w:t>
      </w:r>
      <w:r w:rsidR="0089611C"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рограмме:</w:t>
      </w:r>
    </w:p>
    <w:p w:rsidR="0089611C" w:rsidRPr="0089611C" w:rsidRDefault="0089611C" w:rsidP="00827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Calibri" w:hAnsi="Times New Roman" w:cs="Times New Roman"/>
          <w:sz w:val="28"/>
          <w:szCs w:val="28"/>
          <w:lang w:eastAsia="ru-RU"/>
        </w:rPr>
        <w:t>1.1.11.1.  Строку «Объемы и источники финансирования Подпрограммы» паспорта подпрограммы изложить в редакции: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9611C" w:rsidRPr="0089611C" w:rsidTr="00D75636">
        <w:trPr>
          <w:trHeight w:val="711"/>
        </w:trPr>
        <w:tc>
          <w:tcPr>
            <w:tcW w:w="2211" w:type="dxa"/>
          </w:tcPr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</w:t>
            </w:r>
            <w:r w:rsidR="00EA35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 </w:t>
            </w:r>
            <w:r w:rsidR="00EA35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источники финансирования п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одпрограммы          </w:t>
            </w:r>
          </w:p>
        </w:tc>
        <w:tc>
          <w:tcPr>
            <w:tcW w:w="7536" w:type="dxa"/>
          </w:tcPr>
          <w:p w:rsidR="0089611C" w:rsidRPr="0089611C" w:rsidRDefault="00EA3506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п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одпрограммы составляет </w:t>
            </w:r>
            <w:r w:rsidR="0089611C"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4 296 608,8 тыс. рублей, в том числе по источникам: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Средства областного бюджета – 4 499,6 тыс. рублей.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 Средства бюджета города </w:t>
            </w:r>
            <w:r w:rsidR="00B05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Ростова-на-Дону </w:t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B05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4 292 109,2 тыс. рублей.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(за счет всех источников):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938 920,3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935 940,4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804 186,8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862 067,7 тыс. рублей,</w:t>
            </w:r>
          </w:p>
          <w:p w:rsidR="0089611C" w:rsidRPr="0089611C" w:rsidRDefault="0089611C" w:rsidP="008961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755 493,6 тыс. рублей.</w:t>
            </w:r>
          </w:p>
        </w:tc>
      </w:tr>
    </w:tbl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71390B" w:rsidP="00896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</w:t>
      </w:r>
      <w:r w:rsidR="0089611C"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силу со дня официального опубликования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9611C"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городской газете «Ростов официальный».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Контроль за выполнением постановления возложить на заместителя главы Администрации города Ростова-на-Дону (по вопросам ЖКХ)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Арцыбашева В.М.</w:t>
      </w:r>
    </w:p>
    <w:p w:rsidR="0089611C" w:rsidRPr="0089611C" w:rsidRDefault="0089611C" w:rsidP="0089611C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05E6" w:rsidRPr="009805E6" w:rsidRDefault="009805E6" w:rsidP="009805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9805E6" w:rsidRPr="009805E6" w:rsidTr="0043359F">
        <w:tc>
          <w:tcPr>
            <w:tcW w:w="2080" w:type="pct"/>
          </w:tcPr>
          <w:p w:rsidR="009805E6" w:rsidRPr="009805E6" w:rsidRDefault="009805E6" w:rsidP="009805E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80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9805E6" w:rsidRPr="009805E6" w:rsidRDefault="009805E6" w:rsidP="009805E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80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1851" w:type="pct"/>
          </w:tcPr>
          <w:p w:rsidR="009805E6" w:rsidRPr="009805E6" w:rsidRDefault="009805E6" w:rsidP="009805E6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</w:tcPr>
          <w:p w:rsidR="009805E6" w:rsidRPr="009805E6" w:rsidRDefault="009805E6" w:rsidP="009805E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05E6" w:rsidRPr="009805E6" w:rsidRDefault="009805E6" w:rsidP="009805E6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80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С.И. Горбань</w:t>
            </w:r>
          </w:p>
        </w:tc>
      </w:tr>
    </w:tbl>
    <w:p w:rsidR="0089611C" w:rsidRPr="0089611C" w:rsidRDefault="0089611C" w:rsidP="008961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:rsidR="0089611C" w:rsidRPr="0089611C" w:rsidRDefault="008063AF" w:rsidP="008961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жилищно-коммунального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хозяйства</w:t>
      </w:r>
      <w:r w:rsidR="009C08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9611C"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энергетики </w:t>
      </w:r>
      <w:r w:rsidR="009C081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9611C"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</w:t>
      </w:r>
      <w:r w:rsidR="009C08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Ростова-на-Дону</w:t>
      </w:r>
      <w:r w:rsidR="009C081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B51A5" w:rsidRDefault="007B51A5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1A5" w:rsidRDefault="007B51A5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1A5" w:rsidRDefault="007B51A5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1A5" w:rsidRDefault="007B51A5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1A5" w:rsidRDefault="007B51A5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1A5" w:rsidRDefault="007B51A5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1A5" w:rsidRDefault="007B51A5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1A5" w:rsidRDefault="007B51A5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1</w:t>
      </w:r>
    </w:p>
    <w:p w:rsidR="0089611C" w:rsidRPr="0089611C" w:rsidRDefault="0089611C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9611C" w:rsidRPr="0089611C" w:rsidRDefault="0089611C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89611C" w:rsidRPr="0089611C" w:rsidRDefault="0089611C" w:rsidP="0089611C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C5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16.07.2015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5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605</w:t>
      </w:r>
    </w:p>
    <w:p w:rsidR="0089611C" w:rsidRPr="0089611C" w:rsidRDefault="0089611C" w:rsidP="0089611C">
      <w:pPr>
        <w:tabs>
          <w:tab w:val="num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411"/>
        <w:gridCol w:w="1134"/>
        <w:gridCol w:w="1276"/>
        <w:gridCol w:w="1134"/>
        <w:gridCol w:w="1134"/>
        <w:gridCol w:w="1134"/>
        <w:gridCol w:w="992"/>
      </w:tblGrid>
      <w:tr w:rsidR="0089611C" w:rsidRPr="0089611C" w:rsidTr="00D75636">
        <w:trPr>
          <w:cantSplit/>
          <w:trHeight w:val="32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</w:tr>
      <w:tr w:rsidR="0089611C" w:rsidRPr="0089611C" w:rsidTr="00D75636">
        <w:trPr>
          <w:cantSplit/>
          <w:trHeight w:val="14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89611C" w:rsidRPr="0089611C" w:rsidTr="00D75636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1</w:t>
            </w:r>
            <w:r w:rsidRPr="00896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«Переселение граждан из аварийного жилищного фонда»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983 658,9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445 200,3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394 963,2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71 970,8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71 524,6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Средства областного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4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630 542,7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227 302,0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339 303,1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28 367,1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35 570,5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ПО ПОДПРОГРАММЕ № 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1 614 201,6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672 502,3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734 266,3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100 337,9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Средства областного</w:t>
            </w:r>
          </w:p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207 471,1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75 986,2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35 168,1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62 171,1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ПО ПОДПРОГРАММЕ № 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207 471,1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75 986,2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35 168,1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62 171,1</w:t>
            </w:r>
          </w:p>
        </w:tc>
      </w:tr>
      <w:tr w:rsidR="0089611C" w:rsidRPr="0089611C" w:rsidTr="00D75636">
        <w:trPr>
          <w:trHeight w:val="3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 3 «Капитальный ремонт и ремонт многоквартирных домов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муниципального имущества города Ростова-на-Дону»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1 176 604,8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262 934,8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311 270,0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2 338 394,7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620 185,8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699 706,1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508 437,9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510 064,9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ПО ПОДПРОГРАММЕ № 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3 515 014,3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883 135,4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1 010 976,1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808 437,9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812 464,9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89611C" w:rsidRPr="0089611C" w:rsidRDefault="0089611C" w:rsidP="0089611C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103 019,6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92 814,8</w:t>
            </w:r>
          </w:p>
        </w:tc>
      </w:tr>
      <w:tr w:rsidR="0089611C" w:rsidRPr="0089611C" w:rsidTr="00D75636">
        <w:trPr>
          <w:trHeight w:val="3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ПО ПОДПРОГРАММЕ № 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103 019,6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92 814,8</w:t>
            </w:r>
          </w:p>
        </w:tc>
      </w:tr>
      <w:tr w:rsidR="0089611C" w:rsidRPr="0089611C" w:rsidTr="00D75636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5</w:t>
            </w:r>
            <w:r w:rsidRPr="00896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«Организация эксплуатации бесхозяйных объектов 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газо- и электроснабжения, мониторинг и прогнозирование показателей энергосбережения и повышения энергетической эффективности в городе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Ростове-на-Дону»</w:t>
            </w:r>
          </w:p>
        </w:tc>
      </w:tr>
      <w:tr w:rsidR="0089611C" w:rsidRPr="0089611C" w:rsidTr="00D75636">
        <w:trPr>
          <w:trHeight w:val="5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</w:tr>
      <w:tr w:rsidR="0089611C" w:rsidRPr="0089611C" w:rsidTr="00D75636">
        <w:trPr>
          <w:trHeight w:val="4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ПО ПОДПРОГРАММЕ № 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44 653,1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35 375,1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</w:tr>
      <w:tr w:rsidR="0089611C" w:rsidRPr="0089611C" w:rsidTr="00D75636">
        <w:trPr>
          <w:trHeight w:val="5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6 «Содержание и восстановление сетей наружного освещения города Ростова-на-Дону»</w:t>
            </w:r>
          </w:p>
        </w:tc>
      </w:tr>
      <w:tr w:rsidR="0089611C" w:rsidRPr="0089611C" w:rsidTr="00D75636">
        <w:trPr>
          <w:trHeight w:val="5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959 132,7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218 524,7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119 844,9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239 496,8</w:t>
            </w:r>
          </w:p>
        </w:tc>
      </w:tr>
      <w:tr w:rsidR="0089611C" w:rsidRPr="0089611C" w:rsidTr="00D75636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ПО ПОДПРОГРАММЕ № 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959 132,7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218 524,7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119 844,9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239 496,8</w:t>
            </w:r>
          </w:p>
        </w:tc>
      </w:tr>
      <w:tr w:rsidR="0089611C" w:rsidRPr="0089611C" w:rsidTr="00D75636">
        <w:trPr>
          <w:trHeight w:val="37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7 «Благоустройство города Ростова-на-Дону»</w:t>
            </w:r>
          </w:p>
        </w:tc>
      </w:tr>
      <w:tr w:rsidR="0089611C" w:rsidRPr="0089611C" w:rsidTr="00D75636">
        <w:trPr>
          <w:trHeight w:val="6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4 499,6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4 292 109,2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934 420,7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935 940,4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804 186,8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862 067,7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755 493,6</w:t>
            </w:r>
          </w:p>
        </w:tc>
      </w:tr>
      <w:tr w:rsidR="0089611C" w:rsidRPr="0089611C" w:rsidTr="00D75636">
        <w:trPr>
          <w:trHeight w:val="5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ПО ПОДПРОГРАММЕ № 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4 296 608,8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938 920,3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935 940,4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804 186,8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862 067,7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755 493,6</w:t>
            </w:r>
          </w:p>
        </w:tc>
      </w:tr>
      <w:tr w:rsidR="0089611C" w:rsidRPr="0089611C" w:rsidTr="00D75636">
        <w:trPr>
          <w:trHeight w:val="5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8</w:t>
            </w:r>
            <w:r w:rsidRPr="00896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«Ликвидация и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техперевооружение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</w:t>
            </w:r>
          </w:p>
        </w:tc>
      </w:tr>
      <w:tr w:rsidR="0089611C" w:rsidRPr="0089611C" w:rsidTr="00D75636">
        <w:trPr>
          <w:trHeight w:val="5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130 176,6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107 257,4</w:t>
            </w:r>
          </w:p>
        </w:tc>
      </w:tr>
      <w:tr w:rsidR="0089611C" w:rsidRPr="0089611C" w:rsidTr="00D75636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left="-107"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lang w:eastAsia="ru-RU"/>
              </w:rPr>
              <w:br/>
              <w:t>ПО ПОДПРОГРАММЕ № 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130 176,6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107 257,4</w:t>
            </w:r>
          </w:p>
        </w:tc>
      </w:tr>
      <w:tr w:rsidR="0089611C" w:rsidRPr="0089611C" w:rsidTr="00D75636">
        <w:trPr>
          <w:trHeight w:val="62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ПРОГРАММА</w:t>
            </w:r>
            <w:r w:rsidRPr="008961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«Развитие сферы жилищно-коммунального хозяйства 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благоустройство города Ростова-на-Дону»</w:t>
            </w:r>
          </w:p>
        </w:tc>
      </w:tr>
      <w:tr w:rsidR="0089611C" w:rsidRPr="0089611C" w:rsidTr="00D75636">
        <w:trPr>
          <w:trHeight w:val="5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983 673,7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445 215,1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394 963,2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71 970,8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71 524,6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1 213 689,4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311 270,0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8 672 914,7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2 108 229,3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2 136 444,8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1 548 767,6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1 619 939,3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1 259 533,7</w:t>
            </w:r>
          </w:p>
        </w:tc>
      </w:tr>
      <w:tr w:rsidR="0089611C" w:rsidRPr="0089611C" w:rsidTr="00D75636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11C" w:rsidRPr="0089611C" w:rsidRDefault="0089611C" w:rsidP="0089611C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Pr="00896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10 870 277,8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2 853 463,8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2 842 678,0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1 920 738,4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1 993 863,9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1 259 533,7</w:t>
            </w:r>
          </w:p>
        </w:tc>
      </w:tr>
    </w:tbl>
    <w:p w:rsidR="0089611C" w:rsidRPr="0089611C" w:rsidRDefault="0089611C" w:rsidP="007C22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611C" w:rsidRDefault="0089611C" w:rsidP="0089611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29C" w:rsidRPr="007C229C" w:rsidRDefault="007C229C" w:rsidP="007C229C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3"/>
        <w:gridCol w:w="3487"/>
        <w:gridCol w:w="2728"/>
      </w:tblGrid>
      <w:tr w:rsidR="007C229C" w:rsidRPr="007C229C" w:rsidTr="0043359F">
        <w:tc>
          <w:tcPr>
            <w:tcW w:w="1822" w:type="pct"/>
          </w:tcPr>
          <w:p w:rsidR="007C229C" w:rsidRPr="007C229C" w:rsidRDefault="007C229C" w:rsidP="007C229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C22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общего</w:t>
            </w:r>
          </w:p>
          <w:p w:rsidR="007C229C" w:rsidRPr="007C229C" w:rsidRDefault="007C229C" w:rsidP="007C229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C22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7C229C" w:rsidRPr="007C229C" w:rsidRDefault="007C229C" w:rsidP="007C229C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95" w:type="pct"/>
          </w:tcPr>
          <w:p w:rsidR="007C229C" w:rsidRPr="007C229C" w:rsidRDefault="007C229C" w:rsidP="007C229C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229C" w:rsidRPr="007C229C" w:rsidRDefault="007C229C" w:rsidP="007C229C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C229C" w:rsidRPr="007C229C" w:rsidRDefault="007C229C" w:rsidP="007C229C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C22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3358F5" w:rsidRDefault="0089611C" w:rsidP="0089611C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358F5" w:rsidSect="003358F5">
          <w:footerReference w:type="even" r:id="rId9"/>
          <w:foot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proofErr w:type="spellStart"/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иложение</w:t>
      </w:r>
      <w:proofErr w:type="spellEnd"/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9611C" w:rsidRDefault="0089611C" w:rsidP="006C59F3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961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-на-Дону</w:t>
      </w:r>
    </w:p>
    <w:p w:rsidR="0089611C" w:rsidRPr="0089611C" w:rsidRDefault="0089611C" w:rsidP="006C59F3">
      <w:pPr>
        <w:autoSpaceDE w:val="0"/>
        <w:autoSpaceDN w:val="0"/>
        <w:adjustRightInd w:val="0"/>
        <w:spacing w:after="0" w:line="240" w:lineRule="auto"/>
        <w:ind w:left="11328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6C59F3" w:rsidRPr="0089611C" w:rsidRDefault="006C59F3" w:rsidP="006C59F3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16.07.2015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605</w:t>
      </w:r>
    </w:p>
    <w:p w:rsidR="0089611C" w:rsidRDefault="0089611C" w:rsidP="0089611C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Default="0089611C" w:rsidP="0089611C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Система программных мероприятий</w:t>
      </w:r>
    </w:p>
    <w:p w:rsidR="0089611C" w:rsidRPr="0089611C" w:rsidRDefault="0089611C" w:rsidP="0089611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tbl>
      <w:tblPr>
        <w:tblW w:w="152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2802"/>
        <w:gridCol w:w="1560"/>
        <w:gridCol w:w="141"/>
        <w:gridCol w:w="993"/>
        <w:gridCol w:w="141"/>
        <w:gridCol w:w="142"/>
        <w:gridCol w:w="1717"/>
        <w:gridCol w:w="1173"/>
        <w:gridCol w:w="1173"/>
        <w:gridCol w:w="1173"/>
        <w:gridCol w:w="1173"/>
        <w:gridCol w:w="1173"/>
        <w:gridCol w:w="1173"/>
      </w:tblGrid>
      <w:tr w:rsidR="0089611C" w:rsidRPr="0089611C" w:rsidTr="00D75636">
        <w:trPr>
          <w:trHeight w:val="495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Муниципальный заказчик,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исполнитель</w:t>
            </w:r>
          </w:p>
        </w:tc>
        <w:tc>
          <w:tcPr>
            <w:tcW w:w="1275" w:type="dxa"/>
            <w:gridSpan w:val="3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исполнения</w:t>
            </w:r>
          </w:p>
        </w:tc>
        <w:tc>
          <w:tcPr>
            <w:tcW w:w="1859" w:type="dxa"/>
            <w:gridSpan w:val="2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 финансирования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КЦСР</w:t>
            </w:r>
          </w:p>
        </w:tc>
        <w:tc>
          <w:tcPr>
            <w:tcW w:w="7038" w:type="dxa"/>
            <w:gridSpan w:val="6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 финансирования,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тыс. рублей</w:t>
            </w:r>
          </w:p>
        </w:tc>
      </w:tr>
      <w:tr w:rsidR="0089611C" w:rsidRPr="0089611C" w:rsidTr="00D75636">
        <w:trPr>
          <w:trHeight w:val="630"/>
        </w:trPr>
        <w:tc>
          <w:tcPr>
            <w:tcW w:w="757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9" w:type="dxa"/>
            <w:gridSpan w:val="2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2016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2017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</w:tr>
      <w:tr w:rsidR="0089611C" w:rsidRPr="0089611C" w:rsidTr="00D75636">
        <w:trPr>
          <w:trHeight w:val="435"/>
        </w:trPr>
        <w:tc>
          <w:tcPr>
            <w:tcW w:w="15291" w:type="dxa"/>
            <w:gridSpan w:val="1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Подпрограмма № 1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Переселение граждан из аварийного жилищного фонда»</w:t>
            </w:r>
          </w:p>
        </w:tc>
      </w:tr>
      <w:tr w:rsidR="0089611C" w:rsidRPr="0089611C" w:rsidTr="00D75636">
        <w:trPr>
          <w:trHeight w:val="270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переселению граждан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из аварийного жилищного фонда за счет средств, поступивших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от Фонда содействия реформированию жилищно-коммунального хозяйства,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а также за счет средств областного и местного бюджетов на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данных средств (всего)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Фонда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(0619502)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(0619602)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Областной бюджет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(0617316)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(0618316)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1 604 672,4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667 354,3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729 885,1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100 337,9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107 095,1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переселению граждан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из аварийного жилищного фонда за счет средств, поступивших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от Фонда содействия реформированию жилищно-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Фонда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(0619502)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983 658,9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445 200,3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394 963,2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71 970,8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71 524,6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53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1.1.2.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переселению граждан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из аварийного жилищного фонда за счет средств областного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местного бюджетов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на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(0619602,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621 013,5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222 154,0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334 921,9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28 367,1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35 570,5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переселению граждан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из аварийного жилищного фонда, в том числе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2014-2015 гг. 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9 529,2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5 148,0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4 381,2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1.2.1.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Оформление документов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для рассмотрения вопроса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 непригодности многоквартирных домов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1 315,6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Снос жилых строений, признанных аварийными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6 715,8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3 463,9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3 251,9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Анализ конъюнктуры первичного жилья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«Управление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1.2.4.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Раздел земельных участков, оформление технической документации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29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рыночной оценке стоимости жилых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нежилых помещений ветхого, непригодного для проживания (аварийного) жилищного фонда, принадлежащего гражданам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праве собственности, а также рыночной оценке стоимости муниципальных жилых помещений, предоставляемых собственникам взамен изымаемых с зачетом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выкупную стоимость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1 018,5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Изготовление справок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об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отсутсвии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(наличии)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 граждан иного жилья, о сносе объектов жилищного фонда,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о расчете долей собственников помещений в аварийном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жилищном фонде, оформление технических паспортов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1.2.7.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страховочных мероприятий, с целью предотвращения чрезвычайной ситуации, в том числе изготовление технической документации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1.2.8.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Изготовление информационных табличек на дома, подлежащие отселению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1.3. 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Всего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1 614 201,6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672 502,3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734 266,3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100 337,9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107 095,1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55"/>
        </w:trPr>
        <w:tc>
          <w:tcPr>
            <w:tcW w:w="15291" w:type="dxa"/>
            <w:gridSpan w:val="1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Подпрограмма № 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89611C" w:rsidRPr="0089611C" w:rsidTr="00D75636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жилого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2018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Ростова-на-Дону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(0622031,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0622042,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0624043)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37 892,6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6 906,3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1 015,2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29 971,1</w:t>
            </w:r>
          </w:p>
        </w:tc>
      </w:tr>
      <w:tr w:rsidR="0089611C" w:rsidRPr="0089611C" w:rsidTr="00D75636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жилого фонда (ремонт муниципальных квартир)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29 971,1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29 971,1</w:t>
            </w:r>
          </w:p>
        </w:tc>
      </w:tr>
      <w:tr w:rsidR="0089611C" w:rsidRPr="0089611C" w:rsidTr="00D75636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2.1.2.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жилого фонда (компенсация за жилищно-коммунальные услуги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незаселенные муниципальные квартиры)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фондом», 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Ростова-на-Дону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4 815,6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3 967,4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848,2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Инвентаризации объектов жилого фонда с целью последующей регистрации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или подтверждения права муниципальной собственности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(0622042)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381,9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2.1.4.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реконструкции и ремонту санитарно-технических систем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инженерного оборудования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Муниципальное казенное учреждение «Управление жилищно-коммунального хозяйства» Октябрьского района города Ростова-на-Дону 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Ростова-на-Дону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(0624043)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2 557,0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2 557,0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нежилого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 2018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 (0622032,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0622043)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85 679,3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41 863,2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11 616,1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32 200,0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нежилого фонда (ремонт и обследование нежилых помещений)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гг.,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84 807,3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41 439,8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11 167,5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32 200,0</w:t>
            </w:r>
          </w:p>
        </w:tc>
      </w:tr>
      <w:tr w:rsidR="0089611C" w:rsidRPr="0089611C" w:rsidTr="00D75636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2.2.2.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нежилого фонда (компенсация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за жилищно-коммунальные услуги)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Инвентаризации объектов нежилого фонда с целью последующей регистрации или подтверждения права муниципальной собственности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262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содержанию, ремонту и капитальному ремонту муниципального маневренного, специализированного жилищного фонда, в том числе по обеспечению деятельности муниципальных учреждений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Ростова-на-Дону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(0620059,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0622031,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0622044)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83 899,2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27 216,7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22 536,8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16 836,1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17 309,6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312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специализированного жилищного фонда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 Ветеранов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(0620059, 0622031)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5 683,3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1 670,1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1 424,2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863,0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1 726,0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420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компенсацию затрат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содержанию и ремонту муниципальных жилых помещений до момента заключения договора социального найма (заселения)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муниципальных нежилых помещений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специализированном муниципальном жилищном фонде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885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Ростова-на-Дону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975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компенсацию затрат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коммунальным услугам муниципальных жилых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помещений до момента заключения договора социального найма (заселения)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муниципальных нежилых помещений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в специализированном муниципальном жилищном фонде 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Муниципальное бюджетное учреждение «Городской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2014-2015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Ростова-на-Дону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975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2 047,7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1 745,9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301,8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выполнение капитального ремонта кровли по адресу: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бул. Комарова, 28/4 (субсидии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Ростова-на-Дону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(0622044)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2.3.5.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выполнение капитального ремонта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1 435,0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2.3.5.1.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выполнение капитального ремонта муниципальной квартиры № 1 по адресу: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бул. Комарова, 28/4 (субсидии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2.3.5.2.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выполнение капитального ремонта муниципальной квартиры № 77 по адресу: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бул. Комарова, 28/4 (субсидии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2.3.5.3.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выполнение капитального ремонта муниципальных квартир по адресу: 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бул. Комарова, 30/4, 30А (субсидии 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2.3.6.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Корректировка сметной документации проекта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выполнение аварийного электроосвещения по адресам: бул. Комарова, 28/4,30/4, 30А, получение заключения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 достоверности сметной стоимости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 Ростова-на-Дону 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2.3.7.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Монтаж аварийного электроосвещения по адресам: бул. Комарова, 28/4,30/4, 30А, получение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2015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3 042,9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3 042,9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23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2.3.8.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Проведение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инженерного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технического обследования, получение технического заключения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 несущей способности конструкций жилого дома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и его помещений, расположенного по адресу: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ул.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М.Горького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270, литер 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2.3.9.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ремонту электрических кабелей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бул. Комарова, 30/4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262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2.3.10.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на иные расходы,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относящиеся к расходам, включенным в состав субсидии на финансовое обеспечение исполнения муниципального задания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32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2.3.11.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обеспечению деятельности (оказание услуг) муниципальных учреждений города Ростова-на-Дону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(муниципальное бюджетное учреждение «Городской центр по управлению специализированным муниципальным жилищным фондом»)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25 495,2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6 712,6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6 325,0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6 228,8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6 228,8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30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2.3.12.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обеспечению содержания муниципального имущества (муниципальное бюджетное учреждение «Городской центр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управлению специализированным муниципальным жилищным фондом»)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42 290,8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13 058,0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10 133,7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9 744,3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9 354,8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2.4. 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Всего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207 471,1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75 986,2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35 168,1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207 471,1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75 986,2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35 168,1</w:t>
            </w:r>
          </w:p>
        </w:tc>
      </w:tr>
      <w:tr w:rsidR="0089611C" w:rsidRPr="0089611C" w:rsidTr="00D75636">
        <w:trPr>
          <w:trHeight w:val="510"/>
        </w:trPr>
        <w:tc>
          <w:tcPr>
            <w:tcW w:w="15291" w:type="dxa"/>
            <w:gridSpan w:val="14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Подпрограмма № 3 «Капитальный ремонт и ремонт многоквартирных домов и муниципального имущества города Ростова-на-Дону»</w:t>
            </w:r>
          </w:p>
        </w:tc>
      </w:tr>
      <w:tr w:rsidR="0089611C" w:rsidRPr="0089611C" w:rsidTr="00D75636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капитальному ремонту многоквартирных домов за счет средств, поступивших от Фонда содействия реформированию жилищно-коммунального хозяйства, а также средств областного и местного бюджетов на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офинансирование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данных средств (всего)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«Управление жилищно-коммунального хозяйства» районов города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Фонда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(0639501)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55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3.1.1.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капитальному ремонту многоквартирных домов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Фонда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(0639501)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капитальному ремонту многоквартирных домов за счет средств областного и местного бюджетов на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некоммерческой организации «Ростовскому областному фонду содействия капитальному ремонту»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мероприятий по капитальному ремонту многоквартирных домов, проводимых за счет средств, поступивших от Фонда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учреждения «Управления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 год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176 447,3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176 447,3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3107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иным специализированным потребительским кооперативам на проведение капитального ремонта многоквартирных домов, разработку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(или) изготовление проектно-сметной документации, проведение энергетических обследований многоквартирных домов (всего)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(0637318, 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0637388)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(0638318,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0638388)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1 523 985,9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424 773,5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496 812,4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302 400,0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3113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иным специализированным потребительским кооперативам на проведение капитального ремонта многоквартирных домов, разработку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(или) изготовление проектно-сметной документации, проведение энергетических обследований многоквартирных домов (средства областного бюджета)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(0637318,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0637388)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1 176 604,8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262 934,8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311 270,0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302 400,0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3186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3.3.2.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документации, проведение энергетических обследований многоквартирных домов (средства местного бюджета)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(0638318,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0638388)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347 381,1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161 838,7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185 542,4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управляющим организациям, товариществам собственников жилья, жилищным, жилищно-строительным кооперативам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иным специализированным потребительским кооперативам на проведение капитального ремонта многоквартирных домов с целью предупреждения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устранения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аварийных</w:t>
            </w:r>
            <w:proofErr w:type="gramEnd"/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чрезвычайных ситуаций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(0636002)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849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3.5.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управляющим организациям, товариществам собственников жилья, жилищным, жилищно-строительным кооперативам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иным специализированным потребительским кооперативам на компенсацию расходов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связи с оказанием мер социальной поддержки граждан при выплате ими средств</w:t>
            </w:r>
          </w:p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долевое финансирование капитального ремонта многоквартирных домов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(0636003)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8 061,3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7 565,1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3.6.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капитальный  ремонт, ремонт и оборудование муниципального жилищного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230 814,2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31 068,9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66 875,1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3.6.1.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капитальный ремонт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муниципальнорго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жилищного фонда (региональный Фонд)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«Управление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225 338,5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25 955,6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66 512,7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336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3.6.2.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капитальный ремонт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муниципальнорго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жилищного фонда (муниципальная доля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капитальный ремонт многоквартирных домов)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</w:t>
            </w:r>
            <w:r w:rsidR="002840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4 669,2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4 384,0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987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3.6.3.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капитальный ремонт, ремонт и оборудование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703"/>
        </w:trPr>
        <w:tc>
          <w:tcPr>
            <w:tcW w:w="757" w:type="dxa"/>
            <w:shd w:val="clear" w:color="auto" w:fill="auto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3.7.</w:t>
            </w:r>
          </w:p>
        </w:tc>
        <w:tc>
          <w:tcPr>
            <w:tcW w:w="2802" w:type="dxa"/>
            <w:shd w:val="clear" w:color="auto" w:fill="auto"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Система мониторинга использования жилищного фонда, обеспечения его сохранности и предоставления коммунальных услуг</w:t>
            </w:r>
          </w:p>
        </w:tc>
        <w:tc>
          <w:tcPr>
            <w:tcW w:w="1560" w:type="dxa"/>
            <w:shd w:val="clear" w:color="auto" w:fill="auto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энергетики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2015 год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(0632066)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1 497,0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1 497,0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3.8.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мероприятий по руководству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управлению в сфере установленных функций ОМС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области ЖКХ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275" w:type="dxa"/>
            <w:gridSpan w:val="3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(0630011)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209 395,1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51 772,3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52 497,8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52 562,5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52 562,5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(0630019)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12 910,0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3 942,2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3 032,4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2 967,7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2 967,7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41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833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3.9.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BC1293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</w:t>
            </w:r>
            <w:r w:rsidR="0089611C"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408 737,7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102 727,8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101 655,7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102 177,1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102 177,1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3134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3.10.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284067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  <w:r w:rsidR="00BC12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89611C"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(0639021,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0639999)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925 782,2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67 604,7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288 059,5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284 245,5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285 872,5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421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3.10.1.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925 602,2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67 559,7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288 014,5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284 200,5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285 827,5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3.10.2.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859" w:type="dxa"/>
            <w:gridSpan w:val="2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3.11. 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Всего: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3 515 014,3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883 135,4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1 010 976,1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3 515 014,3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883 135,4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1 010 976,1</w:t>
            </w:r>
          </w:p>
        </w:tc>
      </w:tr>
      <w:tr w:rsidR="0089611C" w:rsidRPr="0089611C" w:rsidTr="00D75636">
        <w:trPr>
          <w:trHeight w:val="750"/>
        </w:trPr>
        <w:tc>
          <w:tcPr>
            <w:tcW w:w="15291" w:type="dxa"/>
            <w:gridSpan w:val="14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Подпрограмма № 4 «Оснащение муниципального жилищного фонда города Ростова-на-Дону индивидуальными приборами учета потребляемых коммунальных ресурсов»</w:t>
            </w:r>
          </w:p>
        </w:tc>
      </w:tr>
      <w:tr w:rsidR="0089611C" w:rsidRPr="0089611C" w:rsidTr="00D75636">
        <w:trPr>
          <w:trHeight w:val="4163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оснащению муниципальных квартир индивидуальными приборами учета потребляемых коммунальных ресурсов,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Ростова-на-Дону, 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2018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103 019,6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6 100,6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92 814,8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4.1.1.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муниципальных квартир индивидуальными приборами учета горячей воды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 2018 год</w:t>
            </w:r>
          </w:p>
        </w:tc>
        <w:tc>
          <w:tcPr>
            <w:tcW w:w="1717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20 921,7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3 050,3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16 424,4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91,1</w:t>
            </w:r>
          </w:p>
        </w:tc>
      </w:tr>
      <w:tr w:rsidR="0089611C" w:rsidRPr="0089611C" w:rsidTr="00D75636">
        <w:trPr>
          <w:trHeight w:val="1925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муниципальных квартир индивидуальными приборами учета холодной воды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717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13 676,3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3 050,3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9 534,8</w:t>
            </w:r>
          </w:p>
        </w:tc>
      </w:tr>
      <w:tr w:rsidR="0089611C" w:rsidRPr="0089611C" w:rsidTr="00D75636">
        <w:trPr>
          <w:trHeight w:val="2210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91,2</w:t>
            </w:r>
          </w:p>
        </w:tc>
      </w:tr>
      <w:tr w:rsidR="0089611C" w:rsidRPr="0089611C" w:rsidTr="00D75636">
        <w:trPr>
          <w:trHeight w:val="1866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4.1.3.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муниципальных квартир индивидуальными приборами учета газа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2018 год</w:t>
            </w:r>
          </w:p>
        </w:tc>
        <w:tc>
          <w:tcPr>
            <w:tcW w:w="1717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67 870,8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1 197,5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66 424,9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по управлению </w:t>
            </w:r>
            <w:proofErr w:type="spellStart"/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специализиро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-ванным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248,4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 w:val="restart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4.1.4.</w:t>
            </w:r>
          </w:p>
        </w:tc>
        <w:tc>
          <w:tcPr>
            <w:tcW w:w="2802" w:type="dxa"/>
            <w:vMerge w:val="restart"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муниципальных квартир индивидуальными приборами учета электрической энергии</w:t>
            </w:r>
          </w:p>
        </w:tc>
        <w:tc>
          <w:tcPr>
            <w:tcW w:w="1560" w:type="dxa"/>
            <w:shd w:val="clear" w:color="auto" w:fill="auto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2018 год</w:t>
            </w:r>
          </w:p>
        </w:tc>
        <w:tc>
          <w:tcPr>
            <w:tcW w:w="1717" w:type="dxa"/>
            <w:vMerge w:val="restart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550,8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/>
            <w:vAlign w:val="center"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vAlign w:val="center"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vMerge/>
            <w:vAlign w:val="center"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/>
            <w:vAlign w:val="center"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550,8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4.2.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Всего: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103 019,6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6 100,6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4 104,2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103 019,6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6 100,6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4 104,2</w:t>
            </w:r>
          </w:p>
        </w:tc>
      </w:tr>
      <w:tr w:rsidR="0089611C" w:rsidRPr="0089611C" w:rsidTr="00D75636">
        <w:trPr>
          <w:trHeight w:val="720"/>
        </w:trPr>
        <w:tc>
          <w:tcPr>
            <w:tcW w:w="15291" w:type="dxa"/>
            <w:gridSpan w:val="14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Подпрограмма № 5 «Организация эксплуатации бесхозяйных объектов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</w:t>
            </w:r>
          </w:p>
        </w:tc>
      </w:tr>
      <w:tr w:rsidR="0089611C" w:rsidRPr="0089611C" w:rsidTr="00D75636">
        <w:trPr>
          <w:trHeight w:val="1097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проведению технической инвентаризации бесхозяйных объектов электроснабжения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газоснабжения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(0652036)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439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муниципальному исследованию организаций бюджетного сектора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энергосбережению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(0652037)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11 450,0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2 300,0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Приобретение частотных преобразователей для объектов коммунальной сферы с целью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энергоресурсосбережения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717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(0655013)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25 465,5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25 465,5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55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водопроводно-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канализацион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хозяйства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7 119,5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7 119,5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приобретению лицензионного продукта для работы с электронной схемой теплоснабжения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(0659999)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5.5. 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Всего: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44 653,1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35 375,1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2 378,0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44 653,1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35 375,1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2 378,0</w:t>
            </w:r>
          </w:p>
        </w:tc>
      </w:tr>
      <w:tr w:rsidR="0089611C" w:rsidRPr="0089611C" w:rsidTr="00D75636">
        <w:trPr>
          <w:trHeight w:val="600"/>
        </w:trPr>
        <w:tc>
          <w:tcPr>
            <w:tcW w:w="15291" w:type="dxa"/>
            <w:gridSpan w:val="14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Подпрограмма № 6 «Содержание и восстановление сетей наружного освещения города Ростова-на-Дону»</w:t>
            </w:r>
          </w:p>
        </w:tc>
      </w:tr>
      <w:tr w:rsidR="0089611C" w:rsidRPr="0089611C" w:rsidTr="00D75636">
        <w:trPr>
          <w:trHeight w:val="1184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муниципальным предприятиям на обеспечение бесперебойного функционирования сетей уличного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915 338,5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214 211,6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119 234,0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188 639,7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200 626,6</w:t>
            </w:r>
          </w:p>
        </w:tc>
      </w:tr>
      <w:tr w:rsidR="0089611C" w:rsidRPr="0089611C" w:rsidTr="00D75636">
        <w:trPr>
          <w:trHeight w:val="1046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6.1.1.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муниципальным предприятиям на обеспечение бесперебойного функционирования уличного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886 359,4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203 607,4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1A2748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27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108 859,1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1A2748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27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188 639,7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192 626,6</w:t>
            </w:r>
          </w:p>
        </w:tc>
      </w:tr>
      <w:tr w:rsidR="0089611C" w:rsidRPr="0089611C" w:rsidTr="00D75636">
        <w:trPr>
          <w:trHeight w:val="9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6.1.2.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муниципальным предприятиям на восстановление сетей  наружного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28 979,1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10 604,2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10 374,9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8 000,0</w:t>
            </w:r>
          </w:p>
        </w:tc>
      </w:tr>
      <w:tr w:rsidR="0089611C" w:rsidRPr="0089611C" w:rsidTr="00D75636">
        <w:trPr>
          <w:trHeight w:val="12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сетей наружного освещения, включая разработку проектно-сметной документации и оценку достоверности сметной стоимости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(0662039)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4 924,0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4 313,1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610,9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спецтехники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Ростова-на-Дону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38 870,2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38 870,2</w:t>
            </w:r>
          </w:p>
        </w:tc>
      </w:tr>
      <w:tr w:rsidR="0089611C" w:rsidRPr="0089611C" w:rsidTr="00D75636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6.4.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Всего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959 132,6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218 524,7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119 844,9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959 132,7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218 524,7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119 844,9</w:t>
            </w:r>
          </w:p>
        </w:tc>
      </w:tr>
      <w:tr w:rsidR="0089611C" w:rsidRPr="0089611C" w:rsidTr="00D75636">
        <w:trPr>
          <w:trHeight w:val="555"/>
        </w:trPr>
        <w:tc>
          <w:tcPr>
            <w:tcW w:w="15291" w:type="dxa"/>
            <w:gridSpan w:val="14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Подпрограмма № 7 «Благоустройство города Ростова-на-Дону»</w:t>
            </w:r>
          </w:p>
        </w:tc>
      </w:tr>
      <w:tr w:rsidR="0089611C" w:rsidRPr="0089611C" w:rsidTr="00D75636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объектов благоустройства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озеле</w:t>
            </w:r>
            <w:r w:rsidR="001A27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 муниципальных территорий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Ростова-на-Дону, Управление благоустройства и лесного хозяйства города Ростова-на-Дону, 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0679010)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3 084 364,7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683 964,1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643 292,4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576 848,8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606 964,7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573 294,7</w:t>
            </w:r>
          </w:p>
        </w:tc>
      </w:tr>
      <w:tr w:rsidR="0089611C" w:rsidRPr="0089611C" w:rsidTr="00D75636">
        <w:trPr>
          <w:trHeight w:val="915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7.1.1.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озеленения и благоустройства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(в том числе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анитарное содержание, покос газонов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сорной растительности, посадка зеленых насаждений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и цветов, валка и обрезка деревьев, обустройство газонов,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уходные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работы за зелеными насаждениями, обустрой</w:t>
            </w:r>
            <w:r w:rsidR="001A27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ство</w:t>
            </w:r>
            <w:r w:rsidR="001A27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содер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</w:t>
            </w:r>
            <w:r w:rsidR="001A27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ние детских игровых комплексов, малые архитектурные формы, содержание пляжей)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 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2 631 664,5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525 663,7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C238B5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8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540 911,7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521 089,1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522 000,0</w:t>
            </w:r>
          </w:p>
        </w:tc>
      </w:tr>
      <w:tr w:rsidR="0089611C" w:rsidRPr="0089611C" w:rsidTr="00D75636">
        <w:trPr>
          <w:trHeight w:val="1477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(0679010)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4 499,6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4 499,6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974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озеленения «Парковая зона Набережная», Фонтанная площадь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122 092,3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26 081,7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28 510,6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13 500,0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27 000,0</w:t>
            </w:r>
          </w:p>
        </w:tc>
      </w:tr>
      <w:tr w:rsidR="0089611C" w:rsidRPr="0089611C" w:rsidTr="00D75636">
        <w:trPr>
          <w:trHeight w:val="704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и текущий ремонт городских фонтанов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34 095,2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6 428,6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C238B5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8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5 516,6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C238B5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8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4 430,0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8 860,0</w:t>
            </w:r>
          </w:p>
        </w:tc>
      </w:tr>
      <w:tr w:rsidR="0089611C" w:rsidRPr="0089611C" w:rsidTr="00D75636">
        <w:trPr>
          <w:trHeight w:val="701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фонтанов (в том числе разработка проектно-сметной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документации)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Управление благоустройства и лесного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89 983,1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83 409,7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6 573,4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697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7.1.5.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Охрана несанкционированных свалок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9 346,1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5 875,5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3 470,6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274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7.1.6.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работ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благоустрой</w:t>
            </w:r>
            <w:r w:rsidR="00C238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ву, реконструкции и строительству парков, скверов, значимых объектов (включая проектно-сметную документацию)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 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60 339,6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17 106,8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C238B5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8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43 232,8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C238B5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38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7.1.7.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работ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благоустройству, реконструкции и строительству парков, скверов, значимых объектов в рамках подготовки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 Чемпионату мира по футболу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2018 году (включая проектно-сметную документацию)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 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88 886,9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11 119,1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2 725,9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36 237,3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36 237,3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2 567,3</w:t>
            </w:r>
          </w:p>
        </w:tc>
      </w:tr>
      <w:tr w:rsidR="0089611C" w:rsidRPr="0089611C" w:rsidTr="00D75636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7.1.8.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регулированию численности безнадзорных животных (подбор павших животных, эвтаназия, утилизация трупов, содержание комплекса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Муниципальное казенное учреждение «Городской центр управления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численностью безнадзорных животных»</w:t>
            </w:r>
            <w:r w:rsidRPr="008961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Муниципальное казенное учреждение «Городской центр управления численностью безнадзорных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34 529,8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1 680,8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10 771,8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10 767,4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10 767,4</w:t>
            </w:r>
          </w:p>
        </w:tc>
      </w:tr>
      <w:tr w:rsidR="0089611C" w:rsidRPr="0089611C" w:rsidTr="00D75636">
        <w:trPr>
          <w:trHeight w:val="102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7.1.9.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профилактических противоэпидемических мероприятий (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акарицидная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анофелогенная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ларвицидная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обработка, дератизация)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8 927,6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2 098,6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1 579,0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2 100,0</w:t>
            </w:r>
          </w:p>
        </w:tc>
      </w:tr>
      <w:tr w:rsidR="0089611C" w:rsidRPr="0089611C" w:rsidTr="00D75636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созданию условий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 осуществления погребения граждан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«Служба городских кладбищ», 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147 488,4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25 793,7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50 694,7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32 000,0</w:t>
            </w:r>
          </w:p>
        </w:tc>
      </w:tr>
      <w:tr w:rsidR="0089611C" w:rsidRPr="0089611C" w:rsidTr="00D75636">
        <w:trPr>
          <w:trHeight w:val="54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7.2.1.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мест погребения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121 488,4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25 793,7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30 694,7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26 000,0</w:t>
            </w:r>
          </w:p>
        </w:tc>
      </w:tr>
      <w:tr w:rsidR="0089611C" w:rsidRPr="0089611C" w:rsidTr="00D75636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7.2.2.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реконструкция дорог территории мест погребения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6 000,0</w:t>
            </w:r>
          </w:p>
        </w:tc>
      </w:tr>
      <w:tr w:rsidR="0089611C" w:rsidRPr="0089611C" w:rsidTr="00D75636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7.2.3.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нового муниципального кладбища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806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в области охраны, восстановления и использования городских лесов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Ростова-на-Дону (0672041)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116 336,2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27 535,0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19 601,2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30 200,0</w:t>
            </w:r>
          </w:p>
        </w:tc>
      </w:tr>
      <w:tr w:rsidR="0089611C" w:rsidRPr="0089611C" w:rsidTr="00D75636">
        <w:trPr>
          <w:trHeight w:val="987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муниципальным унитарным предприятиям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содержание и ремонт систем водопонижения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Ростова-на-Дону (0676005)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12 057,8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3 464,6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2 456,0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1 227,4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2 454,9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2 454,9</w:t>
            </w:r>
          </w:p>
        </w:tc>
      </w:tr>
      <w:tr w:rsidR="0089611C" w:rsidRPr="0089611C" w:rsidTr="00D75636">
        <w:trPr>
          <w:trHeight w:val="1543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7.5.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предоставлению услуг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 состоянии окружающей среды, в целях выполнения мероприятий по благоустройству и содержанию территории города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7.6.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Консервация проходного коллектора (в том числе разработка проектно-сметной документации)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70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7.7.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Проведение мониторинга популяции численности безнадзорных животных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Ростова-на-Дону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420"/>
        </w:trPr>
        <w:tc>
          <w:tcPr>
            <w:tcW w:w="757" w:type="dxa"/>
            <w:shd w:val="clear" w:color="auto" w:fill="auto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7.8.</w:t>
            </w:r>
          </w:p>
        </w:tc>
        <w:tc>
          <w:tcPr>
            <w:tcW w:w="2802" w:type="dxa"/>
            <w:shd w:val="clear" w:color="auto" w:fill="auto"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технической инвентаризации объектов благоустройства и объектов внутриквартальных территорий, межевание земельных участков, изготовление кадастровых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технических паспортов, отчетов об оценке объектов благоустройства</w:t>
            </w:r>
          </w:p>
        </w:tc>
        <w:tc>
          <w:tcPr>
            <w:tcW w:w="1560" w:type="dxa"/>
            <w:shd w:val="clear" w:color="auto" w:fill="auto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жилищно-коммунального хозяйства»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2015 год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Бюджет города Ростова-на-Дону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15 521,3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15 521,3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974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7.9.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 Управление благоустройства и лесного хозяйства города Ростова-на-Дону, Муниципальное казенное учреждение «Городской центр управления численностью безнадзорных животных», 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Ростова-на-Дону (0670059, 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632 672,1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131 921,5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127 795,4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127 547,3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129 170,4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116 237,5</w:t>
            </w:r>
          </w:p>
        </w:tc>
      </w:tr>
      <w:tr w:rsidR="0089611C" w:rsidRPr="0089611C" w:rsidTr="00D75636">
        <w:trPr>
          <w:trHeight w:val="987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7.9.1.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обеспечение деятельности (оказание услуг) муниципальных учреждений города Ростова-на-Дону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Муниципальные казенные учреждения «Управления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Ростова-на-Дону, Управление благоустройства и лесного хозяйства города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Ростова-на-Дону, 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Ростова-на-Дону 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582 296,3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118 716,9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114 866,9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116 237,5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116 237,5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116 237,5</w:t>
            </w:r>
          </w:p>
        </w:tc>
      </w:tr>
      <w:tr w:rsidR="0089611C" w:rsidRPr="0089611C" w:rsidTr="00D75636">
        <w:trPr>
          <w:trHeight w:val="765"/>
        </w:trPr>
        <w:tc>
          <w:tcPr>
            <w:tcW w:w="757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7.9.2.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обеспечение деятельности (оказание услуг) муниципальных учреждений города Ростова-на-Дону 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Ростова-на-Дону 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50 359,8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12 924,5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11 305,8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12 928,9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10"/>
        </w:trPr>
        <w:tc>
          <w:tcPr>
            <w:tcW w:w="757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Ростова-на-Дону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28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7.10.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мероприятий по руководству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управлению в сфере установленных функций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области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 Управления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Ростова-на-Дону (0670011)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6 710,6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1 484,6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1 306,5</w:t>
            </w:r>
          </w:p>
        </w:tc>
      </w:tr>
      <w:tr w:rsidR="0089611C" w:rsidRPr="0089611C" w:rsidTr="00D75636">
        <w:trPr>
          <w:trHeight w:val="836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обеспечению содержания муниципального имущества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279 294,7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64 756,8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73 109,9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71 256,8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70 171,2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042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7.11.1.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Ростова-на-Дону, Управление благоустройства и лесного хозяйства города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Ростова-на-Дону,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2014-2017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277 832,5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64 340,3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72 511,7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71 109,0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69 871,5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864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7.11.2.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598,2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7.12.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Всего: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7)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4 296 608,6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938 920,3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935 940,2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4 296 608,8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938 920,3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935 940,4</w:t>
            </w:r>
          </w:p>
        </w:tc>
      </w:tr>
      <w:tr w:rsidR="0089611C" w:rsidRPr="0089611C" w:rsidTr="00D75636">
        <w:trPr>
          <w:trHeight w:val="660"/>
        </w:trPr>
        <w:tc>
          <w:tcPr>
            <w:tcW w:w="15291" w:type="dxa"/>
            <w:gridSpan w:val="14"/>
            <w:shd w:val="clear" w:color="auto" w:fill="auto"/>
            <w:vAlign w:val="center"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Подпрограмма № 8 «Ликвидация и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техперевооружение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</w:t>
            </w:r>
          </w:p>
        </w:tc>
      </w:tr>
      <w:tr w:rsidR="0089611C" w:rsidRPr="0089611C" w:rsidTr="00D75636">
        <w:trPr>
          <w:trHeight w:val="1412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ликвидации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техперевооружению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муниципальных котельных, реконструкции, модернизации тепловых сетей, не отвечающих современным требованиям промышленной и экологической безопасности, в том числе: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унитарное предприятие «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Теплокоммун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энерго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», Муниципальное казенное учреждение «Управление жилищно-коммунального хозяйства Первомайского района» города 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год,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2000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112 173,8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94 957,4</w:t>
            </w:r>
          </w:p>
        </w:tc>
      </w:tr>
      <w:tr w:rsidR="0089611C" w:rsidRPr="0089611C" w:rsidTr="00D75636">
        <w:trPr>
          <w:trHeight w:val="1079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8.1.1.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Техническое перевооружение подвальных газовых котельных, не отвечающих современным требованиям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промышленной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пожарной безопасности (вынос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газового оборудования)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Муниципальное унитарное предприятие «Тепло-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коммунэнерго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год, 2018 год</w:t>
            </w:r>
          </w:p>
        </w:tc>
        <w:tc>
          <w:tcPr>
            <w:tcW w:w="2000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39 300,0</w:t>
            </w:r>
          </w:p>
        </w:tc>
      </w:tr>
      <w:tr w:rsidR="0089611C" w:rsidRPr="0089611C" w:rsidTr="00D75636">
        <w:trPr>
          <w:trHeight w:val="170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8.1.2.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перевооружение, модернизация, реконструкция котельных с целью расширения системы теплоснабжения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переподключения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абонентов подвальных газовых котельных, не отвечающих современным требованиям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промышленной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пожарной безопасности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унитарное предприятие «Тепло-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коммунэнерго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год, 2018 год</w:t>
            </w:r>
          </w:p>
        </w:tc>
        <w:tc>
          <w:tcPr>
            <w:tcW w:w="2000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28 157,4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28 157,4</w:t>
            </w:r>
          </w:p>
        </w:tc>
      </w:tr>
      <w:tr w:rsidR="0089611C" w:rsidRPr="0089611C" w:rsidTr="00D75636">
        <w:trPr>
          <w:trHeight w:val="1817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8.1.3.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перевооружение (расширение системы теплоснабжения) котельных МУП «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Теплокоммунэнерго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 строительством теплотрасс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переподключением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абонентов подвальных газовых котельных, не отвечающих современным требованиям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промышленной</w:t>
            </w:r>
            <w:proofErr w:type="gramEnd"/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пожарной безопасности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унитарное предприятие «Тепло-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коммунэнерго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год, 2018 год</w:t>
            </w:r>
          </w:p>
        </w:tc>
        <w:tc>
          <w:tcPr>
            <w:tcW w:w="2000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27 500,0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27 500,0</w:t>
            </w:r>
          </w:p>
        </w:tc>
      </w:tr>
      <w:tr w:rsidR="0089611C" w:rsidRPr="0089611C" w:rsidTr="00D75636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8.1.4.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Техническое перевооружение, модернизация и реконструкция муниципальных котельных 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жилищно-коммунального хозяйства Первомайского района» города 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000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(0684042)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695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8.2.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приобретению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муниципальную собственность котельной с целью развития схемы теплоснабжения жилых домов и социальных объектов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ул. 25-я Линия,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ул. Комсомольской,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ул. 27-я Линия, ул. Сарьяна</w:t>
            </w:r>
            <w:proofErr w:type="gramEnd"/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«Фонд имущества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000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12 300,0</w:t>
            </w:r>
          </w:p>
        </w:tc>
      </w:tr>
      <w:tr w:rsidR="0089611C" w:rsidRPr="0089611C" w:rsidTr="00D75636">
        <w:trPr>
          <w:trHeight w:val="1837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8.3.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Приобретение передвижной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блочно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-модульной котельной</w:t>
            </w:r>
          </w:p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целях предотвращения (недопущения) чрезвычайных ситуаций, в том числе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казание экспертных услуг по проверке соответствия поставляемой коммунальной техники требованиям и нормам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000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(0682065)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5 640,4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5 640,4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09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8.4.</w:t>
            </w:r>
          </w:p>
        </w:tc>
        <w:tc>
          <w:tcPr>
            <w:tcW w:w="2802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Оценка рыночной стоимости, изготовление технических паспортов, регистрация права муниципальной собственности на объекты коммунального хозяйства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жилищно-коммунального хозяйства» Октябрьского района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000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Ростова-на-Дону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(0682045)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8.5.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Всего </w:t>
            </w: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130 176,6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22 919,2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130 176,6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22 919,2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55"/>
        </w:trPr>
        <w:tc>
          <w:tcPr>
            <w:tcW w:w="75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9.</w:t>
            </w:r>
          </w:p>
        </w:tc>
        <w:tc>
          <w:tcPr>
            <w:tcW w:w="7496" w:type="dxa"/>
            <w:gridSpan w:val="7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10 870 277,8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2 853 463,8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2 842 678,0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1 920 738,4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1 993 863,9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1 259 533,7</w:t>
            </w:r>
          </w:p>
        </w:tc>
      </w:tr>
    </w:tbl>
    <w:p w:rsidR="0089611C" w:rsidRPr="0089611C" w:rsidRDefault="0089611C" w:rsidP="0089611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Pr="0089611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– </w:t>
      </w:r>
      <w:r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Реализация мероприятий, выполнение которых предусмотрено в 2014 году, будет осуществляться за счет средств, выделенных из бюджета города</w:t>
      </w:r>
      <w:r w:rsidRPr="0089611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Ростова-на-Дону</w:t>
      </w:r>
      <w:r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2011 - 2012 гг., в виде бюджетных инвестиций в объекты капитального строительства муниципальной собственности города </w:t>
      </w:r>
      <w:r w:rsidRPr="0089611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Ростова-на-Дону</w:t>
      </w:r>
      <w:r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форме капитальных вложений</w:t>
      </w:r>
      <w:r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основные средства муниципальных унитарных предприятий города Ростова-на-Дону, в соответствии с </w:t>
      </w:r>
      <w:proofErr w:type="spellStart"/>
      <w:r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пообъектным</w:t>
      </w:r>
      <w:proofErr w:type="spellEnd"/>
      <w:r w:rsidRPr="00896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перечнем, приведенным в таблице № 2.</w:t>
      </w:r>
      <w:proofErr w:type="gramEnd"/>
    </w:p>
    <w:p w:rsidR="00497DC6" w:rsidRDefault="00497DC6" w:rsidP="00497DC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DC6" w:rsidRDefault="00497DC6" w:rsidP="00497DC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0"/>
        <w:gridCol w:w="5246"/>
        <w:gridCol w:w="4104"/>
      </w:tblGrid>
      <w:tr w:rsidR="00497DC6" w:rsidRPr="00497DC6" w:rsidTr="0043359F">
        <w:tc>
          <w:tcPr>
            <w:tcW w:w="1822" w:type="pct"/>
          </w:tcPr>
          <w:p w:rsidR="00497DC6" w:rsidRPr="00497DC6" w:rsidRDefault="00497DC6" w:rsidP="00497DC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97D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общего</w:t>
            </w:r>
          </w:p>
          <w:p w:rsidR="00497DC6" w:rsidRPr="00497DC6" w:rsidRDefault="00497DC6" w:rsidP="00497DC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97D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497D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1783" w:type="pct"/>
          </w:tcPr>
          <w:p w:rsidR="00497DC6" w:rsidRPr="00497DC6" w:rsidRDefault="00497DC6" w:rsidP="00497DC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95" w:type="pct"/>
          </w:tcPr>
          <w:p w:rsidR="00497DC6" w:rsidRPr="00497DC6" w:rsidRDefault="00497DC6" w:rsidP="00497DC6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497DC6" w:rsidRPr="00497DC6" w:rsidRDefault="00497DC6" w:rsidP="00497DC6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497DC6" w:rsidRPr="00497DC6" w:rsidRDefault="00497DC6" w:rsidP="00497DC6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97DC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497DC6" w:rsidRDefault="00497DC6" w:rsidP="00497DC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51A5" w:rsidRDefault="007B51A5" w:rsidP="0089611C">
      <w:pPr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5573F7" w:rsidP="0089611C">
      <w:pPr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 w:rsidR="0089611C"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89611C" w:rsidRPr="0089611C" w:rsidRDefault="005573F7" w:rsidP="005573F7">
      <w:pPr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89611C"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6C59F3" w:rsidRPr="0089611C" w:rsidRDefault="006C59F3" w:rsidP="006C59F3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16.07.2015 </w:t>
      </w: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605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1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инвестиционной направленности</w:t>
      </w: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89611C" w:rsidRDefault="0089611C" w:rsidP="0089611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3308"/>
        <w:gridCol w:w="2018"/>
        <w:gridCol w:w="1740"/>
        <w:gridCol w:w="1175"/>
        <w:gridCol w:w="1178"/>
        <w:gridCol w:w="1435"/>
        <w:gridCol w:w="1177"/>
        <w:gridCol w:w="1179"/>
        <w:gridCol w:w="1175"/>
      </w:tblGrid>
      <w:tr w:rsidR="0089611C" w:rsidRPr="0089611C" w:rsidTr="00D75636">
        <w:trPr>
          <w:trHeight w:val="315"/>
        </w:trPr>
        <w:tc>
          <w:tcPr>
            <w:tcW w:w="676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08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мероприятия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Муниципальный заказчик,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исполнитель</w:t>
            </w:r>
          </w:p>
        </w:tc>
        <w:tc>
          <w:tcPr>
            <w:tcW w:w="1740" w:type="dxa"/>
            <w:vMerge w:val="restart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319" w:type="dxa"/>
            <w:gridSpan w:val="6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Объем финансирования, 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тыс. рублей</w:t>
            </w:r>
          </w:p>
        </w:tc>
      </w:tr>
      <w:tr w:rsidR="0089611C" w:rsidRPr="0089611C" w:rsidTr="00D75636">
        <w:trPr>
          <w:trHeight w:val="315"/>
        </w:trPr>
        <w:tc>
          <w:tcPr>
            <w:tcW w:w="676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8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8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vMerge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</w:tr>
      <w:tr w:rsidR="0089611C" w:rsidRPr="0089611C" w:rsidTr="00D75636">
        <w:trPr>
          <w:trHeight w:val="315"/>
        </w:trPr>
        <w:tc>
          <w:tcPr>
            <w:tcW w:w="676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Реконструкция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27 048,4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9 872,0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945"/>
        </w:trPr>
        <w:tc>
          <w:tcPr>
            <w:tcW w:w="676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308" w:type="dxa"/>
            <w:shd w:val="clear" w:color="auto" w:fill="auto"/>
            <w:noWrap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Реконструция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пр. Стачки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благоустройства» Советского района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7 872,0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7 872,0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2022"/>
        </w:trPr>
        <w:tc>
          <w:tcPr>
            <w:tcW w:w="676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08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пл. Ленина 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благоустройства» Октябрьского района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Ростова-на-Дону 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595"/>
        </w:trPr>
        <w:tc>
          <w:tcPr>
            <w:tcW w:w="676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3308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Модернизация тепловых сетей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котельных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315"/>
        </w:trPr>
        <w:tc>
          <w:tcPr>
            <w:tcW w:w="676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8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основных средств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650 959,7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321 288,1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122 238,6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100 337,9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260"/>
        </w:trPr>
        <w:tc>
          <w:tcPr>
            <w:tcW w:w="676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308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частотных преобразователей для объектов коммунальной сферы с целью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энергоресурсосбережения</w:t>
            </w:r>
            <w:proofErr w:type="spellEnd"/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Ростова-на-Дону, Муниципальное казенное учреждение «Управление водопроводно-канализационного хозяйства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890"/>
        </w:trPr>
        <w:tc>
          <w:tcPr>
            <w:tcW w:w="676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08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Переселение граждан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из многоквартирных домов, признанных аварийными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подлежащими сносу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или реконструкции, и ликвидации жилищного фонда с высоким уровнем износа 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Ростова-на-Дону, муниципальные казенные учреждения «Управление жилищно-коммунального хозяйства»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Фонда, 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586 967,6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274 382,0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105 152,6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100 337,9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703"/>
        </w:trPr>
        <w:tc>
          <w:tcPr>
            <w:tcW w:w="676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3308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детских игровых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спортивных комплексов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на территории муниципального образования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Ростова-на-Дону, муниципальные казенные учреждения «Управление благоустройства» районов города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Ростова-на-Дону»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бюджет, областной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25 907,1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8 821,1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17 086,0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1260"/>
        </w:trPr>
        <w:tc>
          <w:tcPr>
            <w:tcW w:w="676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308" w:type="dxa"/>
            <w:shd w:val="clear" w:color="auto" w:fill="auto"/>
            <w:hideMark/>
          </w:tcPr>
          <w:p w:rsidR="0089611C" w:rsidRPr="0089611C" w:rsidRDefault="0089611C" w:rsidP="00896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передвижной </w:t>
            </w:r>
            <w:proofErr w:type="spellStart"/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блочно</w:t>
            </w:r>
            <w:proofErr w:type="spellEnd"/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-модульной котельной</w:t>
            </w: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для предотвращения (недопущения) чрезвычайных ситуаций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611C" w:rsidRPr="0089611C" w:rsidTr="00D75636">
        <w:trPr>
          <w:trHeight w:val="315"/>
        </w:trPr>
        <w:tc>
          <w:tcPr>
            <w:tcW w:w="676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6" w:type="dxa"/>
            <w:gridSpan w:val="3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678 008,1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338 464,5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122 238,6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110 209,9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89611C" w:rsidRPr="0089611C" w:rsidRDefault="0089611C" w:rsidP="00896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89611C" w:rsidRPr="00D30F11" w:rsidRDefault="0089611C" w:rsidP="0089611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11C" w:rsidRPr="00D30F11" w:rsidRDefault="0089611C" w:rsidP="0089611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F11" w:rsidRPr="00D30F11" w:rsidRDefault="00D30F11" w:rsidP="00D30F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10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9"/>
        <w:gridCol w:w="5247"/>
        <w:gridCol w:w="4489"/>
      </w:tblGrid>
      <w:tr w:rsidR="00D30F11" w:rsidRPr="00D30F11" w:rsidTr="00935BED">
        <w:tc>
          <w:tcPr>
            <w:tcW w:w="1760" w:type="pct"/>
          </w:tcPr>
          <w:p w:rsidR="00D30F11" w:rsidRPr="00D30F11" w:rsidRDefault="00D30F11" w:rsidP="00D30F11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0F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общего</w:t>
            </w:r>
          </w:p>
          <w:p w:rsidR="00D30F11" w:rsidRPr="00D30F11" w:rsidRDefault="00D30F11" w:rsidP="00D30F11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0F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D30F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1746" w:type="pct"/>
          </w:tcPr>
          <w:p w:rsidR="00D30F11" w:rsidRPr="00D30F11" w:rsidRDefault="00D30F11" w:rsidP="00D30F1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94" w:type="pct"/>
          </w:tcPr>
          <w:p w:rsidR="00D30F11" w:rsidRPr="00D30F11" w:rsidRDefault="00D30F11" w:rsidP="00D30F11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D30F11" w:rsidRPr="00D30F11" w:rsidRDefault="00D30F11" w:rsidP="00D30F11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D30F11" w:rsidRPr="00D30F11" w:rsidRDefault="00D30F11" w:rsidP="00D30F11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0F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89611C" w:rsidRPr="0089611C" w:rsidRDefault="0089611C">
      <w:pPr>
        <w:rPr>
          <w:rFonts w:ascii="Times New Roman" w:hAnsi="Times New Roman" w:cs="Times New Roman"/>
          <w:sz w:val="28"/>
          <w:szCs w:val="28"/>
        </w:rPr>
      </w:pPr>
    </w:p>
    <w:sectPr w:rsidR="0089611C" w:rsidRPr="0089611C" w:rsidSect="0089611C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A39" w:rsidRDefault="00AB6A39" w:rsidP="0089611C">
      <w:pPr>
        <w:spacing w:after="0" w:line="240" w:lineRule="auto"/>
      </w:pPr>
      <w:r>
        <w:separator/>
      </w:r>
    </w:p>
  </w:endnote>
  <w:endnote w:type="continuationSeparator" w:id="0">
    <w:p w:rsidR="00AB6A39" w:rsidRDefault="00AB6A39" w:rsidP="00896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636" w:rsidRDefault="00D75636" w:rsidP="00D75636">
    <w:pPr>
      <w:pStyle w:val="a9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636" w:rsidRDefault="00D75636" w:rsidP="00D75636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636" w:rsidRPr="00884E33" w:rsidRDefault="00D75636">
    <w:pPr>
      <w:pStyle w:val="a9"/>
      <w:jc w:val="right"/>
      <w:rPr>
        <w:sz w:val="28"/>
        <w:szCs w:val="28"/>
      </w:rPr>
    </w:pPr>
    <w:r w:rsidRPr="00884E33">
      <w:rPr>
        <w:sz w:val="28"/>
        <w:szCs w:val="28"/>
      </w:rPr>
      <w:fldChar w:fldCharType="begin"/>
    </w:r>
    <w:r w:rsidRPr="00884E33">
      <w:rPr>
        <w:sz w:val="28"/>
        <w:szCs w:val="28"/>
      </w:rPr>
      <w:instrText>PAGE   \* MERGEFORMAT</w:instrText>
    </w:r>
    <w:r w:rsidRPr="00884E33">
      <w:rPr>
        <w:sz w:val="28"/>
        <w:szCs w:val="28"/>
      </w:rPr>
      <w:fldChar w:fldCharType="separate"/>
    </w:r>
    <w:r w:rsidR="007B51A5">
      <w:rPr>
        <w:noProof/>
        <w:sz w:val="28"/>
        <w:szCs w:val="28"/>
      </w:rPr>
      <w:t>51</w:t>
    </w:r>
    <w:r w:rsidRPr="00884E33">
      <w:rPr>
        <w:sz w:val="28"/>
        <w:szCs w:val="28"/>
      </w:rPr>
      <w:fldChar w:fldCharType="end"/>
    </w:r>
  </w:p>
  <w:p w:rsidR="00D75636" w:rsidRDefault="00D7563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A39" w:rsidRDefault="00AB6A39" w:rsidP="0089611C">
      <w:pPr>
        <w:spacing w:after="0" w:line="240" w:lineRule="auto"/>
      </w:pPr>
      <w:r>
        <w:separator/>
      </w:r>
    </w:p>
  </w:footnote>
  <w:footnote w:type="continuationSeparator" w:id="0">
    <w:p w:rsidR="00AB6A39" w:rsidRDefault="00AB6A39" w:rsidP="00896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A4817"/>
    <w:multiLevelType w:val="multilevel"/>
    <w:tmpl w:val="AF0000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110D6268"/>
    <w:multiLevelType w:val="multilevel"/>
    <w:tmpl w:val="1D34B4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1A543E8B"/>
    <w:multiLevelType w:val="hybridMultilevel"/>
    <w:tmpl w:val="1360919E"/>
    <w:lvl w:ilvl="0" w:tplc="F0826E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4783BB7"/>
    <w:multiLevelType w:val="multilevel"/>
    <w:tmpl w:val="FBD021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4">
    <w:nsid w:val="2D80471D"/>
    <w:multiLevelType w:val="multilevel"/>
    <w:tmpl w:val="F48C4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2E314513"/>
    <w:multiLevelType w:val="hybridMultilevel"/>
    <w:tmpl w:val="9A2AD28C"/>
    <w:lvl w:ilvl="0" w:tplc="F4CE05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C833755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15767B"/>
    <w:multiLevelType w:val="multilevel"/>
    <w:tmpl w:val="55A296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8">
    <w:nsid w:val="54F0554D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4F0CFC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4F6067"/>
    <w:multiLevelType w:val="hybridMultilevel"/>
    <w:tmpl w:val="B694B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A05861"/>
    <w:multiLevelType w:val="hybridMultilevel"/>
    <w:tmpl w:val="6C2413E4"/>
    <w:lvl w:ilvl="0" w:tplc="51F6A6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251FB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052154"/>
    <w:multiLevelType w:val="hybridMultilevel"/>
    <w:tmpl w:val="D816514A"/>
    <w:lvl w:ilvl="0" w:tplc="94BC97B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880B33"/>
    <w:multiLevelType w:val="hybridMultilevel"/>
    <w:tmpl w:val="769A58FE"/>
    <w:lvl w:ilvl="0" w:tplc="C36EE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6DC6099A"/>
    <w:multiLevelType w:val="multilevel"/>
    <w:tmpl w:val="EF4E03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6">
    <w:nsid w:val="7194065F"/>
    <w:multiLevelType w:val="multilevel"/>
    <w:tmpl w:val="0EFE7B6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7">
    <w:nsid w:val="7CF4667A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1"/>
  </w:num>
  <w:num w:numId="5">
    <w:abstractNumId w:val="16"/>
  </w:num>
  <w:num w:numId="6">
    <w:abstractNumId w:val="7"/>
  </w:num>
  <w:num w:numId="7">
    <w:abstractNumId w:val="15"/>
  </w:num>
  <w:num w:numId="8">
    <w:abstractNumId w:val="0"/>
  </w:num>
  <w:num w:numId="9">
    <w:abstractNumId w:val="17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6"/>
  </w:num>
  <w:num w:numId="15">
    <w:abstractNumId w:val="9"/>
  </w:num>
  <w:num w:numId="16">
    <w:abstractNumId w:val="14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87A"/>
    <w:rsid w:val="00007B54"/>
    <w:rsid w:val="000A1B91"/>
    <w:rsid w:val="000C1028"/>
    <w:rsid w:val="00104D84"/>
    <w:rsid w:val="001519AB"/>
    <w:rsid w:val="001A2748"/>
    <w:rsid w:val="001D0FCB"/>
    <w:rsid w:val="001F17BA"/>
    <w:rsid w:val="001F6E4F"/>
    <w:rsid w:val="00210083"/>
    <w:rsid w:val="00284067"/>
    <w:rsid w:val="002B5FE1"/>
    <w:rsid w:val="002E1828"/>
    <w:rsid w:val="002E5A12"/>
    <w:rsid w:val="00310539"/>
    <w:rsid w:val="003358F5"/>
    <w:rsid w:val="003408E5"/>
    <w:rsid w:val="00346ABD"/>
    <w:rsid w:val="00374972"/>
    <w:rsid w:val="003B6153"/>
    <w:rsid w:val="003C2AE0"/>
    <w:rsid w:val="003C587A"/>
    <w:rsid w:val="00407F6B"/>
    <w:rsid w:val="00432BF4"/>
    <w:rsid w:val="00491BF9"/>
    <w:rsid w:val="00497DC6"/>
    <w:rsid w:val="004A241F"/>
    <w:rsid w:val="004E2EB4"/>
    <w:rsid w:val="00521074"/>
    <w:rsid w:val="0053739C"/>
    <w:rsid w:val="005573F7"/>
    <w:rsid w:val="00590770"/>
    <w:rsid w:val="005F7856"/>
    <w:rsid w:val="006B34C3"/>
    <w:rsid w:val="006C0704"/>
    <w:rsid w:val="006C59F3"/>
    <w:rsid w:val="006D0BFC"/>
    <w:rsid w:val="006D68BE"/>
    <w:rsid w:val="006E6CC7"/>
    <w:rsid w:val="0071390B"/>
    <w:rsid w:val="00723682"/>
    <w:rsid w:val="00744617"/>
    <w:rsid w:val="007763D2"/>
    <w:rsid w:val="007861AF"/>
    <w:rsid w:val="007B51A5"/>
    <w:rsid w:val="007C229C"/>
    <w:rsid w:val="008063AF"/>
    <w:rsid w:val="00827872"/>
    <w:rsid w:val="0089611C"/>
    <w:rsid w:val="009142C5"/>
    <w:rsid w:val="0093364E"/>
    <w:rsid w:val="00935BED"/>
    <w:rsid w:val="009700AC"/>
    <w:rsid w:val="009805E6"/>
    <w:rsid w:val="00981B79"/>
    <w:rsid w:val="009C0816"/>
    <w:rsid w:val="009D3772"/>
    <w:rsid w:val="00A1118C"/>
    <w:rsid w:val="00A5759B"/>
    <w:rsid w:val="00AB6A39"/>
    <w:rsid w:val="00B05414"/>
    <w:rsid w:val="00B0749E"/>
    <w:rsid w:val="00B24CD9"/>
    <w:rsid w:val="00B70FE8"/>
    <w:rsid w:val="00BC1293"/>
    <w:rsid w:val="00C238B5"/>
    <w:rsid w:val="00C60DE2"/>
    <w:rsid w:val="00D05AC7"/>
    <w:rsid w:val="00D0773E"/>
    <w:rsid w:val="00D24A23"/>
    <w:rsid w:val="00D2752A"/>
    <w:rsid w:val="00D30F11"/>
    <w:rsid w:val="00D52782"/>
    <w:rsid w:val="00D64BA3"/>
    <w:rsid w:val="00D75636"/>
    <w:rsid w:val="00DC2E7F"/>
    <w:rsid w:val="00EA3506"/>
    <w:rsid w:val="00EA3DE0"/>
    <w:rsid w:val="00EB31A1"/>
    <w:rsid w:val="00EF5433"/>
    <w:rsid w:val="00F24094"/>
    <w:rsid w:val="00F5539E"/>
    <w:rsid w:val="00F8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611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9611C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89611C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89611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89611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89611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89611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89611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89611C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611C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89611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8961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89611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89611C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89611C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89611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89611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89611C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89611C"/>
  </w:style>
  <w:style w:type="paragraph" w:styleId="a3">
    <w:name w:val="header"/>
    <w:basedOn w:val="a"/>
    <w:link w:val="a4"/>
    <w:rsid w:val="008961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8961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page number"/>
    <w:basedOn w:val="a0"/>
    <w:rsid w:val="0089611C"/>
  </w:style>
  <w:style w:type="paragraph" w:customStyle="1" w:styleId="ConsNormal">
    <w:name w:val="ConsNormal"/>
    <w:rsid w:val="008961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961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961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961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Bullet"/>
    <w:basedOn w:val="a"/>
    <w:autoRedefine/>
    <w:rsid w:val="0089611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8961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8961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96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нак3 Знак Знак Знак"/>
    <w:basedOn w:val="a"/>
    <w:autoRedefine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89611C"/>
  </w:style>
  <w:style w:type="paragraph" w:customStyle="1" w:styleId="21">
    <w:name w:val="Знак2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alloon Text"/>
    <w:basedOn w:val="a"/>
    <w:link w:val="ac"/>
    <w:rsid w:val="0089611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89611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d">
    <w:name w:val="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rsid w:val="0089611C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8961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rsid w:val="008961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2">
    <w:name w:val="Body Text 3"/>
    <w:basedOn w:val="a"/>
    <w:link w:val="33"/>
    <w:rsid w:val="008961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89611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Body Text"/>
    <w:basedOn w:val="a"/>
    <w:link w:val="af0"/>
    <w:uiPriority w:val="99"/>
    <w:rsid w:val="0089611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896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89611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896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89611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3">
    <w:name w:val="Title"/>
    <w:basedOn w:val="a"/>
    <w:link w:val="af4"/>
    <w:qFormat/>
    <w:rsid w:val="0089611C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89611C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89611C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rsid w:val="0089611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89611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89611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89611C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7">
    <w:name w:val="Основной"/>
    <w:basedOn w:val="a"/>
    <w:rsid w:val="0089611C"/>
    <w:pPr>
      <w:spacing w:after="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Normal (Web)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89611C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af9">
    <w:name w:val="Стиль"/>
    <w:rsid w:val="0089611C"/>
    <w:pPr>
      <w:widowControl w:val="0"/>
      <w:spacing w:after="0" w:line="240" w:lineRule="auto"/>
    </w:pPr>
    <w:rPr>
      <w:rFonts w:ascii="Wingdings" w:eastAsia="Wingdings" w:hAnsi="Wingdings" w:cs="Times New Roman"/>
      <w:snapToGrid w:val="0"/>
      <w:spacing w:val="-1"/>
      <w:w w:val="65535"/>
      <w:kern w:val="65535"/>
      <w:position w:val="-1"/>
      <w:sz w:val="65535"/>
      <w:szCs w:val="20"/>
      <w:bdr w:val="nil"/>
      <w:lang w:eastAsia="ru-RU"/>
    </w:rPr>
  </w:style>
  <w:style w:type="paragraph" w:styleId="34">
    <w:name w:val="Body Text Indent 3"/>
    <w:basedOn w:val="a"/>
    <w:link w:val="35"/>
    <w:rsid w:val="0089611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89611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89611C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afb">
    <w:name w:val="Block Text"/>
    <w:basedOn w:val="a"/>
    <w:rsid w:val="0089611C"/>
    <w:pPr>
      <w:spacing w:after="0" w:line="240" w:lineRule="auto"/>
      <w:ind w:left="-567" w:right="-76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89611C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89611C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896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89611C"/>
    <w:pPr>
      <w:ind w:left="720"/>
    </w:pPr>
    <w:rPr>
      <w:rFonts w:ascii="Calibri" w:eastAsia="Calibri" w:hAnsi="Calibri" w:cs="Times New Roman"/>
    </w:rPr>
  </w:style>
  <w:style w:type="paragraph" w:customStyle="1" w:styleId="aff">
    <w:name w:val="Знак Знак 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89611C"/>
  </w:style>
  <w:style w:type="paragraph" w:customStyle="1" w:styleId="aff0">
    <w:name w:val="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1">
    <w:name w:val="line number"/>
    <w:basedOn w:val="a0"/>
    <w:rsid w:val="0089611C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2">
    <w:name w:val="footnote reference"/>
    <w:rsid w:val="0089611C"/>
    <w:rPr>
      <w:vertAlign w:val="superscript"/>
    </w:rPr>
  </w:style>
  <w:style w:type="paragraph" w:styleId="HTML">
    <w:name w:val="HTML Preformatted"/>
    <w:basedOn w:val="a"/>
    <w:link w:val="HTML0"/>
    <w:rsid w:val="008961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9611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89611C"/>
  </w:style>
  <w:style w:type="character" w:customStyle="1" w:styleId="13">
    <w:name w:val="Основной текст с отступом Знак1"/>
    <w:uiPriority w:val="99"/>
    <w:semiHidden/>
    <w:rsid w:val="0089611C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89611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Document Map"/>
    <w:basedOn w:val="a"/>
    <w:link w:val="aff4"/>
    <w:rsid w:val="0089611C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89611C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89611C"/>
  </w:style>
  <w:style w:type="numbering" w:customStyle="1" w:styleId="111">
    <w:name w:val="Нет списка111"/>
    <w:next w:val="a2"/>
    <w:semiHidden/>
    <w:rsid w:val="0089611C"/>
  </w:style>
  <w:style w:type="table" w:customStyle="1" w:styleId="15">
    <w:name w:val="Сетка таблицы1"/>
    <w:basedOn w:val="a1"/>
    <w:next w:val="a7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6">
    <w:name w:val="Знак Знак Знак Знак Знак Знак Знак Знак Знак 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6">
    <w:name w:val="Обычный1"/>
    <w:rsid w:val="0089611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7">
    <w:name w:val="Знак Знак 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89611C"/>
  </w:style>
  <w:style w:type="numbering" w:customStyle="1" w:styleId="36">
    <w:name w:val="Нет списка3"/>
    <w:next w:val="a2"/>
    <w:semiHidden/>
    <w:unhideWhenUsed/>
    <w:rsid w:val="0089611C"/>
  </w:style>
  <w:style w:type="table" w:customStyle="1" w:styleId="29">
    <w:name w:val="Сетка таблицы2"/>
    <w:basedOn w:val="a1"/>
    <w:next w:val="a7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89611C"/>
  </w:style>
  <w:style w:type="numbering" w:customStyle="1" w:styleId="210">
    <w:name w:val="Нет списка21"/>
    <w:next w:val="a2"/>
    <w:uiPriority w:val="99"/>
    <w:semiHidden/>
    <w:unhideWhenUsed/>
    <w:rsid w:val="0089611C"/>
  </w:style>
  <w:style w:type="numbering" w:customStyle="1" w:styleId="112">
    <w:name w:val="Нет списка112"/>
    <w:next w:val="a2"/>
    <w:semiHidden/>
    <w:rsid w:val="0089611C"/>
  </w:style>
  <w:style w:type="table" w:customStyle="1" w:styleId="113">
    <w:name w:val="Сетка таблицы11"/>
    <w:basedOn w:val="a1"/>
    <w:next w:val="a7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89611C"/>
  </w:style>
  <w:style w:type="character" w:customStyle="1" w:styleId="aff8">
    <w:name w:val="Основной текст_"/>
    <w:link w:val="2a"/>
    <w:rsid w:val="0089611C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8"/>
    <w:rsid w:val="0089611C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9">
    <w:name w:val="Hyperlink"/>
    <w:uiPriority w:val="99"/>
    <w:unhideWhenUsed/>
    <w:rsid w:val="0089611C"/>
    <w:rPr>
      <w:color w:val="0000FF"/>
      <w:u w:val="single"/>
    </w:rPr>
  </w:style>
  <w:style w:type="character" w:styleId="affa">
    <w:name w:val="FollowedHyperlink"/>
    <w:uiPriority w:val="99"/>
    <w:unhideWhenUsed/>
    <w:rsid w:val="0089611C"/>
    <w:rPr>
      <w:color w:val="800080"/>
      <w:u w:val="single"/>
    </w:rPr>
  </w:style>
  <w:style w:type="paragraph" w:customStyle="1" w:styleId="font5">
    <w:name w:val="font5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8961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96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9611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8961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896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89611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8961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961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896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8961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8961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896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611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9611C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89611C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89611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89611C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89611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89611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89611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89611C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611C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89611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8961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89611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89611C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89611C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89611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89611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89611C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89611C"/>
  </w:style>
  <w:style w:type="paragraph" w:styleId="a3">
    <w:name w:val="header"/>
    <w:basedOn w:val="a"/>
    <w:link w:val="a4"/>
    <w:rsid w:val="008961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8961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page number"/>
    <w:basedOn w:val="a0"/>
    <w:rsid w:val="0089611C"/>
  </w:style>
  <w:style w:type="paragraph" w:customStyle="1" w:styleId="ConsNormal">
    <w:name w:val="ConsNormal"/>
    <w:rsid w:val="008961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961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961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961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Bullet"/>
    <w:basedOn w:val="a"/>
    <w:autoRedefine/>
    <w:rsid w:val="0089611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8961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89611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96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нак3 Знак Знак Знак"/>
    <w:basedOn w:val="a"/>
    <w:autoRedefine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89611C"/>
  </w:style>
  <w:style w:type="paragraph" w:customStyle="1" w:styleId="21">
    <w:name w:val="Знак2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alloon Text"/>
    <w:basedOn w:val="a"/>
    <w:link w:val="ac"/>
    <w:rsid w:val="0089611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89611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d">
    <w:name w:val="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rsid w:val="0089611C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8961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rsid w:val="008961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2">
    <w:name w:val="Body Text 3"/>
    <w:basedOn w:val="a"/>
    <w:link w:val="33"/>
    <w:rsid w:val="008961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89611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Body Text"/>
    <w:basedOn w:val="a"/>
    <w:link w:val="af0"/>
    <w:uiPriority w:val="99"/>
    <w:rsid w:val="0089611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896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89611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896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89611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3">
    <w:name w:val="Title"/>
    <w:basedOn w:val="a"/>
    <w:link w:val="af4"/>
    <w:qFormat/>
    <w:rsid w:val="0089611C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89611C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89611C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rsid w:val="0089611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89611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89611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89611C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7">
    <w:name w:val="Основной"/>
    <w:basedOn w:val="a"/>
    <w:rsid w:val="0089611C"/>
    <w:pPr>
      <w:spacing w:after="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Normal (Web)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89611C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af9">
    <w:name w:val="Стиль"/>
    <w:rsid w:val="0089611C"/>
    <w:pPr>
      <w:widowControl w:val="0"/>
      <w:spacing w:after="0" w:line="240" w:lineRule="auto"/>
    </w:pPr>
    <w:rPr>
      <w:rFonts w:ascii="Wingdings" w:eastAsia="Wingdings" w:hAnsi="Wingdings" w:cs="Times New Roman"/>
      <w:snapToGrid w:val="0"/>
      <w:spacing w:val="-1"/>
      <w:w w:val="65535"/>
      <w:kern w:val="65535"/>
      <w:position w:val="-1"/>
      <w:sz w:val="65535"/>
      <w:szCs w:val="20"/>
      <w:bdr w:val="nil"/>
      <w:lang w:eastAsia="ru-RU"/>
    </w:rPr>
  </w:style>
  <w:style w:type="paragraph" w:styleId="34">
    <w:name w:val="Body Text Indent 3"/>
    <w:basedOn w:val="a"/>
    <w:link w:val="35"/>
    <w:rsid w:val="0089611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89611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89611C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afb">
    <w:name w:val="Block Text"/>
    <w:basedOn w:val="a"/>
    <w:rsid w:val="0089611C"/>
    <w:pPr>
      <w:spacing w:after="0" w:line="240" w:lineRule="auto"/>
      <w:ind w:left="-567" w:right="-76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89611C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89611C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8961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89611C"/>
    <w:pPr>
      <w:ind w:left="720"/>
    </w:pPr>
    <w:rPr>
      <w:rFonts w:ascii="Calibri" w:eastAsia="Calibri" w:hAnsi="Calibri" w:cs="Times New Roman"/>
    </w:rPr>
  </w:style>
  <w:style w:type="paragraph" w:customStyle="1" w:styleId="aff">
    <w:name w:val="Знак Знак 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89611C"/>
  </w:style>
  <w:style w:type="paragraph" w:customStyle="1" w:styleId="aff0">
    <w:name w:val="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1">
    <w:name w:val="line number"/>
    <w:basedOn w:val="a0"/>
    <w:rsid w:val="0089611C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2">
    <w:name w:val="footnote reference"/>
    <w:rsid w:val="0089611C"/>
    <w:rPr>
      <w:vertAlign w:val="superscript"/>
    </w:rPr>
  </w:style>
  <w:style w:type="paragraph" w:styleId="HTML">
    <w:name w:val="HTML Preformatted"/>
    <w:basedOn w:val="a"/>
    <w:link w:val="HTML0"/>
    <w:rsid w:val="008961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9611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89611C"/>
  </w:style>
  <w:style w:type="character" w:customStyle="1" w:styleId="13">
    <w:name w:val="Основной текст с отступом Знак1"/>
    <w:uiPriority w:val="99"/>
    <w:semiHidden/>
    <w:rsid w:val="0089611C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89611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Document Map"/>
    <w:basedOn w:val="a"/>
    <w:link w:val="aff4"/>
    <w:rsid w:val="0089611C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89611C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89611C"/>
  </w:style>
  <w:style w:type="numbering" w:customStyle="1" w:styleId="111">
    <w:name w:val="Нет списка111"/>
    <w:next w:val="a2"/>
    <w:semiHidden/>
    <w:rsid w:val="0089611C"/>
  </w:style>
  <w:style w:type="table" w:customStyle="1" w:styleId="15">
    <w:name w:val="Сетка таблицы1"/>
    <w:basedOn w:val="a1"/>
    <w:next w:val="a7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6">
    <w:name w:val="Знак Знак Знак Знак Знак Знак Знак Знак Знак Знак"/>
    <w:basedOn w:val="a"/>
    <w:rsid w:val="0089611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6">
    <w:name w:val="Обычный1"/>
    <w:rsid w:val="0089611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7">
    <w:name w:val="Знак Знак Знак"/>
    <w:basedOn w:val="a"/>
    <w:rsid w:val="0089611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89611C"/>
  </w:style>
  <w:style w:type="numbering" w:customStyle="1" w:styleId="36">
    <w:name w:val="Нет списка3"/>
    <w:next w:val="a2"/>
    <w:semiHidden/>
    <w:unhideWhenUsed/>
    <w:rsid w:val="0089611C"/>
  </w:style>
  <w:style w:type="table" w:customStyle="1" w:styleId="29">
    <w:name w:val="Сетка таблицы2"/>
    <w:basedOn w:val="a1"/>
    <w:next w:val="a7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89611C"/>
  </w:style>
  <w:style w:type="numbering" w:customStyle="1" w:styleId="210">
    <w:name w:val="Нет списка21"/>
    <w:next w:val="a2"/>
    <w:uiPriority w:val="99"/>
    <w:semiHidden/>
    <w:unhideWhenUsed/>
    <w:rsid w:val="0089611C"/>
  </w:style>
  <w:style w:type="numbering" w:customStyle="1" w:styleId="112">
    <w:name w:val="Нет списка112"/>
    <w:next w:val="a2"/>
    <w:semiHidden/>
    <w:rsid w:val="0089611C"/>
  </w:style>
  <w:style w:type="table" w:customStyle="1" w:styleId="113">
    <w:name w:val="Сетка таблицы11"/>
    <w:basedOn w:val="a1"/>
    <w:next w:val="a7"/>
    <w:rsid w:val="00896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89611C"/>
  </w:style>
  <w:style w:type="character" w:customStyle="1" w:styleId="aff8">
    <w:name w:val="Основной текст_"/>
    <w:link w:val="2a"/>
    <w:rsid w:val="0089611C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8"/>
    <w:rsid w:val="0089611C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9">
    <w:name w:val="Hyperlink"/>
    <w:uiPriority w:val="99"/>
    <w:unhideWhenUsed/>
    <w:rsid w:val="0089611C"/>
    <w:rPr>
      <w:color w:val="0000FF"/>
      <w:u w:val="single"/>
    </w:rPr>
  </w:style>
  <w:style w:type="character" w:styleId="affa">
    <w:name w:val="FollowedHyperlink"/>
    <w:uiPriority w:val="99"/>
    <w:unhideWhenUsed/>
    <w:rsid w:val="0089611C"/>
    <w:rPr>
      <w:color w:val="800080"/>
      <w:u w:val="single"/>
    </w:rPr>
  </w:style>
  <w:style w:type="paragraph" w:customStyle="1" w:styleId="font5">
    <w:name w:val="font5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89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8961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96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9611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8961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896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89611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8961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961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896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8961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8961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8961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8961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8961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8961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75B0C-23D8-472E-9881-CA27E0C29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10004</Words>
  <Characters>57028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С.В.</dc:creator>
  <cp:lastModifiedBy>Пархомова Н.П.</cp:lastModifiedBy>
  <cp:revision>3</cp:revision>
  <cp:lastPrinted>2015-07-20T06:46:00Z</cp:lastPrinted>
  <dcterms:created xsi:type="dcterms:W3CDTF">2015-07-20T06:47:00Z</dcterms:created>
  <dcterms:modified xsi:type="dcterms:W3CDTF">2015-07-20T07:41:00Z</dcterms:modified>
</cp:coreProperties>
</file>