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9250BA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9250BA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5" type="#_x0000_t202" style="width:1in;height:25.2pt;margin-top:-7.5pt;margin-left:405.15pt;mso-height-percent:0;mso-height-relative:margin;mso-wrap-distance-bottom:0;mso-wrap-distance-left:9pt;mso-wrap-distance-right:9pt;mso-wrap-distance-top:0;mso-wrap-style:none;position:absolute;v-text-anchor:top;visibility:visible;z-index:251671552" fillcolor="white" stroked="f" strokeweight="0.5pt">
                <v:textbox>
                  <w:txbxContent>
                    <w:p w:rsidR="00C87AEB" w:rsidRPr="00041728" w:rsidP="00C87AEB">
                      <w:pPr>
                        <w:pStyle w:val="Header"/>
                        <w:jc w:val="right"/>
                      </w:pPr>
                      <w:r>
                        <w:t>ПРОЕКТ</w:t>
                      </w:r>
                    </w:p>
                    <w:p w:rsidR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9250BA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9250BA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9250B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39"/>
        <w:gridCol w:w="4273"/>
        <w:gridCol w:w="380"/>
        <w:gridCol w:w="2446"/>
      </w:tblGrid>
      <w:tr w:rsidR="007C1A1C" w:rsidTr="004314E7">
        <w:tc>
          <w:tcPr>
            <w:tcW w:w="885" w:type="pct"/>
            <w:hideMark/>
          </w:tcPr>
          <w:p w:rsidR="004314E7" w:rsidRPr="00D14731" w:rsidRDefault="009250BA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9250BA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9250BA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663"/>
        <w:gridCol w:w="2976"/>
      </w:tblGrid>
      <w:tr w:rsidR="007C1A1C" w:rsidTr="008A1E50">
        <w:tc>
          <w:tcPr>
            <w:tcW w:w="6663" w:type="dxa"/>
            <w:shd w:val="clear" w:color="auto" w:fill="auto"/>
          </w:tcPr>
          <w:p w:rsidR="00041728" w:rsidRPr="00483C79" w:rsidRDefault="008A1E50" w:rsidP="008A1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F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внесении изменений в постановление </w:t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города </w:t>
            </w:r>
            <w:r w:rsidRPr="00D17F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Ростова-на-Дону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D17F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06.10.2023 № 1094 «</w:t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Перечня должностей муниципальной службы ведущей, старшей и младшей групп Администрации города Ростова-на-Дону и ее органов, при назначении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которые граждане и при замещении которых муниципальные служащие обязаны представлять сведения о своих доходах, об имуществе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обязательствах имущественного характера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сведения о доходах, об имуществе и обязательствах имущественного хар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актера своих супруги (супруга)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несовершеннолетних детей, а также должностей муниципальной службы Администрации города Ростова-на-Дону и ее органов, при замещении которых муниципальные служащие обязаны представлять сведения о своих расходах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сведения о расходах своих супруги (супруг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несовершеннолетних детей» </w:t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(ред.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06.10</w:t>
            </w:r>
            <w:r w:rsidRPr="00D1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.2026)</w:t>
            </w:r>
          </w:p>
        </w:tc>
        <w:tc>
          <w:tcPr>
            <w:tcW w:w="2976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E50" w:rsidRPr="00D17FA8" w:rsidRDefault="008A1E50" w:rsidP="008A1E50">
      <w:pPr>
        <w:tabs>
          <w:tab w:val="left" w:pos="567"/>
          <w:tab w:val="left" w:pos="851"/>
          <w:tab w:val="left" w:pos="993"/>
          <w:tab w:val="left" w:pos="39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25.12.2008 № 273-ФЗ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противодействии коррупции», решением Ростовской-на-Дону городской Думы от 09.04.2013 № 438 «Об утверждении перечня должностей муниципальной службы города Ростова-на-Дону,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и сведения о доходах, об имуществе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обязательствах имущественного характера своих супруги (супруга)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несовершеннолетних детей, а также должностей муниципальной службы,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 замещении которых муниципальные служащие обязаны представлять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сведения о своих расходах и сведения о расходах своих супруги (супруга)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несовершеннолетних детей» </w:t>
      </w:r>
    </w:p>
    <w:p w:rsidR="008A1E50" w:rsidRPr="00D17FA8" w:rsidRDefault="008A1E50" w:rsidP="008A1E5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:rsidR="008A1E50" w:rsidRPr="00D17FA8" w:rsidRDefault="008A1E50" w:rsidP="008A1E5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D17FA8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:rsidR="008A1E50" w:rsidRPr="00D17FA8" w:rsidRDefault="008A1E50" w:rsidP="008A1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E50" w:rsidRPr="00D17FA8" w:rsidRDefault="008A1E50" w:rsidP="008A1E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Внести в постановление </w:t>
      </w: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города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06.10.2023 № 1094 </w:t>
      </w: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перечня должностей муниципальной службы ведущей, старшей и младшей групп Администрации города</w:t>
      </w: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Ростова-на-Дону и ее органов, при назначении на которые граждане</w:t>
      </w: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при замещении которых муниципальные служащие обязаны представлять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детей, а также должностей муниципальной службы Администрации города Ростова-на-Дону </w:t>
      </w: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ее органов, при замещении которых муниципальные служащие обязаны представлять сведения о своих расходах и сведения о расходах своих супруги (супруга) и несовершеннолетних детей» (ред.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06.10</w:t>
      </w:r>
      <w:r w:rsidRPr="00D17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.2026) </w:t>
      </w:r>
      <w:r w:rsidRPr="00D17FA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8A1E50" w:rsidRPr="007B373B" w:rsidRDefault="008A1E50" w:rsidP="008A1E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В приложении:</w:t>
      </w:r>
    </w:p>
    <w:p w:rsidR="008A1E50" w:rsidRPr="007B373B" w:rsidRDefault="008A1E50" w:rsidP="008A1E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37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1.1.1. </w:t>
      </w:r>
      <w:r w:rsidR="00EA37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3</w:t>
      </w:r>
      <w:r w:rsidRPr="007B37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</w:t>
      </w:r>
      <w:r w:rsidR="006738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следующей </w:t>
      </w:r>
      <w:r w:rsidRPr="007B37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редакции:</w:t>
      </w:r>
    </w:p>
    <w:p w:rsidR="008A1E50" w:rsidRPr="007B373B" w:rsidRDefault="008A1E50" w:rsidP="008A1E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8499"/>
      </w:tblGrid>
      <w:tr w:rsidR="008A1E50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E50" w:rsidRPr="00C9437E" w:rsidRDefault="008A1E50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A3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E50" w:rsidRPr="00C9437E" w:rsidRDefault="008A5E71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казначейство города Ростова-на-Дону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методологии организации бюджетного процесса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методологии организации бюджетного процесса (в должностные обязанности которого входит исполнение обязанностей временно отсутствующего начальника отдела)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финансов отрасли образования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финансов отрасли образования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 должностные обязанности которого входит исполнение обязанностей временно отсутствующего начальника отдела)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финансов отраслей социальной сферы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финансов отраслей социальной сферы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 должностные обязанности которого входит исполнение обязанностей временно отсутствующего начальника отдела)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финансов органов местного самоуправления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сводной информации и отчетности отдела финансов органов местного самоуправления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финансов по отрасли экономики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общегосударственным вопросам</w:t>
            </w:r>
          </w:p>
        </w:tc>
      </w:tr>
      <w:tr w:rsidR="00EA3748" w:rsidRPr="00EC1C84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финансов по отрасли экономики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общегосударственным вопросам (в должностные обязанности которого входит исполнение обязанностей временно отсутствующего начальника отдела)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информатизации исполнения бюджета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санкционирования расходов отдела информатизации исполнения бюджета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оперативно-кассового обслуживания отдела информатизации исполнения бюджета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- заведующий сектором технического сопровождения автоматизированных систем отдела информатизации исполнения бюджета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учета исполнения бюджета - главный бухгалтер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учета исполнения бюджета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учета кассового исполнения бюджета города отдела учета исполнения бюджета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учета кассового исполнения сметы расходов учреждения и главных распорядителей бюджетных средств отдела учета исполнения бюджета</w:t>
            </w:r>
          </w:p>
        </w:tc>
      </w:tr>
      <w:tr w:rsidR="00EA3748" w:rsidRPr="00E27DAA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доходов и муниципального долга</w:t>
            </w:r>
          </w:p>
        </w:tc>
      </w:tr>
      <w:tr w:rsidR="00EA3748" w:rsidRPr="00E27DAA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доходов и муниципального долга</w:t>
            </w:r>
          </w:p>
        </w:tc>
      </w:tr>
      <w:tr w:rsidR="00EA3748" w:rsidRPr="002E0B17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доходов и муниципального долга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 должностные обязанности которого входит предоставление муниципальной услуги)</w:t>
            </w:r>
          </w:p>
          <w:p w:rsidR="005A03E2" w:rsidRPr="007F676E" w:rsidRDefault="005A03E2" w:rsidP="007F67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финансов отрасли ЖКХ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территориальных расходов отдела финансов отрасли ЖКХ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финансов отраслей строительства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архитектуры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сектора финансов отраслей строительства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архитектуры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финансов отраслей дорожного хозяйства </w:t>
            </w: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транспорта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сектора финансов отраслей дорожного хозяйства и транспорта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контрольно-ревизионного отдела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контрольно-ревизионного отдела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финансового контроля отраслей городского хозяйства контрольно-ревизионного отдела</w:t>
            </w:r>
          </w:p>
        </w:tc>
      </w:tr>
      <w:tr w:rsidR="00EA3748" w:rsidTr="00357FFA">
        <w:trPr>
          <w:trHeight w:val="39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сектора финансового контроля отраслей городского хозяйства контрольно-ревизионного отдела</w:t>
            </w:r>
          </w:p>
        </w:tc>
      </w:tr>
      <w:tr w:rsidR="00EA3748" w:rsidTr="00357FFA">
        <w:trPr>
          <w:trHeight w:val="84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финансового контроля отраслей социальной сферы контрольно-ревизионного отдела</w:t>
            </w:r>
          </w:p>
        </w:tc>
      </w:tr>
      <w:tr w:rsidR="00EA3748" w:rsidTr="00357FFA">
        <w:trPr>
          <w:trHeight w:val="84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сектора финансового контроля отраслей социальной сферы контрольно-ревизионного отдела</w:t>
            </w:r>
          </w:p>
        </w:tc>
      </w:tr>
      <w:tr w:rsidR="00EA3748" w:rsidTr="00357FFA">
        <w:trPr>
          <w:trHeight w:val="84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C9437E" w:rsidRDefault="00EA3748" w:rsidP="00357FFA">
            <w:pPr>
              <w:spacing w:line="240" w:lineRule="auto"/>
              <w:ind w:right="-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748" w:rsidRPr="007F676E" w:rsidRDefault="00EA3748" w:rsidP="007F676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сектора финансового контроля отраслей социальной сферы контрольно-ревизионного отдела</w:t>
            </w:r>
          </w:p>
        </w:tc>
      </w:tr>
      <w:tr w:rsidR="004A5294" w:rsidTr="00357FFA">
        <w:trPr>
          <w:trHeight w:val="8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right="10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финансового контроля в сфере закупок контрольно-ревизионного отдела</w:t>
            </w:r>
          </w:p>
        </w:tc>
      </w:tr>
      <w:tr w:rsidR="004A5294" w:rsidTr="00357FFA">
        <w:trPr>
          <w:trHeight w:val="8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финансового контроля в сфере закупок контрольно-ревизионного отдела</w:t>
            </w:r>
          </w:p>
        </w:tc>
      </w:tr>
      <w:tr w:rsidR="004A5294" w:rsidTr="00357FFA">
        <w:trPr>
          <w:trHeight w:val="8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Ведущий специалист сектора финансового контроля в сфере закупок контрольно-ревизионного отдела</w:t>
            </w:r>
          </w:p>
        </w:tc>
      </w:tr>
      <w:tr w:rsidR="004A5294" w:rsidTr="00357FFA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Начальник правового отдела</w:t>
            </w:r>
          </w:p>
        </w:tc>
      </w:tr>
      <w:tr w:rsidR="004A5294" w:rsidTr="00357FFA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судебной работы правового отдела</w:t>
            </w:r>
          </w:p>
        </w:tc>
      </w:tr>
      <w:tr w:rsidR="004A5294" w:rsidTr="00357FFA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судебной работы правового отдела</w:t>
            </w:r>
          </w:p>
        </w:tc>
      </w:tr>
      <w:tr w:rsidR="004A5294" w:rsidTr="005A03E2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нормативного обеспечения правового отдела</w:t>
            </w:r>
          </w:p>
        </w:tc>
      </w:tr>
      <w:tr w:rsidR="004A5294" w:rsidTr="005A03E2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нормативного обеспечения правового отдела</w:t>
            </w:r>
          </w:p>
        </w:tc>
      </w:tr>
      <w:tr w:rsidR="004A5294" w:rsidTr="00357FFA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Начальник отдела кадрового и общего обеспечения</w:t>
            </w:r>
          </w:p>
        </w:tc>
      </w:tr>
      <w:tr w:rsidR="004A5294" w:rsidTr="00100495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кадрового и общего обеспечения</w:t>
            </w:r>
          </w:p>
        </w:tc>
      </w:tr>
      <w:tr w:rsidR="004A5294" w:rsidTr="00100495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закупок и административно-хозяйственного обеспечения</w:t>
            </w:r>
          </w:p>
          <w:p w:rsidR="005A03E2" w:rsidRPr="007F676E" w:rsidRDefault="005A03E2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294" w:rsidTr="00100495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закупок и административно-хозяйственного обеспечения</w:t>
            </w:r>
          </w:p>
          <w:p w:rsidR="005A03E2" w:rsidRPr="007F676E" w:rsidRDefault="005A03E2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294" w:rsidTr="00100495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Ведущий специалист сектора закупок и административно-хозяйственного обеспечения</w:t>
            </w:r>
          </w:p>
          <w:p w:rsidR="005A03E2" w:rsidRPr="007F676E" w:rsidRDefault="005A03E2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294" w:rsidTr="00100495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казначейства по району города</w:t>
            </w:r>
          </w:p>
        </w:tc>
      </w:tr>
      <w:tr w:rsidR="004A5294" w:rsidTr="00100495">
        <w:trPr>
          <w:trHeight w:val="644"/>
        </w:trPr>
        <w:tc>
          <w:tcPr>
            <w:tcW w:w="1129" w:type="dxa"/>
          </w:tcPr>
          <w:p w:rsidR="004A5294" w:rsidRPr="00B1563D" w:rsidRDefault="004A5294" w:rsidP="00357F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63D">
              <w:rPr>
                <w:rFonts w:ascii="Times New Roman" w:hAnsi="Times New Roman" w:cs="Times New Roman"/>
                <w:sz w:val="28"/>
                <w:szCs w:val="28"/>
              </w:rPr>
              <w:t>3.50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99" w:type="dxa"/>
          </w:tcPr>
          <w:p w:rsidR="004A5294" w:rsidRPr="007F676E" w:rsidRDefault="004A5294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76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муниципального казначейства </w:t>
            </w:r>
            <w:r w:rsidRPr="007F676E">
              <w:rPr>
                <w:rFonts w:ascii="Times New Roman" w:hAnsi="Times New Roman" w:cs="Times New Roman"/>
                <w:sz w:val="28"/>
                <w:szCs w:val="28"/>
              </w:rPr>
              <w:br/>
              <w:t>по району города».</w:t>
            </w:r>
          </w:p>
          <w:p w:rsidR="005A03E2" w:rsidRPr="007F676E" w:rsidRDefault="005A03E2" w:rsidP="007F67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1E50" w:rsidRPr="007B373B" w:rsidRDefault="008A1E50" w:rsidP="008A1E50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E50" w:rsidRPr="007B373B" w:rsidRDefault="008A1E50" w:rsidP="008A1E50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4A529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Строки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4.13</w:t>
      </w: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4.15</w:t>
      </w: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</w:t>
      </w:r>
      <w:r w:rsidR="002E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</w:t>
      </w: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8A1E50" w:rsidRPr="007B373B" w:rsidRDefault="008A1E50" w:rsidP="008A1E50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8505"/>
      </w:tblGrid>
      <w:tr w:rsidR="008A1E50" w:rsidRPr="007B373B" w:rsidTr="00963885">
        <w:tc>
          <w:tcPr>
            <w:tcW w:w="1129" w:type="dxa"/>
          </w:tcPr>
          <w:p w:rsidR="008A1E50" w:rsidRPr="007B373B" w:rsidRDefault="008A1E50" w:rsidP="009638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«4.13.</w:t>
            </w:r>
          </w:p>
        </w:tc>
        <w:tc>
          <w:tcPr>
            <w:tcW w:w="8505" w:type="dxa"/>
            <w:shd w:val="clear" w:color="auto" w:fill="FFFFFF"/>
          </w:tcPr>
          <w:p w:rsidR="008A1E50" w:rsidRPr="00FA6495" w:rsidRDefault="008A1E50" w:rsidP="00963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495">
              <w:rPr>
                <w:rFonts w:ascii="Times New Roman" w:hAnsi="Times New Roman" w:cs="Times New Roman"/>
                <w:sz w:val="28"/>
                <w:szCs w:val="28"/>
              </w:rPr>
              <w:t>Начальник отдела цифровизации, развития и учета муниципального жилищного фонда</w:t>
            </w:r>
          </w:p>
        </w:tc>
      </w:tr>
      <w:tr w:rsidR="008A1E50" w:rsidRPr="007B373B" w:rsidTr="00963885">
        <w:tc>
          <w:tcPr>
            <w:tcW w:w="1129" w:type="dxa"/>
          </w:tcPr>
          <w:p w:rsidR="008A1E50" w:rsidRPr="007B373B" w:rsidRDefault="008A1E50" w:rsidP="009638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4.14.</w:t>
            </w:r>
          </w:p>
        </w:tc>
        <w:tc>
          <w:tcPr>
            <w:tcW w:w="8505" w:type="dxa"/>
            <w:shd w:val="clear" w:color="auto" w:fill="FFFFFF"/>
          </w:tcPr>
          <w:p w:rsidR="008A1E50" w:rsidRPr="00FA6495" w:rsidRDefault="008A1E50" w:rsidP="00963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49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цифровизации, развития и учета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6495">
              <w:rPr>
                <w:rFonts w:ascii="Times New Roman" w:hAnsi="Times New Roman" w:cs="Times New Roman"/>
                <w:sz w:val="28"/>
                <w:szCs w:val="28"/>
              </w:rPr>
              <w:t>жилищного фонда</w:t>
            </w:r>
          </w:p>
        </w:tc>
      </w:tr>
      <w:tr w:rsidR="008A1E50" w:rsidRPr="007B373B" w:rsidTr="00963885">
        <w:tc>
          <w:tcPr>
            <w:tcW w:w="1129" w:type="dxa"/>
          </w:tcPr>
          <w:p w:rsidR="008A1E50" w:rsidRPr="007B373B" w:rsidRDefault="008A1E50" w:rsidP="009638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4.15.</w:t>
            </w:r>
          </w:p>
        </w:tc>
        <w:tc>
          <w:tcPr>
            <w:tcW w:w="8505" w:type="dxa"/>
            <w:shd w:val="clear" w:color="auto" w:fill="FFFFFF"/>
          </w:tcPr>
          <w:p w:rsidR="008A1E50" w:rsidRPr="00FA6495" w:rsidRDefault="008A1E50" w:rsidP="00963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495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цифровизации, развития и учета муниципального жилищного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6495">
              <w:rPr>
                <w:rFonts w:ascii="Times New Roman" w:hAnsi="Times New Roman" w:cs="Times New Roman"/>
                <w:sz w:val="28"/>
                <w:szCs w:val="28"/>
              </w:rPr>
              <w:t>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8A1E50" w:rsidRDefault="008A1E50" w:rsidP="008A1E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1E50" w:rsidRPr="009066AD" w:rsidRDefault="008A1E50" w:rsidP="008A1E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66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</w:t>
      </w:r>
      <w:r w:rsidR="006B64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9066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Строку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4.16</w:t>
      </w:r>
      <w:r w:rsidRPr="009066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признать утратившей силу.</w:t>
      </w:r>
    </w:p>
    <w:p w:rsidR="008A1E50" w:rsidRPr="007B373B" w:rsidRDefault="008A1E50" w:rsidP="008A1E50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Постановление вступает в силу со дня официального опубликования</w:t>
      </w:r>
      <w:r w:rsidRPr="007B37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8A1E50" w:rsidRDefault="008A1E50" w:rsidP="008A1E50">
      <w:pPr>
        <w:tabs>
          <w:tab w:val="left" w:pos="426"/>
          <w:tab w:val="left" w:pos="113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37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Контроль за выполнением постановления возложить на первого заместителя главы Администрации города Ростова-на-Дону Дядькова Т.П.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7C1A1C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9250BA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9250BA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9250BA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1E50" w:rsidRPr="00D17FA8" w:rsidRDefault="008A1E50" w:rsidP="008A1E50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D17FA8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ие</w:t>
      </w:r>
      <w:r w:rsidRPr="00D17F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 управление </w:t>
      </w:r>
    </w:p>
    <w:p w:rsidR="008A1E50" w:rsidRPr="00D17FA8" w:rsidRDefault="008A1E50" w:rsidP="008A1E50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вопросам муниципальной службы </w:t>
      </w:r>
    </w:p>
    <w:p w:rsidR="00BD42E4" w:rsidRPr="00E27843" w:rsidRDefault="008A1E50" w:rsidP="008A1E50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FA8">
        <w:rPr>
          <w:rFonts w:ascii="Times New Roman" w:eastAsia="Times New Roman" w:hAnsi="Times New Roman" w:cs="Times New Roman"/>
          <w:sz w:val="20"/>
          <w:szCs w:val="20"/>
          <w:lang w:eastAsia="ru-RU"/>
        </w:rPr>
        <w:t>и кадров Администрации города Ростова-на-Дону</w:t>
      </w:r>
    </w:p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8A1E50">
      <w:footerReference w:type="default" r:id="rId9"/>
      <w:footerReference w:type="first" r:id="rId10"/>
      <w:pgSz w:w="11906" w:h="16838"/>
      <w:pgMar w:top="1276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771" w:rsidRDefault="008D6771">
      <w:pPr>
        <w:spacing w:after="0" w:line="240" w:lineRule="auto"/>
      </w:pPr>
      <w:r>
        <w:separator/>
      </w:r>
    </w:p>
  </w:endnote>
  <w:endnote w:type="continuationSeparator" w:id="0">
    <w:p w:rsidR="008D6771" w:rsidRDefault="008D6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9250B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76E" w:rsidRPr="007F676E">
          <w:rPr>
            <w:noProof/>
            <w:lang w:val="ru-RU"/>
          </w:rPr>
          <w:t>4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9250B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76E" w:rsidRPr="007F676E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771" w:rsidRDefault="008D6771">
      <w:pPr>
        <w:spacing w:after="0" w:line="240" w:lineRule="auto"/>
      </w:pPr>
      <w:r>
        <w:separator/>
      </w:r>
    </w:p>
  </w:footnote>
  <w:footnote w:type="continuationSeparator" w:id="0">
    <w:p w:rsidR="008D6771" w:rsidRDefault="008D6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73E6D362">
      <w:start w:val="1"/>
      <w:numFmt w:val="decimal"/>
      <w:lvlText w:val="%1."/>
      <w:lvlJc w:val="left"/>
      <w:pPr>
        <w:ind w:left="720" w:hanging="360"/>
      </w:pPr>
    </w:lvl>
    <w:lvl w:ilvl="1" w:tplc="0F9664D4" w:tentative="1">
      <w:start w:val="1"/>
      <w:numFmt w:val="lowerLetter"/>
      <w:lvlText w:val="%2."/>
      <w:lvlJc w:val="left"/>
      <w:pPr>
        <w:ind w:left="1440" w:hanging="360"/>
      </w:pPr>
    </w:lvl>
    <w:lvl w:ilvl="2" w:tplc="78FCF064" w:tentative="1">
      <w:start w:val="1"/>
      <w:numFmt w:val="lowerRoman"/>
      <w:lvlText w:val="%3."/>
      <w:lvlJc w:val="right"/>
      <w:pPr>
        <w:ind w:left="2160" w:hanging="180"/>
      </w:pPr>
    </w:lvl>
    <w:lvl w:ilvl="3" w:tplc="DEE8F05A" w:tentative="1">
      <w:start w:val="1"/>
      <w:numFmt w:val="decimal"/>
      <w:lvlText w:val="%4."/>
      <w:lvlJc w:val="left"/>
      <w:pPr>
        <w:ind w:left="2880" w:hanging="360"/>
      </w:pPr>
    </w:lvl>
    <w:lvl w:ilvl="4" w:tplc="31E0BE5E" w:tentative="1">
      <w:start w:val="1"/>
      <w:numFmt w:val="lowerLetter"/>
      <w:lvlText w:val="%5."/>
      <w:lvlJc w:val="left"/>
      <w:pPr>
        <w:ind w:left="3600" w:hanging="360"/>
      </w:pPr>
    </w:lvl>
    <w:lvl w:ilvl="5" w:tplc="D0887316" w:tentative="1">
      <w:start w:val="1"/>
      <w:numFmt w:val="lowerRoman"/>
      <w:lvlText w:val="%6."/>
      <w:lvlJc w:val="right"/>
      <w:pPr>
        <w:ind w:left="4320" w:hanging="180"/>
      </w:pPr>
    </w:lvl>
    <w:lvl w:ilvl="6" w:tplc="733C520E" w:tentative="1">
      <w:start w:val="1"/>
      <w:numFmt w:val="decimal"/>
      <w:lvlText w:val="%7."/>
      <w:lvlJc w:val="left"/>
      <w:pPr>
        <w:ind w:left="5040" w:hanging="360"/>
      </w:pPr>
    </w:lvl>
    <w:lvl w:ilvl="7" w:tplc="668C98A0" w:tentative="1">
      <w:start w:val="1"/>
      <w:numFmt w:val="lowerLetter"/>
      <w:lvlText w:val="%8."/>
      <w:lvlJc w:val="left"/>
      <w:pPr>
        <w:ind w:left="5760" w:hanging="360"/>
      </w:pPr>
    </w:lvl>
    <w:lvl w:ilvl="8" w:tplc="AE6E37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D3C81C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9648B798" w:tentative="1">
      <w:start w:val="1"/>
      <w:numFmt w:val="lowerLetter"/>
      <w:lvlText w:val="%2."/>
      <w:lvlJc w:val="left"/>
      <w:pPr>
        <w:ind w:left="1094" w:hanging="360"/>
      </w:pPr>
    </w:lvl>
    <w:lvl w:ilvl="2" w:tplc="E744A162" w:tentative="1">
      <w:start w:val="1"/>
      <w:numFmt w:val="lowerRoman"/>
      <w:lvlText w:val="%3."/>
      <w:lvlJc w:val="right"/>
      <w:pPr>
        <w:ind w:left="1814" w:hanging="180"/>
      </w:pPr>
    </w:lvl>
    <w:lvl w:ilvl="3" w:tplc="DC8800E0" w:tentative="1">
      <w:start w:val="1"/>
      <w:numFmt w:val="decimal"/>
      <w:lvlText w:val="%4."/>
      <w:lvlJc w:val="left"/>
      <w:pPr>
        <w:ind w:left="2534" w:hanging="360"/>
      </w:pPr>
    </w:lvl>
    <w:lvl w:ilvl="4" w:tplc="0A584FEE" w:tentative="1">
      <w:start w:val="1"/>
      <w:numFmt w:val="lowerLetter"/>
      <w:lvlText w:val="%5."/>
      <w:lvlJc w:val="left"/>
      <w:pPr>
        <w:ind w:left="3254" w:hanging="360"/>
      </w:pPr>
    </w:lvl>
    <w:lvl w:ilvl="5" w:tplc="EFCC0E82" w:tentative="1">
      <w:start w:val="1"/>
      <w:numFmt w:val="lowerRoman"/>
      <w:lvlText w:val="%6."/>
      <w:lvlJc w:val="right"/>
      <w:pPr>
        <w:ind w:left="3974" w:hanging="180"/>
      </w:pPr>
    </w:lvl>
    <w:lvl w:ilvl="6" w:tplc="04CC49EE" w:tentative="1">
      <w:start w:val="1"/>
      <w:numFmt w:val="decimal"/>
      <w:lvlText w:val="%7."/>
      <w:lvlJc w:val="left"/>
      <w:pPr>
        <w:ind w:left="4694" w:hanging="360"/>
      </w:pPr>
    </w:lvl>
    <w:lvl w:ilvl="7" w:tplc="99328128" w:tentative="1">
      <w:start w:val="1"/>
      <w:numFmt w:val="lowerLetter"/>
      <w:lvlText w:val="%8."/>
      <w:lvlJc w:val="left"/>
      <w:pPr>
        <w:ind w:left="5414" w:hanging="360"/>
      </w:pPr>
    </w:lvl>
    <w:lvl w:ilvl="8" w:tplc="3F1430EA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300ED806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1C1A63CE" w:tentative="1">
      <w:start w:val="1"/>
      <w:numFmt w:val="lowerLetter"/>
      <w:lvlText w:val="%2."/>
      <w:lvlJc w:val="left"/>
      <w:pPr>
        <w:ind w:left="1440" w:hanging="360"/>
      </w:pPr>
    </w:lvl>
    <w:lvl w:ilvl="2" w:tplc="52CA730C" w:tentative="1">
      <w:start w:val="1"/>
      <w:numFmt w:val="lowerRoman"/>
      <w:lvlText w:val="%3."/>
      <w:lvlJc w:val="right"/>
      <w:pPr>
        <w:ind w:left="2160" w:hanging="180"/>
      </w:pPr>
    </w:lvl>
    <w:lvl w:ilvl="3" w:tplc="FC307742" w:tentative="1">
      <w:start w:val="1"/>
      <w:numFmt w:val="decimal"/>
      <w:lvlText w:val="%4."/>
      <w:lvlJc w:val="left"/>
      <w:pPr>
        <w:ind w:left="2880" w:hanging="360"/>
      </w:pPr>
    </w:lvl>
    <w:lvl w:ilvl="4" w:tplc="85F4764C" w:tentative="1">
      <w:start w:val="1"/>
      <w:numFmt w:val="lowerLetter"/>
      <w:lvlText w:val="%5."/>
      <w:lvlJc w:val="left"/>
      <w:pPr>
        <w:ind w:left="3600" w:hanging="360"/>
      </w:pPr>
    </w:lvl>
    <w:lvl w:ilvl="5" w:tplc="D0A00E32" w:tentative="1">
      <w:start w:val="1"/>
      <w:numFmt w:val="lowerRoman"/>
      <w:lvlText w:val="%6."/>
      <w:lvlJc w:val="right"/>
      <w:pPr>
        <w:ind w:left="4320" w:hanging="180"/>
      </w:pPr>
    </w:lvl>
    <w:lvl w:ilvl="6" w:tplc="F4EED88C" w:tentative="1">
      <w:start w:val="1"/>
      <w:numFmt w:val="decimal"/>
      <w:lvlText w:val="%7."/>
      <w:lvlJc w:val="left"/>
      <w:pPr>
        <w:ind w:left="5040" w:hanging="360"/>
      </w:pPr>
    </w:lvl>
    <w:lvl w:ilvl="7" w:tplc="FA821940" w:tentative="1">
      <w:start w:val="1"/>
      <w:numFmt w:val="lowerLetter"/>
      <w:lvlText w:val="%8."/>
      <w:lvlJc w:val="left"/>
      <w:pPr>
        <w:ind w:left="5760" w:hanging="360"/>
      </w:pPr>
    </w:lvl>
    <w:lvl w:ilvl="8" w:tplc="1FD6A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A6E8ABA8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EB4A175E" w:tentative="1">
      <w:start w:val="1"/>
      <w:numFmt w:val="lowerLetter"/>
      <w:lvlText w:val="%2."/>
      <w:lvlJc w:val="left"/>
      <w:pPr>
        <w:ind w:left="1094" w:hanging="360"/>
      </w:pPr>
    </w:lvl>
    <w:lvl w:ilvl="2" w:tplc="E4A2C802" w:tentative="1">
      <w:start w:val="1"/>
      <w:numFmt w:val="lowerRoman"/>
      <w:lvlText w:val="%3."/>
      <w:lvlJc w:val="right"/>
      <w:pPr>
        <w:ind w:left="1814" w:hanging="180"/>
      </w:pPr>
    </w:lvl>
    <w:lvl w:ilvl="3" w:tplc="6764BEAC" w:tentative="1">
      <w:start w:val="1"/>
      <w:numFmt w:val="decimal"/>
      <w:lvlText w:val="%4."/>
      <w:lvlJc w:val="left"/>
      <w:pPr>
        <w:ind w:left="2534" w:hanging="360"/>
      </w:pPr>
    </w:lvl>
    <w:lvl w:ilvl="4" w:tplc="71C4F8BC" w:tentative="1">
      <w:start w:val="1"/>
      <w:numFmt w:val="lowerLetter"/>
      <w:lvlText w:val="%5."/>
      <w:lvlJc w:val="left"/>
      <w:pPr>
        <w:ind w:left="3254" w:hanging="360"/>
      </w:pPr>
    </w:lvl>
    <w:lvl w:ilvl="5" w:tplc="DC86B114" w:tentative="1">
      <w:start w:val="1"/>
      <w:numFmt w:val="lowerRoman"/>
      <w:lvlText w:val="%6."/>
      <w:lvlJc w:val="right"/>
      <w:pPr>
        <w:ind w:left="3974" w:hanging="180"/>
      </w:pPr>
    </w:lvl>
    <w:lvl w:ilvl="6" w:tplc="EAC299E8" w:tentative="1">
      <w:start w:val="1"/>
      <w:numFmt w:val="decimal"/>
      <w:lvlText w:val="%7."/>
      <w:lvlJc w:val="left"/>
      <w:pPr>
        <w:ind w:left="4694" w:hanging="360"/>
      </w:pPr>
    </w:lvl>
    <w:lvl w:ilvl="7" w:tplc="E224317A" w:tentative="1">
      <w:start w:val="1"/>
      <w:numFmt w:val="lowerLetter"/>
      <w:lvlText w:val="%8."/>
      <w:lvlJc w:val="left"/>
      <w:pPr>
        <w:ind w:left="5414" w:hanging="360"/>
      </w:pPr>
    </w:lvl>
    <w:lvl w:ilvl="8" w:tplc="8C807574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0495"/>
    <w:rsid w:val="00101972"/>
    <w:rsid w:val="001028C9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2784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57FFA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0C6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5294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3E2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18D5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8A3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48E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13E5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8D0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1A1C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76E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1E50"/>
    <w:rsid w:val="008A20D5"/>
    <w:rsid w:val="008A3793"/>
    <w:rsid w:val="008A4147"/>
    <w:rsid w:val="008A474D"/>
    <w:rsid w:val="008A49E9"/>
    <w:rsid w:val="008A557C"/>
    <w:rsid w:val="008A5E71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771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BA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4E5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48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C473F-CEF8-43EB-B0AE-D36BF813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Сторожко Татьяна Викторовна</cp:lastModifiedBy>
  <cp:revision>18</cp:revision>
  <cp:lastPrinted>2026-04-24T08:46:00Z</cp:lastPrinted>
  <dcterms:created xsi:type="dcterms:W3CDTF">2026-08-11T08:28:00Z</dcterms:created>
  <dcterms:modified xsi:type="dcterms:W3CDTF">2026-10-29T12:03:00Z</dcterms:modified>
</cp:coreProperties>
</file>