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8BA" w:rsidRDefault="00AE38BA" w:rsidP="00C8717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Rubik-Regular" w:hAnsi="Rubik-Regular"/>
          <w:color w:val="000000"/>
          <w:sz w:val="30"/>
          <w:szCs w:val="30"/>
        </w:rPr>
      </w:pPr>
      <w:r>
        <w:rPr>
          <w:rFonts w:ascii="Rubik-Bold" w:hAnsi="Rubik-Bold"/>
          <w:b/>
          <w:bCs/>
          <w:color w:val="000000"/>
          <w:sz w:val="30"/>
          <w:szCs w:val="30"/>
        </w:rPr>
        <w:t>Ответственное лицо</w:t>
      </w:r>
      <w:r>
        <w:rPr>
          <w:rFonts w:ascii="Rubik-Regular" w:hAnsi="Rubik-Regular"/>
          <w:color w:val="000000"/>
          <w:sz w:val="30"/>
          <w:szCs w:val="30"/>
        </w:rPr>
        <w:t> МКУ «Отдел образования Кировского района города Ростова-на-Дону» за проведение Всероссийской олимпиады школьников в 2025-2026 учебном году для обучающихся Кировского района:</w:t>
      </w:r>
    </w:p>
    <w:p w:rsidR="00AE38BA" w:rsidRDefault="00AE38BA" w:rsidP="00C8717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Rubik-Regular" w:hAnsi="Rubik-Regular"/>
          <w:color w:val="000000"/>
          <w:sz w:val="30"/>
          <w:szCs w:val="30"/>
        </w:rPr>
      </w:pPr>
      <w:r>
        <w:rPr>
          <w:rFonts w:ascii="Rubik-Regular" w:hAnsi="Rubik-Regular"/>
          <w:color w:val="000000"/>
          <w:sz w:val="30"/>
          <w:szCs w:val="30"/>
        </w:rPr>
        <w:t>Главный специалист</w:t>
      </w:r>
      <w:r w:rsidR="00C8717C">
        <w:rPr>
          <w:rFonts w:ascii="Rubik-Regular" w:hAnsi="Rubik-Regular"/>
          <w:color w:val="000000"/>
          <w:sz w:val="30"/>
          <w:szCs w:val="30"/>
        </w:rPr>
        <w:t xml:space="preserve"> (по образовательным учреждениям)</w:t>
      </w:r>
      <w:r>
        <w:rPr>
          <w:rFonts w:ascii="Rubik-Regular" w:hAnsi="Rubik-Regular"/>
          <w:color w:val="000000"/>
          <w:sz w:val="30"/>
          <w:szCs w:val="30"/>
        </w:rPr>
        <w:t xml:space="preserve"> – </w:t>
      </w:r>
      <w:r>
        <w:rPr>
          <w:rFonts w:ascii="Rubik-Bold" w:hAnsi="Rubik-Bold"/>
          <w:b/>
          <w:bCs/>
          <w:color w:val="000000"/>
          <w:sz w:val="30"/>
          <w:szCs w:val="30"/>
        </w:rPr>
        <w:t>Абдулина Ирина Владимировна</w:t>
      </w:r>
    </w:p>
    <w:p w:rsidR="00AE38BA" w:rsidRDefault="00AE38BA" w:rsidP="00AE38BA">
      <w:pPr>
        <w:pStyle w:val="a3"/>
        <w:shd w:val="clear" w:color="auto" w:fill="FFFFFF"/>
        <w:spacing w:before="486" w:beforeAutospacing="0" w:after="0" w:afterAutospacing="0" w:line="502" w:lineRule="atLeast"/>
        <w:jc w:val="both"/>
        <w:textAlignment w:val="baseline"/>
        <w:rPr>
          <w:rFonts w:ascii="Rubik-Regular" w:hAnsi="Rubik-Regular"/>
          <w:color w:val="000000"/>
          <w:sz w:val="30"/>
          <w:szCs w:val="30"/>
        </w:rPr>
      </w:pPr>
      <w:r>
        <w:rPr>
          <w:rFonts w:ascii="Rubik-Bold" w:hAnsi="Rubik-Bold"/>
          <w:b/>
          <w:bCs/>
          <w:color w:val="000000"/>
          <w:sz w:val="30"/>
          <w:szCs w:val="30"/>
        </w:rPr>
        <w:t>Тел.:</w:t>
      </w:r>
      <w:r>
        <w:rPr>
          <w:rFonts w:ascii="Rubik-Regular" w:hAnsi="Rubik-Regular"/>
          <w:color w:val="000000"/>
          <w:sz w:val="30"/>
          <w:szCs w:val="30"/>
        </w:rPr>
        <w:t> 8 (863) 262 59 60</w:t>
      </w:r>
    </w:p>
    <w:p w:rsidR="00AE38BA" w:rsidRDefault="00AE38BA" w:rsidP="00AE38BA">
      <w:pPr>
        <w:pStyle w:val="a3"/>
        <w:shd w:val="clear" w:color="auto" w:fill="FFFFFF"/>
        <w:spacing w:before="0" w:beforeAutospacing="0" w:after="0" w:afterAutospacing="0" w:line="502" w:lineRule="atLeast"/>
        <w:jc w:val="both"/>
        <w:textAlignment w:val="baseline"/>
        <w:rPr>
          <w:rFonts w:ascii="Rubik-Regular" w:hAnsi="Rubik-Regular"/>
          <w:color w:val="000000"/>
          <w:sz w:val="30"/>
          <w:szCs w:val="30"/>
        </w:rPr>
      </w:pPr>
      <w:r>
        <w:rPr>
          <w:rFonts w:ascii="Rubik-Bold" w:hAnsi="Rubik-Bold"/>
          <w:b/>
          <w:bCs/>
          <w:color w:val="000000"/>
          <w:sz w:val="30"/>
          <w:szCs w:val="30"/>
        </w:rPr>
        <w:t>E-</w:t>
      </w:r>
      <w:proofErr w:type="spellStart"/>
      <w:r>
        <w:rPr>
          <w:rFonts w:ascii="Rubik-Bold" w:hAnsi="Rubik-Bold"/>
          <w:b/>
          <w:bCs/>
          <w:color w:val="000000"/>
          <w:sz w:val="30"/>
          <w:szCs w:val="30"/>
        </w:rPr>
        <w:t>mail</w:t>
      </w:r>
      <w:proofErr w:type="spellEnd"/>
      <w:r>
        <w:rPr>
          <w:rFonts w:ascii="Rubik-Bold" w:hAnsi="Rubik-Bold"/>
          <w:b/>
          <w:bCs/>
          <w:color w:val="000000"/>
          <w:sz w:val="30"/>
          <w:szCs w:val="30"/>
        </w:rPr>
        <w:t>:</w:t>
      </w:r>
      <w:r>
        <w:rPr>
          <w:rFonts w:ascii="Rubik-Regular" w:hAnsi="Rubik-Regular"/>
          <w:color w:val="000000"/>
          <w:sz w:val="30"/>
          <w:szCs w:val="30"/>
        </w:rPr>
        <w:t> </w:t>
      </w:r>
      <w:hyperlink r:id="rId4" w:history="1">
        <w:r w:rsidR="005D2FB9" w:rsidRPr="007F6406">
          <w:rPr>
            <w:rStyle w:val="a4"/>
            <w:rFonts w:ascii="Rubik-Regular" w:hAnsi="Rubik-Regular"/>
            <w:sz w:val="30"/>
            <w:szCs w:val="30"/>
            <w:bdr w:val="none" w:sz="0" w:space="0" w:color="auto" w:frame="1"/>
            <w:lang w:val="en-US"/>
          </w:rPr>
          <w:t>rookirovsk</w:t>
        </w:r>
        <w:r w:rsidR="005D2FB9" w:rsidRPr="00C8717C">
          <w:rPr>
            <w:rStyle w:val="a4"/>
            <w:rFonts w:ascii="Rubik-Regular" w:hAnsi="Rubik-Regular"/>
            <w:sz w:val="30"/>
            <w:szCs w:val="30"/>
            <w:bdr w:val="none" w:sz="0" w:space="0" w:color="auto" w:frame="1"/>
          </w:rPr>
          <w:t>@</w:t>
        </w:r>
        <w:r w:rsidR="005D2FB9" w:rsidRPr="007F6406">
          <w:rPr>
            <w:rStyle w:val="a4"/>
            <w:rFonts w:ascii="Rubik-Regular" w:hAnsi="Rubik-Regular"/>
            <w:sz w:val="30"/>
            <w:szCs w:val="30"/>
            <w:bdr w:val="none" w:sz="0" w:space="0" w:color="auto" w:frame="1"/>
            <w:lang w:val="en-US"/>
          </w:rPr>
          <w:t>yandex</w:t>
        </w:r>
        <w:r w:rsidR="005D2FB9" w:rsidRPr="00C8717C">
          <w:rPr>
            <w:rStyle w:val="a4"/>
            <w:rFonts w:ascii="Rubik-Regular" w:hAnsi="Rubik-Regular"/>
            <w:sz w:val="30"/>
            <w:szCs w:val="30"/>
            <w:bdr w:val="none" w:sz="0" w:space="0" w:color="auto" w:frame="1"/>
          </w:rPr>
          <w:t>.</w:t>
        </w:r>
        <w:proofErr w:type="spellStart"/>
        <w:r w:rsidR="005D2FB9" w:rsidRPr="007F6406">
          <w:rPr>
            <w:rStyle w:val="a4"/>
            <w:rFonts w:ascii="Rubik-Regular" w:hAnsi="Rubik-Regular"/>
            <w:sz w:val="30"/>
            <w:szCs w:val="30"/>
            <w:bdr w:val="none" w:sz="0" w:space="0" w:color="auto" w:frame="1"/>
            <w:lang w:val="en-US"/>
          </w:rPr>
          <w:t>ru</w:t>
        </w:r>
        <w:proofErr w:type="spellEnd"/>
      </w:hyperlink>
    </w:p>
    <w:p w:rsidR="00AE38BA" w:rsidRDefault="00AE38BA" w:rsidP="00AE38BA">
      <w:pPr>
        <w:shd w:val="clear" w:color="auto" w:fill="FFFFFF"/>
        <w:spacing w:after="0" w:line="240" w:lineRule="auto"/>
        <w:textAlignment w:val="baseline"/>
        <w:outlineLvl w:val="1"/>
        <w:rPr>
          <w:rFonts w:ascii="Verdana" w:eastAsia="Times New Roman" w:hAnsi="Verdana" w:cs="Times New Roman"/>
          <w:b/>
          <w:bCs/>
          <w:color w:val="2F3192"/>
          <w:sz w:val="40"/>
          <w:szCs w:val="40"/>
          <w:bdr w:val="none" w:sz="0" w:space="0" w:color="auto" w:frame="1"/>
          <w:lang w:eastAsia="ru-RU"/>
        </w:rPr>
      </w:pPr>
    </w:p>
    <w:p w:rsidR="00AE38BA" w:rsidRPr="00AE38BA" w:rsidRDefault="00C8717C" w:rsidP="00C8717C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42"/>
          <w:szCs w:val="42"/>
          <w:lang w:eastAsia="ru-RU"/>
        </w:rPr>
      </w:pPr>
      <w:bookmarkStart w:id="0" w:name="_GoBack"/>
      <w:proofErr w:type="gramStart"/>
      <w:r w:rsidRPr="00AE38BA">
        <w:rPr>
          <w:rFonts w:ascii="Verdana" w:eastAsia="Times New Roman" w:hAnsi="Verdana" w:cs="Times New Roman"/>
          <w:b/>
          <w:bCs/>
          <w:color w:val="2F3192"/>
          <w:sz w:val="40"/>
          <w:szCs w:val="40"/>
          <w:bdr w:val="none" w:sz="0" w:space="0" w:color="auto" w:frame="1"/>
          <w:lang w:eastAsia="ru-RU"/>
        </w:rPr>
        <w:t>В</w:t>
      </w:r>
      <w:r w:rsidR="00AE38BA" w:rsidRPr="00AE38BA">
        <w:rPr>
          <w:rFonts w:ascii="Verdana" w:eastAsia="Times New Roman" w:hAnsi="Verdana" w:cs="Times New Roman"/>
          <w:b/>
          <w:bCs/>
          <w:color w:val="2F3192"/>
          <w:sz w:val="40"/>
          <w:szCs w:val="40"/>
          <w:bdr w:val="none" w:sz="0" w:space="0" w:color="auto" w:frame="1"/>
          <w:lang w:eastAsia="ru-RU"/>
        </w:rPr>
        <w:t>сероссийск</w:t>
      </w:r>
      <w:r>
        <w:rPr>
          <w:rFonts w:ascii="Verdana" w:eastAsia="Times New Roman" w:hAnsi="Verdana" w:cs="Times New Roman"/>
          <w:b/>
          <w:bCs/>
          <w:color w:val="2F3192"/>
          <w:sz w:val="40"/>
          <w:szCs w:val="40"/>
          <w:bdr w:val="none" w:sz="0" w:space="0" w:color="auto" w:frame="1"/>
          <w:lang w:eastAsia="ru-RU"/>
        </w:rPr>
        <w:t xml:space="preserve">ая </w:t>
      </w:r>
      <w:r w:rsidR="00AE38BA" w:rsidRPr="00AE38BA">
        <w:rPr>
          <w:rFonts w:ascii="Verdana" w:eastAsia="Times New Roman" w:hAnsi="Verdana" w:cs="Times New Roman"/>
          <w:b/>
          <w:bCs/>
          <w:color w:val="2F3192"/>
          <w:sz w:val="40"/>
          <w:szCs w:val="40"/>
          <w:bdr w:val="none" w:sz="0" w:space="0" w:color="auto" w:frame="1"/>
          <w:lang w:eastAsia="ru-RU"/>
        </w:rPr>
        <w:t xml:space="preserve"> олимпиад</w:t>
      </w:r>
      <w:r>
        <w:rPr>
          <w:rFonts w:ascii="Verdana" w:eastAsia="Times New Roman" w:hAnsi="Verdana" w:cs="Times New Roman"/>
          <w:b/>
          <w:bCs/>
          <w:color w:val="2F3192"/>
          <w:sz w:val="40"/>
          <w:szCs w:val="40"/>
          <w:bdr w:val="none" w:sz="0" w:space="0" w:color="auto" w:frame="1"/>
          <w:lang w:eastAsia="ru-RU"/>
        </w:rPr>
        <w:t>а</w:t>
      </w:r>
      <w:proofErr w:type="gramEnd"/>
      <w:r w:rsidR="00AE38BA" w:rsidRPr="00AE38BA">
        <w:rPr>
          <w:rFonts w:ascii="Verdana" w:eastAsia="Times New Roman" w:hAnsi="Verdana" w:cs="Times New Roman"/>
          <w:b/>
          <w:bCs/>
          <w:color w:val="2F3192"/>
          <w:sz w:val="40"/>
          <w:szCs w:val="40"/>
          <w:bdr w:val="none" w:sz="0" w:space="0" w:color="auto" w:frame="1"/>
          <w:lang w:eastAsia="ru-RU"/>
        </w:rPr>
        <w:t xml:space="preserve"> школьников в 2025/2026 учебном году</w:t>
      </w:r>
    </w:p>
    <w:bookmarkEnd w:id="0"/>
    <w:p w:rsidR="00AE38BA" w:rsidRPr="00AE38BA" w:rsidRDefault="00AE38BA" w:rsidP="00AE38B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      </w:t>
      </w:r>
      <w:r w:rsidRPr="00AE38B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Всероссийская олимпиада школьников ежегодно проводится по 24 предметам, в ней участвуют более 6 миллионов человек. В соревновании четыре этапа: школьный, муниципальный, региональный и заключительный. В школьном этапе может участвовать любой желающий, начиная с пятого класса (а соревнования по русскому языку и математике начинаются уже в четвертом).</w:t>
      </w:r>
      <w:r w:rsidRPr="00AE38B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     </w:t>
      </w:r>
      <w:r w:rsidRPr="00AE38B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Чтобы попасть на каждый следующий уровень, нужно преодолеть порог баллов, который устанавливается организаторами олимпиады.</w:t>
      </w:r>
      <w:r w:rsidRPr="00AE38B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br/>
        <w:t>Муниципальный этап предусмотрен для учащихся 7-11 классов, а в региональном и заключительном могут участвовать школьники 9-11 классов.</w:t>
      </w:r>
      <w:r w:rsidRPr="00AE38B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br/>
        <w:t>Хорошие результаты на заключительном этапе Всероссийской олимпиады школьников дают льготы при поступлении: от дополнительных баллов за ЕГЭ или портфолио до зачисления без экзаменов в профильные вузы.</w:t>
      </w:r>
      <w:r w:rsidRPr="00AE3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E38B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 соответствии с п.49 Порядка проведения ВсОШ к участию в заключительном этапе олимпиады по каждому общеобразовательному предмету допускаются:</w:t>
      </w:r>
    </w:p>
    <w:p w:rsidR="00AE38BA" w:rsidRPr="00AE38BA" w:rsidRDefault="00AE38BA" w:rsidP="00AE38B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- </w:t>
      </w:r>
      <w:r w:rsidRPr="00AE38B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участники регионального этапа олимпиады текущего учебного года, выполнившие олимпиадные задания регионального этапа олимпиады по соответствующему общеобразовательному предмету, и набравшие необходимое для участия в заключительном этапе олимпиады количество баллов, установленное Министерством просвещения РФ по общеобразовательному предмету и классу, определяемое в соответствии с </w:t>
      </w:r>
      <w:hyperlink r:id="rId5" w:anchor="1051" w:history="1">
        <w:r w:rsidRPr="00AE38BA">
          <w:rPr>
            <w:rFonts w:ascii="Times New Roman" w:eastAsia="Times New Roman" w:hAnsi="Times New Roman" w:cs="Times New Roman"/>
            <w:color w:val="3A75C4"/>
            <w:sz w:val="28"/>
            <w:szCs w:val="28"/>
            <w:u w:val="single"/>
            <w:lang w:eastAsia="ru-RU"/>
          </w:rPr>
          <w:t>пунктом 51</w:t>
        </w:r>
      </w:hyperlink>
      <w:r w:rsidRPr="00AE38B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Порядка проведения ВсОШ;</w:t>
      </w:r>
    </w:p>
    <w:p w:rsidR="00AE38BA" w:rsidRPr="00AE38BA" w:rsidRDefault="00AE38BA" w:rsidP="00AE38B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- </w:t>
      </w:r>
      <w:r w:rsidRPr="00AE38B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победители и призеры заключительного этапа олимпиады предыдущего учебного года, продолжающие освоение основных образовательных программ начального общего, основного общего и среднего общего образования.</w:t>
      </w:r>
    </w:p>
    <w:p w:rsidR="00AE38BA" w:rsidRPr="00AE38BA" w:rsidRDefault="00AE38BA" w:rsidP="00AE38B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8B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 случае если в субъекте Российской Федерации ни один участник регионального этапа олимпиады текущего учебного года по </w:t>
      </w:r>
      <w:r w:rsidRPr="00AE38B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соответствующему общеобразовательному предмету не набрал необходимое для участия в заключительном этапе олимпиады количество баллов, установленное Министерством просвещения РФ по общеобразовательному предмету и классу, субъект Российской Федерации вправе направить для участия в заключительном этапе олимпиады по данному предмету одного участника регионального этапа олимпиады текущего учебного года, набравшего наибольшее количество баллов, но не менее 50 процентов от установленного Министерством количества баллов.</w:t>
      </w:r>
    </w:p>
    <w:p w:rsidR="00C54A98" w:rsidRDefault="00C54A98"/>
    <w:sectPr w:rsidR="00C54A98" w:rsidSect="00C54A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ubik-Regular">
    <w:altName w:val="Times New Roman"/>
    <w:panose1 w:val="00000000000000000000"/>
    <w:charset w:val="00"/>
    <w:family w:val="roman"/>
    <w:notTrueType/>
    <w:pitch w:val="default"/>
  </w:font>
  <w:font w:name="Rubik-Bold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E38BA"/>
    <w:rsid w:val="005D2FB9"/>
    <w:rsid w:val="00850486"/>
    <w:rsid w:val="00AE38BA"/>
    <w:rsid w:val="00C54A98"/>
    <w:rsid w:val="00C87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6098C4-E0B8-4C0D-9457-8AD545AAB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4A98"/>
  </w:style>
  <w:style w:type="paragraph" w:styleId="2">
    <w:name w:val="heading 2"/>
    <w:basedOn w:val="a"/>
    <w:link w:val="20"/>
    <w:uiPriority w:val="9"/>
    <w:qFormat/>
    <w:rsid w:val="00AE38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E38B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E38B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E38B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E38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E38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arant.ru/products/ipo/prime/doc/400311428/" TargetMode="External"/><Relationship Id="rId4" Type="http://schemas.openxmlformats.org/officeDocument/2006/relationships/hyperlink" Target="mailto:rookirovsk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4</cp:revision>
  <dcterms:created xsi:type="dcterms:W3CDTF">2025-09-19T12:05:00Z</dcterms:created>
  <dcterms:modified xsi:type="dcterms:W3CDTF">2025-09-19T13:50:00Z</dcterms:modified>
</cp:coreProperties>
</file>