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678" w:rsidRDefault="00CC3678" w:rsidP="00CC367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3678">
        <w:rPr>
          <w:rFonts w:ascii="Times New Roman" w:hAnsi="Times New Roman" w:cs="Times New Roman"/>
          <w:sz w:val="28"/>
          <w:szCs w:val="28"/>
        </w:rPr>
        <w:t>В соответствии с Решением Ростовской-на-Дону городской Думы от 19 октября 2021 г. № 195 «Об утверждении Положения об осуществлении муниципального земельного контроля на территории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«Город </w:t>
      </w:r>
      <w:r w:rsidRPr="00CC3678">
        <w:rPr>
          <w:rFonts w:ascii="Times New Roman" w:hAnsi="Times New Roman" w:cs="Times New Roman"/>
          <w:sz w:val="28"/>
          <w:szCs w:val="28"/>
        </w:rPr>
        <w:t>Ростов-на-Дону» земельные участки с видом разрешенного использования «городские леса» отнесены к категории среднего</w:t>
      </w:r>
      <w:r>
        <w:rPr>
          <w:rFonts w:ascii="Times New Roman" w:hAnsi="Times New Roman" w:cs="Times New Roman"/>
          <w:sz w:val="28"/>
          <w:szCs w:val="28"/>
        </w:rPr>
        <w:t xml:space="preserve"> и низкого риска, в связи с чем, принимая во внимание </w:t>
      </w:r>
      <w:r w:rsidRPr="00CC367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10.03.2022 № 336 «Об особенностях организации и</w:t>
      </w:r>
      <w:proofErr w:type="gramEnd"/>
      <w:r w:rsidRPr="00CC3678">
        <w:rPr>
          <w:rFonts w:ascii="Times New Roman" w:hAnsi="Times New Roman" w:cs="Times New Roman"/>
          <w:sz w:val="28"/>
          <w:szCs w:val="28"/>
        </w:rPr>
        <w:t xml:space="preserve"> осуществления государственного контроля (надзора),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контроля», </w:t>
      </w:r>
      <w:r w:rsidRPr="00CC3678">
        <w:rPr>
          <w:rFonts w:ascii="Times New Roman" w:hAnsi="Times New Roman" w:cs="Times New Roman"/>
          <w:sz w:val="28"/>
          <w:szCs w:val="28"/>
        </w:rPr>
        <w:t xml:space="preserve">план проведения плановых контрольных (надзорных) мероприятий Управлением благоустройства и лесного хозяйства города Ростова-на-Дону </w:t>
      </w:r>
      <w:r w:rsidR="00427A27">
        <w:rPr>
          <w:rFonts w:ascii="Times New Roman" w:hAnsi="Times New Roman" w:cs="Times New Roman"/>
          <w:sz w:val="28"/>
          <w:szCs w:val="28"/>
        </w:rPr>
        <w:t xml:space="preserve">на </w:t>
      </w:r>
      <w:r w:rsidR="00807F87">
        <w:rPr>
          <w:rFonts w:ascii="Times New Roman" w:hAnsi="Times New Roman" w:cs="Times New Roman"/>
          <w:sz w:val="28"/>
          <w:szCs w:val="28"/>
        </w:rPr>
        <w:t>текущий год</w:t>
      </w:r>
      <w:r w:rsidR="00427A27">
        <w:rPr>
          <w:rFonts w:ascii="Times New Roman" w:hAnsi="Times New Roman" w:cs="Times New Roman"/>
          <w:sz w:val="28"/>
          <w:szCs w:val="28"/>
        </w:rPr>
        <w:t xml:space="preserve"> </w:t>
      </w:r>
      <w:r w:rsidRPr="00CC3678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3678">
        <w:rPr>
          <w:rFonts w:ascii="Times New Roman" w:hAnsi="Times New Roman" w:cs="Times New Roman"/>
          <w:sz w:val="28"/>
          <w:szCs w:val="28"/>
        </w:rPr>
        <w:t>формир</w:t>
      </w:r>
      <w:r>
        <w:rPr>
          <w:rFonts w:ascii="Times New Roman" w:hAnsi="Times New Roman" w:cs="Times New Roman"/>
          <w:sz w:val="28"/>
          <w:szCs w:val="28"/>
        </w:rPr>
        <w:t>ован</w:t>
      </w:r>
      <w:r w:rsidRPr="00CC3678">
        <w:rPr>
          <w:rFonts w:ascii="Times New Roman" w:hAnsi="Times New Roman" w:cs="Times New Roman"/>
          <w:sz w:val="28"/>
          <w:szCs w:val="28"/>
        </w:rPr>
        <w:t>.</w:t>
      </w:r>
    </w:p>
    <w:p w:rsidR="00CC3678" w:rsidRPr="00CC3678" w:rsidRDefault="00CC3678" w:rsidP="00CC367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C3678" w:rsidRPr="00CC3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A5"/>
    <w:rsid w:val="00427A27"/>
    <w:rsid w:val="00807F87"/>
    <w:rsid w:val="0097391E"/>
    <w:rsid w:val="00A67CA4"/>
    <w:rsid w:val="00CC3678"/>
    <w:rsid w:val="00F7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2024-03-22T08:38:00Z</dcterms:created>
  <dcterms:modified xsi:type="dcterms:W3CDTF">2024-03-22T13:10:00Z</dcterms:modified>
</cp:coreProperties>
</file>