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5A0" w:rsidRDefault="009D35A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D35A0" w:rsidRDefault="009D35A0">
      <w:pPr>
        <w:pStyle w:val="ConsPlusNormal"/>
        <w:jc w:val="both"/>
        <w:outlineLvl w:val="0"/>
      </w:pPr>
    </w:p>
    <w:p w:rsidR="009D35A0" w:rsidRDefault="009D35A0">
      <w:pPr>
        <w:pStyle w:val="ConsPlusTitle"/>
        <w:jc w:val="center"/>
        <w:outlineLvl w:val="0"/>
      </w:pPr>
      <w:r>
        <w:t>ПРАВИТЕЛЬСТВО РОСТОВСКОЙ ОБЛАСТИ</w:t>
      </w:r>
    </w:p>
    <w:p w:rsidR="009D35A0" w:rsidRDefault="009D35A0">
      <w:pPr>
        <w:pStyle w:val="ConsPlusTitle"/>
        <w:jc w:val="center"/>
      </w:pPr>
    </w:p>
    <w:p w:rsidR="009D35A0" w:rsidRDefault="009D35A0">
      <w:pPr>
        <w:pStyle w:val="ConsPlusTitle"/>
        <w:jc w:val="center"/>
      </w:pPr>
      <w:r>
        <w:t>ПОСТАНОВЛЕНИЕ</w:t>
      </w:r>
    </w:p>
    <w:p w:rsidR="009D35A0" w:rsidRDefault="009D35A0">
      <w:pPr>
        <w:pStyle w:val="ConsPlusTitle"/>
        <w:jc w:val="center"/>
      </w:pPr>
      <w:r>
        <w:t>от 24 апреля 2015 г. N 290</w:t>
      </w:r>
    </w:p>
    <w:p w:rsidR="009D35A0" w:rsidRDefault="009D35A0">
      <w:pPr>
        <w:pStyle w:val="ConsPlusTitle"/>
        <w:jc w:val="center"/>
      </w:pPr>
    </w:p>
    <w:p w:rsidR="009D35A0" w:rsidRDefault="009D35A0">
      <w:pPr>
        <w:pStyle w:val="ConsPlusTitle"/>
        <w:jc w:val="center"/>
      </w:pPr>
      <w:r>
        <w:t>ОБ УТВЕРЖДЕНИИ ПОРЯДКА</w:t>
      </w:r>
    </w:p>
    <w:p w:rsidR="009D35A0" w:rsidRDefault="009D35A0">
      <w:pPr>
        <w:pStyle w:val="ConsPlusTitle"/>
        <w:jc w:val="center"/>
      </w:pPr>
      <w:r>
        <w:t>ОПРЕДЕЛЕНИЯ РАЗМЕРА ПЛАТЫ ЗА УВЕЛИЧЕНИЕ ПЛОЩАДИ</w:t>
      </w:r>
    </w:p>
    <w:p w:rsidR="009D35A0" w:rsidRDefault="009D35A0">
      <w:pPr>
        <w:pStyle w:val="ConsPlusTitle"/>
        <w:jc w:val="center"/>
      </w:pPr>
      <w:r>
        <w:t>ЗЕМЕЛЬНЫХ УЧАСТКОВ, НАХОДЯЩИХСЯ В ЧАСТНОЙ СОБСТВЕННОСТИ,</w:t>
      </w:r>
    </w:p>
    <w:p w:rsidR="009D35A0" w:rsidRDefault="009D35A0">
      <w:pPr>
        <w:pStyle w:val="ConsPlusTitle"/>
        <w:jc w:val="center"/>
      </w:pPr>
      <w:r>
        <w:t>В РЕЗУЛЬТАТЕ ПЕРЕРАСПРЕДЕЛЕНИЯ ТАКИХ ЗЕМЕЛЬНЫХ УЧАСТКОВ</w:t>
      </w:r>
    </w:p>
    <w:p w:rsidR="009D35A0" w:rsidRDefault="009D35A0">
      <w:pPr>
        <w:pStyle w:val="ConsPlusTitle"/>
        <w:jc w:val="center"/>
      </w:pPr>
      <w:r>
        <w:t xml:space="preserve">И ЗЕМЕЛЬНЫХ УЧАСТКОВ, НАХОДЯЩИХСЯ В </w:t>
      </w:r>
      <w:proofErr w:type="gramStart"/>
      <w:r>
        <w:t>ГОСУДАРСТВЕННОЙ</w:t>
      </w:r>
      <w:proofErr w:type="gramEnd"/>
    </w:p>
    <w:p w:rsidR="009D35A0" w:rsidRDefault="009D35A0">
      <w:pPr>
        <w:pStyle w:val="ConsPlusTitle"/>
        <w:jc w:val="center"/>
      </w:pPr>
      <w:r>
        <w:t>СОБСТВЕННОСТИ РОСТОВСКОЙ ОБЛАСТИ, ЗЕМЕЛЬ ИЛИ ЗЕМЕЛЬНЫХ</w:t>
      </w:r>
    </w:p>
    <w:p w:rsidR="009D35A0" w:rsidRDefault="009D35A0">
      <w:pPr>
        <w:pStyle w:val="ConsPlusTitle"/>
        <w:jc w:val="center"/>
      </w:pPr>
      <w:r>
        <w:t>УЧАСТКОВ, ГОСУДАРСТВЕННАЯ СОБСТВЕННОСТЬ</w:t>
      </w:r>
    </w:p>
    <w:p w:rsidR="009D35A0" w:rsidRDefault="009D35A0">
      <w:pPr>
        <w:pStyle w:val="ConsPlusTitle"/>
        <w:jc w:val="center"/>
      </w:pPr>
      <w:r>
        <w:t>НА КОТОРЫЕ НЕ РАЗГРАНИЧЕНА</w:t>
      </w:r>
    </w:p>
    <w:p w:rsidR="009D35A0" w:rsidRDefault="009D35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9D35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35A0" w:rsidRDefault="009D35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35A0" w:rsidRDefault="009D35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35A0" w:rsidRDefault="009D35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35A0" w:rsidRDefault="009D35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РО</w:t>
            </w:r>
            <w:proofErr w:type="gramEnd"/>
          </w:p>
          <w:p w:rsidR="009D35A0" w:rsidRDefault="009D3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29.12.2025 </w:t>
            </w:r>
            <w:hyperlink r:id="rId5">
              <w:r>
                <w:rPr>
                  <w:color w:val="0000FF"/>
                </w:rPr>
                <w:t>N 335</w:t>
              </w:r>
            </w:hyperlink>
            <w:r>
              <w:rPr>
                <w:color w:val="392C69"/>
              </w:rPr>
              <w:t xml:space="preserve">, от 20.04.2026 </w:t>
            </w:r>
            <w:hyperlink r:id="rId6">
              <w:r>
                <w:rPr>
                  <w:color w:val="0000FF"/>
                </w:rPr>
                <w:t>N 343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35A0" w:rsidRDefault="009D35A0">
            <w:pPr>
              <w:pStyle w:val="ConsPlusNormal"/>
            </w:pPr>
          </w:p>
        </w:tc>
      </w:tr>
    </w:tbl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статьей 39.28</w:t>
        </w:r>
      </w:hyperlink>
      <w:r>
        <w:t xml:space="preserve"> Земельного кодекса Российской Федерации Правительство Ростовской области постановляет:</w:t>
      </w:r>
    </w:p>
    <w:p w:rsidR="009D35A0" w:rsidRDefault="009D35A0">
      <w:pPr>
        <w:pStyle w:val="ConsPlusNormal"/>
        <w:jc w:val="both"/>
      </w:pPr>
      <w:r>
        <w:t xml:space="preserve">(преамбула 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РО от 20.04.2026 N 343)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5">
        <w:r>
          <w:rPr>
            <w:color w:val="0000FF"/>
          </w:rPr>
          <w:t>Порядок</w:t>
        </w:r>
      </w:hyperlink>
      <w:r>
        <w:t xml:space="preserve">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государственной собственности Ростовской области, земель или земельных участков, государственная собственность на которые не разграничена, согласно приложению.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>2. Определить министерство имущественных и земельных отношений, финансового оздоровления предприятий, организаций Ростовской области уполномоченным органом исполнительной власти Ростовской области на заключение соглашений о перераспределении земельных участков, находящихся в государственной собственности Ростовской области, и земельных участков, находящихся в частной собственности.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>3. Постановление вступает в силу со дня его официального опубликования.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министра имущественных и земельных отношений, финансового оздоровления предприятий, организаций Ростовской области Баранчука К.А.</w:t>
      </w:r>
    </w:p>
    <w:p w:rsidR="009D35A0" w:rsidRDefault="009D35A0">
      <w:pPr>
        <w:pStyle w:val="ConsPlusNormal"/>
        <w:jc w:val="both"/>
      </w:pPr>
      <w:r>
        <w:t xml:space="preserve">(п. 4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РО от 29.12.2025 N 335)</w:t>
      </w: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right"/>
      </w:pPr>
      <w:r>
        <w:t>Губернатор</w:t>
      </w:r>
    </w:p>
    <w:p w:rsidR="009D35A0" w:rsidRDefault="009D35A0">
      <w:pPr>
        <w:pStyle w:val="ConsPlusNormal"/>
        <w:jc w:val="right"/>
      </w:pPr>
      <w:r>
        <w:t>Ростовской области</w:t>
      </w:r>
    </w:p>
    <w:p w:rsidR="009D35A0" w:rsidRDefault="009D35A0">
      <w:pPr>
        <w:pStyle w:val="ConsPlusNormal"/>
        <w:jc w:val="right"/>
      </w:pPr>
      <w:r>
        <w:t>В.Ю.</w:t>
      </w:r>
      <w:proofErr w:type="gramStart"/>
      <w:r>
        <w:t>ГОЛУБЕВ</w:t>
      </w:r>
      <w:proofErr w:type="gramEnd"/>
    </w:p>
    <w:p w:rsidR="009D35A0" w:rsidRDefault="009D35A0">
      <w:pPr>
        <w:pStyle w:val="ConsPlusNormal"/>
      </w:pPr>
      <w:r>
        <w:t>Постановление вносит</w:t>
      </w:r>
    </w:p>
    <w:p w:rsidR="009D35A0" w:rsidRDefault="009D35A0">
      <w:pPr>
        <w:pStyle w:val="ConsPlusNormal"/>
        <w:spacing w:before="220"/>
      </w:pPr>
      <w:r>
        <w:t xml:space="preserve">министерство </w:t>
      </w:r>
      <w:proofErr w:type="gramStart"/>
      <w:r>
        <w:t>имущественных</w:t>
      </w:r>
      <w:proofErr w:type="gramEnd"/>
      <w:r>
        <w:t xml:space="preserve"> и</w:t>
      </w:r>
    </w:p>
    <w:p w:rsidR="009D35A0" w:rsidRDefault="009D35A0">
      <w:pPr>
        <w:pStyle w:val="ConsPlusNormal"/>
        <w:spacing w:before="220"/>
      </w:pPr>
      <w:r>
        <w:t xml:space="preserve">земельных отношений, </w:t>
      </w:r>
      <w:proofErr w:type="gramStart"/>
      <w:r>
        <w:t>финансового</w:t>
      </w:r>
      <w:proofErr w:type="gramEnd"/>
    </w:p>
    <w:p w:rsidR="009D35A0" w:rsidRDefault="009D35A0">
      <w:pPr>
        <w:pStyle w:val="ConsPlusNormal"/>
        <w:spacing w:before="220"/>
      </w:pPr>
      <w:r>
        <w:t>оздоровления предприятий,</w:t>
      </w:r>
    </w:p>
    <w:p w:rsidR="009D35A0" w:rsidRDefault="009D35A0">
      <w:pPr>
        <w:pStyle w:val="ConsPlusNormal"/>
        <w:spacing w:before="220"/>
      </w:pPr>
      <w:r>
        <w:lastRenderedPageBreak/>
        <w:t>организаций Ростовской области</w:t>
      </w: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right"/>
        <w:outlineLvl w:val="0"/>
      </w:pPr>
      <w:r>
        <w:t>Приложение</w:t>
      </w:r>
    </w:p>
    <w:p w:rsidR="009D35A0" w:rsidRDefault="009D35A0">
      <w:pPr>
        <w:pStyle w:val="ConsPlusNormal"/>
        <w:jc w:val="right"/>
      </w:pPr>
      <w:r>
        <w:t>к постановлению</w:t>
      </w:r>
    </w:p>
    <w:p w:rsidR="009D35A0" w:rsidRDefault="009D35A0">
      <w:pPr>
        <w:pStyle w:val="ConsPlusNormal"/>
        <w:jc w:val="right"/>
      </w:pPr>
      <w:r>
        <w:t>Правительства</w:t>
      </w:r>
    </w:p>
    <w:p w:rsidR="009D35A0" w:rsidRDefault="009D35A0">
      <w:pPr>
        <w:pStyle w:val="ConsPlusNormal"/>
        <w:jc w:val="right"/>
      </w:pPr>
      <w:r>
        <w:t>Ростовской области</w:t>
      </w:r>
    </w:p>
    <w:p w:rsidR="009D35A0" w:rsidRDefault="009D35A0">
      <w:pPr>
        <w:pStyle w:val="ConsPlusNormal"/>
        <w:jc w:val="right"/>
      </w:pPr>
      <w:r>
        <w:t>от 24.04.2015 N 290</w:t>
      </w: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Title"/>
        <w:jc w:val="center"/>
      </w:pPr>
      <w:bookmarkStart w:id="0" w:name="P45"/>
      <w:bookmarkEnd w:id="0"/>
      <w:r>
        <w:t>ПОРЯДОК</w:t>
      </w:r>
    </w:p>
    <w:p w:rsidR="009D35A0" w:rsidRDefault="009D35A0">
      <w:pPr>
        <w:pStyle w:val="ConsPlusTitle"/>
        <w:jc w:val="center"/>
      </w:pPr>
      <w:r>
        <w:t>ОПРЕДЕЛЕНИЯ РАЗМЕРА ПЛАТЫ ЗА УВЕЛИЧЕНИЕ ПЛОЩАДИ</w:t>
      </w:r>
    </w:p>
    <w:p w:rsidR="009D35A0" w:rsidRDefault="009D35A0">
      <w:pPr>
        <w:pStyle w:val="ConsPlusTitle"/>
        <w:jc w:val="center"/>
      </w:pPr>
      <w:r>
        <w:t>ЗЕМЕЛЬНЫХ УЧАСТКОВ, НАХОДЯЩИХСЯ В ЧАСТНОЙ СОБСТВЕННОСТИ,</w:t>
      </w:r>
    </w:p>
    <w:p w:rsidR="009D35A0" w:rsidRDefault="009D35A0">
      <w:pPr>
        <w:pStyle w:val="ConsPlusTitle"/>
        <w:jc w:val="center"/>
      </w:pPr>
      <w:r>
        <w:t>В РЕЗУЛЬТАТЕ ПЕРЕРАСПРЕДЕЛЕНИЯ ТАКИХ ЗЕМЕЛЬНЫХ УЧАСТКОВ</w:t>
      </w:r>
    </w:p>
    <w:p w:rsidR="009D35A0" w:rsidRDefault="009D35A0">
      <w:pPr>
        <w:pStyle w:val="ConsPlusTitle"/>
        <w:jc w:val="center"/>
      </w:pPr>
      <w:r>
        <w:t xml:space="preserve">И ЗЕМЕЛЬНЫХ УЧАСТКОВ, НАХОДЯЩИХСЯ В </w:t>
      </w:r>
      <w:proofErr w:type="gramStart"/>
      <w:r>
        <w:t>ГОСУДАРСТВЕННОЙ</w:t>
      </w:r>
      <w:proofErr w:type="gramEnd"/>
    </w:p>
    <w:p w:rsidR="009D35A0" w:rsidRDefault="009D35A0">
      <w:pPr>
        <w:pStyle w:val="ConsPlusTitle"/>
        <w:jc w:val="center"/>
      </w:pPr>
      <w:r>
        <w:t>СОБСТВЕННОСТИ РОСТОВСКОЙ ОБЛАСТИ, ЗЕМЕЛЬ ИЛИ ЗЕМЕЛЬНЫХ</w:t>
      </w:r>
    </w:p>
    <w:p w:rsidR="009D35A0" w:rsidRDefault="009D35A0">
      <w:pPr>
        <w:pStyle w:val="ConsPlusTitle"/>
        <w:jc w:val="center"/>
      </w:pPr>
      <w:r>
        <w:t>УЧАСТКОВ, ГОСУДАРСТВЕННАЯ СОБСТВЕННОСТЬ НА КОТОРЫЕ</w:t>
      </w:r>
    </w:p>
    <w:p w:rsidR="009D35A0" w:rsidRDefault="009D35A0">
      <w:pPr>
        <w:pStyle w:val="ConsPlusTitle"/>
        <w:jc w:val="center"/>
      </w:pPr>
      <w:r>
        <w:t>НЕ РАЗГРАНИЧЕНА</w:t>
      </w:r>
    </w:p>
    <w:p w:rsidR="009D35A0" w:rsidRDefault="009D35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9D35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35A0" w:rsidRDefault="009D35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35A0" w:rsidRDefault="009D35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35A0" w:rsidRDefault="009D35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35A0" w:rsidRDefault="009D35A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РО</w:t>
            </w:r>
            <w:proofErr w:type="gramEnd"/>
          </w:p>
          <w:p w:rsidR="009D35A0" w:rsidRDefault="009D35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29.12.2025 </w:t>
            </w:r>
            <w:hyperlink r:id="rId10">
              <w:r>
                <w:rPr>
                  <w:color w:val="0000FF"/>
                </w:rPr>
                <w:t>N 335</w:t>
              </w:r>
            </w:hyperlink>
            <w:r>
              <w:rPr>
                <w:color w:val="392C69"/>
              </w:rPr>
              <w:t xml:space="preserve">, от 20.04.2026 </w:t>
            </w:r>
            <w:hyperlink r:id="rId11">
              <w:r>
                <w:rPr>
                  <w:color w:val="0000FF"/>
                </w:rPr>
                <w:t>N 343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35A0" w:rsidRDefault="009D35A0">
            <w:pPr>
              <w:pStyle w:val="ConsPlusNormal"/>
            </w:pPr>
          </w:p>
        </w:tc>
      </w:tr>
    </w:tbl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ind w:firstLine="540"/>
        <w:jc w:val="both"/>
      </w:pPr>
      <w:bookmarkStart w:id="1" w:name="P57"/>
      <w:bookmarkEnd w:id="1"/>
      <w:r>
        <w:t>1. 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государственной собственности Ростовской области, земель или земельных участков, государственная собственность на которые не разграничена (далее - размер платы).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>2. Размер платы рассчитывается в отношении: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>2.1. Земельных участков, находящихся в государственной собственности Ростовской области, - министерством имущественных и земельных отношений, финансового оздоровления предприятий, организаций Ростовской области.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>2.2. Земель или земельных участков, государственная собственность на которые не разграничена, - органами местного самоуправления, уполномоченными на предоставление земельных участков.</w:t>
      </w:r>
    </w:p>
    <w:p w:rsidR="009D35A0" w:rsidRDefault="009D35A0">
      <w:pPr>
        <w:pStyle w:val="ConsPlusNormal"/>
        <w:spacing w:before="220"/>
        <w:ind w:firstLine="540"/>
        <w:jc w:val="both"/>
      </w:pPr>
      <w:bookmarkStart w:id="2" w:name="P61"/>
      <w:bookmarkEnd w:id="2"/>
      <w:r>
        <w:t xml:space="preserve">3. </w:t>
      </w:r>
      <w:proofErr w:type="gramStart"/>
      <w:r>
        <w:t>В случае перераспределения земельного участка, находящегося в частной собственности, и земельного участка, находящегося в государственной собственности Ростовской области, или земельного участка, государственная собственность на который не разграничена, размер платы определяется как 100 процентов кадастровой стоимости земельного участка, находящегося в государственной собственности Ростовской области, или земельного участка, государственная собственность на который не разграничена, рассчитанной пропорционально площади части такого земельного участка, подлежащей</w:t>
      </w:r>
      <w:proofErr w:type="gramEnd"/>
      <w:r>
        <w:t xml:space="preserve">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</w:t>
      </w:r>
      <w:hyperlink w:anchor="P65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9D35A0" w:rsidRDefault="009D35A0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РО от 29.12.2025 N 335)</w:t>
      </w:r>
    </w:p>
    <w:p w:rsidR="009D35A0" w:rsidRDefault="009D35A0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4. </w:t>
      </w:r>
      <w:proofErr w:type="gramStart"/>
      <w:r>
        <w:t xml:space="preserve">В случае перераспределения земельного участка, находящегося в частной собственности, и земель, государственная собственность на которые не разграничена, размер платы </w:t>
      </w:r>
      <w:r>
        <w:lastRenderedPageBreak/>
        <w:t>определяется как 100 процентов кадастровой стоимости земельного участка, который образуется в результате перераспределения земель, государственная собственность на которые не разграничена, и земельных участков, находящихся в частной собственности, рассчитанной пропорционально площади части образуемого земельного участка, подлежащей передаче в частную собственность в результате</w:t>
      </w:r>
      <w:proofErr w:type="gramEnd"/>
      <w:r>
        <w:t xml:space="preserve"> перераспределения.</w:t>
      </w:r>
    </w:p>
    <w:p w:rsidR="009D35A0" w:rsidRDefault="009D35A0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РО от 29.12.2025 N 335)</w:t>
      </w:r>
    </w:p>
    <w:p w:rsidR="009D35A0" w:rsidRDefault="009D35A0">
      <w:pPr>
        <w:pStyle w:val="ConsPlusNormal"/>
        <w:spacing w:before="220"/>
        <w:ind w:firstLine="540"/>
        <w:jc w:val="both"/>
      </w:pPr>
      <w:bookmarkStart w:id="4" w:name="P65"/>
      <w:bookmarkEnd w:id="4"/>
      <w:r>
        <w:t xml:space="preserve">5. </w:t>
      </w:r>
      <w:proofErr w:type="gramStart"/>
      <w:r>
        <w:t xml:space="preserve">Размер платы в случае перераспределения земельных участков, указанных в </w:t>
      </w:r>
      <w:hyperlink w:anchor="P57">
        <w:r>
          <w:rPr>
            <w:color w:val="0000FF"/>
          </w:rPr>
          <w:t>пункте 1</w:t>
        </w:r>
      </w:hyperlink>
      <w:r>
        <w:t xml:space="preserve"> настоящего Порядка, в целях последующего изъятия подлежащих образованию земельных участков для нужд Ростовской области 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государственной собственности Ростовской области, земель или земельного участка, государственная собственность на которые не разграничена</w:t>
      </w:r>
      <w:proofErr w:type="gramEnd"/>
      <w:r>
        <w:t>, подлежащей передаче в частную собственность в результате перераспределения земельных участков.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 xml:space="preserve">6. Плата за увеличение площади земельных участков, находящихся в частной собственности граждан, размер которой определяется в соответствии с </w:t>
      </w:r>
      <w:hyperlink w:anchor="P61">
        <w:r>
          <w:rPr>
            <w:color w:val="0000FF"/>
          </w:rPr>
          <w:t>пунктами 3</w:t>
        </w:r>
      </w:hyperlink>
      <w:r>
        <w:t xml:space="preserve">, </w:t>
      </w:r>
      <w:hyperlink w:anchor="P63">
        <w:r>
          <w:rPr>
            <w:color w:val="0000FF"/>
          </w:rPr>
          <w:t>4</w:t>
        </w:r>
      </w:hyperlink>
      <w:r>
        <w:t xml:space="preserve"> настоящего Порядка, в случае, предусмотренном </w:t>
      </w:r>
      <w:hyperlink r:id="rId14">
        <w:r>
          <w:rPr>
            <w:color w:val="0000FF"/>
          </w:rPr>
          <w:t>подпунктом 3 пункта 1 статьи 39.28</w:t>
        </w:r>
      </w:hyperlink>
      <w:r>
        <w:t xml:space="preserve"> Земельного кодекса Российской Федерации (далее в настоящем пункте - плата), не взимается с этих граждан, являющихся:</w:t>
      </w:r>
    </w:p>
    <w:p w:rsidR="009D35A0" w:rsidRDefault="009D35A0">
      <w:pPr>
        <w:pStyle w:val="ConsPlusNormal"/>
        <w:spacing w:before="220"/>
        <w:ind w:firstLine="540"/>
        <w:jc w:val="both"/>
      </w:pPr>
      <w:bookmarkStart w:id="5" w:name="P67"/>
      <w:bookmarkEnd w:id="5"/>
      <w:r>
        <w:t xml:space="preserve">6.1. </w:t>
      </w:r>
      <w:proofErr w:type="gramStart"/>
      <w:r>
        <w:t>Удостоенными звания Героя Российской Федерации или награжденными орденами Российской Федерации за заслуги, проявленные в ходе участия в специальной военной операции, и являющимися ветеранами боевых действий военнослужащими, лицами, заключившими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лицами, проходящими (проходившими) службу в войсках национальной гвардии Российской Федерации и</w:t>
      </w:r>
      <w:proofErr w:type="gramEnd"/>
      <w:r>
        <w:t xml:space="preserve"> имеющими специальные звания полиции,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- по месту пребывания на территории Ростовской области.</w:t>
      </w:r>
    </w:p>
    <w:p w:rsidR="009D35A0" w:rsidRDefault="009D35A0">
      <w:pPr>
        <w:pStyle w:val="ConsPlusNormal"/>
        <w:spacing w:before="220"/>
        <w:ind w:firstLine="540"/>
        <w:jc w:val="both"/>
      </w:pPr>
      <w:bookmarkStart w:id="6" w:name="P68"/>
      <w:bookmarkEnd w:id="6"/>
      <w:r>
        <w:t xml:space="preserve">6.2. </w:t>
      </w:r>
      <w:proofErr w:type="gramStart"/>
      <w:r>
        <w:t xml:space="preserve">Членами семей (вдовами (вдовцами), детьми (детьми в возрасте до 18 лет, детьми старше 18 лет, ставшими инвалидами до достижения ими возраста 18 лет, детьми в возрасте до 23 лет, обучающимися в организациях, осуществляющих образовательную деятельность, по очной форме обучения), родителями) военнослужащих и лиц, указанных в </w:t>
      </w:r>
      <w:hyperlink w:anchor="P67">
        <w:r>
          <w:rPr>
            <w:color w:val="0000FF"/>
          </w:rPr>
          <w:t>подпункте 6.1</w:t>
        </w:r>
      </w:hyperlink>
      <w:r>
        <w:t xml:space="preserve"> настоящего пункта, в случае их гибели (смерти) вследствие увечья (ранения, травмы, контузии) или</w:t>
      </w:r>
      <w:proofErr w:type="gramEnd"/>
      <w:r>
        <w:t xml:space="preserve"> заболевания, полученных ими в ходе участия в специальной военной операции, зарегистрированными по месту жительства на территории Ростовской области на день гибели (смерти) указанных военнослужащих и лиц.</w:t>
      </w:r>
    </w:p>
    <w:p w:rsidR="009D35A0" w:rsidRDefault="009D35A0">
      <w:pPr>
        <w:pStyle w:val="ConsPlusNormal"/>
        <w:spacing w:before="220"/>
        <w:ind w:firstLine="540"/>
        <w:jc w:val="both"/>
      </w:pPr>
      <w:r>
        <w:t xml:space="preserve">Плата не взимается с указанных в </w:t>
      </w:r>
      <w:hyperlink w:anchor="P68">
        <w:r>
          <w:rPr>
            <w:color w:val="0000FF"/>
          </w:rPr>
          <w:t>абзаце первом</w:t>
        </w:r>
      </w:hyperlink>
      <w:r>
        <w:t xml:space="preserve"> настоящего подпункта граждан, вне зависимости от регистрации по месту жительства, а при отсутствии такой регистрации - по месту пребывания военнослужащих и лиц, указанных в </w:t>
      </w:r>
      <w:hyperlink w:anchor="P67">
        <w:r>
          <w:rPr>
            <w:color w:val="0000FF"/>
          </w:rPr>
          <w:t>подпункте 6.1</w:t>
        </w:r>
      </w:hyperlink>
      <w:r>
        <w:t xml:space="preserve"> настоящего пункта.</w:t>
      </w:r>
    </w:p>
    <w:p w:rsidR="009D35A0" w:rsidRDefault="009D35A0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РО от 20.04.2026 N 343)</w:t>
      </w: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right"/>
      </w:pPr>
      <w:r>
        <w:t>Заместитель начальника</w:t>
      </w:r>
    </w:p>
    <w:p w:rsidR="009D35A0" w:rsidRDefault="009D35A0">
      <w:pPr>
        <w:pStyle w:val="ConsPlusNormal"/>
        <w:jc w:val="right"/>
      </w:pPr>
      <w:r>
        <w:t>управления документационного</w:t>
      </w:r>
    </w:p>
    <w:p w:rsidR="009D35A0" w:rsidRDefault="009D35A0">
      <w:pPr>
        <w:pStyle w:val="ConsPlusNormal"/>
        <w:jc w:val="right"/>
      </w:pPr>
      <w:r>
        <w:t>обеспечения - начальник отдела</w:t>
      </w:r>
    </w:p>
    <w:p w:rsidR="009D35A0" w:rsidRDefault="009D35A0">
      <w:pPr>
        <w:pStyle w:val="ConsPlusNormal"/>
        <w:jc w:val="right"/>
      </w:pPr>
      <w:r>
        <w:t>нормативных документов и архивной работы</w:t>
      </w:r>
    </w:p>
    <w:p w:rsidR="009D35A0" w:rsidRDefault="009D35A0">
      <w:pPr>
        <w:pStyle w:val="ConsPlusNormal"/>
        <w:jc w:val="right"/>
      </w:pPr>
      <w:r>
        <w:t>Правительства Ростовской области</w:t>
      </w:r>
    </w:p>
    <w:p w:rsidR="009D35A0" w:rsidRDefault="009D35A0">
      <w:pPr>
        <w:pStyle w:val="ConsPlusNormal"/>
        <w:jc w:val="right"/>
      </w:pPr>
      <w:r>
        <w:t>В.В.СЕЧКОВ</w:t>
      </w: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jc w:val="both"/>
      </w:pPr>
    </w:p>
    <w:p w:rsidR="009D35A0" w:rsidRDefault="009D35A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4059" w:rsidRDefault="006D4059"/>
    <w:sectPr w:rsidR="006D4059" w:rsidSect="00AE7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D35A0"/>
    <w:rsid w:val="000113DB"/>
    <w:rsid w:val="00054E3E"/>
    <w:rsid w:val="000E5482"/>
    <w:rsid w:val="0019054E"/>
    <w:rsid w:val="001D1458"/>
    <w:rsid w:val="002E7652"/>
    <w:rsid w:val="003606BF"/>
    <w:rsid w:val="003772A1"/>
    <w:rsid w:val="0050530B"/>
    <w:rsid w:val="00544200"/>
    <w:rsid w:val="00547F50"/>
    <w:rsid w:val="00556A43"/>
    <w:rsid w:val="00576794"/>
    <w:rsid w:val="005E0E0F"/>
    <w:rsid w:val="006013E2"/>
    <w:rsid w:val="00606CE5"/>
    <w:rsid w:val="006D4059"/>
    <w:rsid w:val="006E2555"/>
    <w:rsid w:val="006E5400"/>
    <w:rsid w:val="0076709B"/>
    <w:rsid w:val="007E079E"/>
    <w:rsid w:val="00825AB5"/>
    <w:rsid w:val="0083281C"/>
    <w:rsid w:val="009C7612"/>
    <w:rsid w:val="009D35A0"/>
    <w:rsid w:val="00A83598"/>
    <w:rsid w:val="00AB3D04"/>
    <w:rsid w:val="00B129A1"/>
    <w:rsid w:val="00C55376"/>
    <w:rsid w:val="00C95E95"/>
    <w:rsid w:val="00D10A3A"/>
    <w:rsid w:val="00D20398"/>
    <w:rsid w:val="00D23511"/>
    <w:rsid w:val="00DF70B1"/>
    <w:rsid w:val="00FC533B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3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35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35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58818&amp;dst=100012" TargetMode="External"/><Relationship Id="rId13" Type="http://schemas.openxmlformats.org/officeDocument/2006/relationships/hyperlink" Target="https://login.consultant.ru/link/?req=doc&amp;base=RLAW186&amp;n=156195&amp;dst=1000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866&amp;dst=986" TargetMode="External"/><Relationship Id="rId12" Type="http://schemas.openxmlformats.org/officeDocument/2006/relationships/hyperlink" Target="https://login.consultant.ru/link/?req=doc&amp;base=RLAW186&amp;n=156195&amp;dst=10001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8818&amp;dst=100005" TargetMode="External"/><Relationship Id="rId11" Type="http://schemas.openxmlformats.org/officeDocument/2006/relationships/hyperlink" Target="https://login.consultant.ru/link/?req=doc&amp;base=RLAW186&amp;n=158818&amp;dst=100014" TargetMode="External"/><Relationship Id="rId5" Type="http://schemas.openxmlformats.org/officeDocument/2006/relationships/hyperlink" Target="https://login.consultant.ru/link/?req=doc&amp;base=RLAW186&amp;n=156195&amp;dst=100005" TargetMode="External"/><Relationship Id="rId15" Type="http://schemas.openxmlformats.org/officeDocument/2006/relationships/hyperlink" Target="https://login.consultant.ru/link/?req=doc&amp;base=RLAW186&amp;n=158818&amp;dst=100014" TargetMode="External"/><Relationship Id="rId10" Type="http://schemas.openxmlformats.org/officeDocument/2006/relationships/hyperlink" Target="https://login.consultant.ru/link/?req=doc&amp;base=RLAW186&amp;n=156195&amp;dst=10001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56195&amp;dst=100012" TargetMode="External"/><Relationship Id="rId14" Type="http://schemas.openxmlformats.org/officeDocument/2006/relationships/hyperlink" Target="https://login.consultant.ru/link/?req=doc&amp;base=LAW&amp;n=523866&amp;dst=101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1359</Words>
  <Characters>7750</Characters>
  <Application>Microsoft Office Word</Application>
  <DocSecurity>0</DocSecurity>
  <Lines>64</Lines>
  <Paragraphs>18</Paragraphs>
  <ScaleCrop>false</ScaleCrop>
  <Company/>
  <LinksUpToDate>false</LinksUpToDate>
  <CharactersWithSpaces>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Anciferova</cp:lastModifiedBy>
  <cp:revision>1</cp:revision>
  <dcterms:created xsi:type="dcterms:W3CDTF">2026-07-09T14:14:00Z</dcterms:created>
  <dcterms:modified xsi:type="dcterms:W3CDTF">2026-07-09T14:14:00Z</dcterms:modified>
</cp:coreProperties>
</file>