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42" w:type="dxa"/>
        <w:tblInd w:w="108" w:type="dxa"/>
        <w:tblLayout w:type="fixed"/>
        <w:tblLook w:val="04A0"/>
      </w:tblPr>
      <w:tblGrid>
        <w:gridCol w:w="851"/>
        <w:gridCol w:w="6662"/>
        <w:gridCol w:w="284"/>
        <w:gridCol w:w="992"/>
        <w:gridCol w:w="283"/>
        <w:gridCol w:w="1276"/>
        <w:gridCol w:w="340"/>
        <w:gridCol w:w="85"/>
        <w:gridCol w:w="3969"/>
      </w:tblGrid>
      <w:tr w:rsidR="001D1399" w:rsidRPr="00893827" w:rsidTr="00661E9F">
        <w:trPr>
          <w:trHeight w:val="17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399" w:rsidRPr="00893827" w:rsidRDefault="001D1399" w:rsidP="00893827">
            <w:pPr>
              <w:suppressAutoHyphens w:val="0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bookmarkStart w:id="0" w:name="RANGE!A1:E68"/>
            <w:bookmarkEnd w:id="0"/>
          </w:p>
        </w:tc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399" w:rsidRPr="00893827" w:rsidRDefault="001D1399" w:rsidP="00893827">
            <w:pPr>
              <w:suppressAutoHyphens w:val="0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399" w:rsidRPr="00893827" w:rsidRDefault="001D1399" w:rsidP="00893827">
            <w:pPr>
              <w:suppressAutoHyphens w:val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399" w:rsidRPr="00893827" w:rsidRDefault="005647B0" w:rsidP="0048215D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>
              <w:rPr>
                <w:rFonts w:cs="Times New Roman"/>
                <w:color w:val="000000"/>
                <w:lang w:eastAsia="ru-RU"/>
              </w:rPr>
              <w:t xml:space="preserve">                                 </w:t>
            </w:r>
            <w:r w:rsidR="001D1399" w:rsidRPr="00893827">
              <w:rPr>
                <w:rFonts w:cs="Times New Roman"/>
                <w:color w:val="000000"/>
                <w:lang w:eastAsia="ru-RU"/>
              </w:rPr>
              <w:t>Приложение №</w:t>
            </w:r>
            <w:r w:rsidR="00576F3E">
              <w:rPr>
                <w:rFonts w:cs="Times New Roman"/>
                <w:color w:val="000000"/>
                <w:lang w:eastAsia="ru-RU"/>
              </w:rPr>
              <w:t> </w:t>
            </w:r>
            <w:r w:rsidR="001D1399" w:rsidRPr="00893827">
              <w:rPr>
                <w:rFonts w:cs="Times New Roman"/>
                <w:color w:val="000000"/>
                <w:lang w:eastAsia="ru-RU"/>
              </w:rPr>
              <w:t>1</w:t>
            </w:r>
            <w:r w:rsidR="001D1399" w:rsidRPr="00893827">
              <w:rPr>
                <w:rFonts w:cs="Times New Roman"/>
                <w:color w:val="000000"/>
                <w:lang w:eastAsia="ru-RU"/>
              </w:rPr>
              <w:br/>
            </w:r>
          </w:p>
        </w:tc>
      </w:tr>
      <w:tr w:rsidR="00893827" w:rsidRPr="00893827" w:rsidTr="00661E9F">
        <w:trPr>
          <w:trHeight w:val="312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827" w:rsidRPr="005647B0" w:rsidRDefault="00893827" w:rsidP="005647B0">
            <w:pPr>
              <w:suppressAutoHyphens w:val="0"/>
              <w:jc w:val="center"/>
              <w:rPr>
                <w:rFonts w:cs="Times New Roman"/>
                <w:b/>
                <w:color w:val="000000"/>
                <w:lang w:eastAsia="ru-RU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7414260</wp:posOffset>
                  </wp:positionH>
                  <wp:positionV relativeFrom="paragraph">
                    <wp:posOffset>190500</wp:posOffset>
                  </wp:positionV>
                  <wp:extent cx="190500" cy="281940"/>
                  <wp:effectExtent l="0" t="0" r="0" b="0"/>
                  <wp:wrapNone/>
                  <wp:docPr id="2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416898" y="1287780"/>
                            <a:ext cx="184731" cy="264560"/>
                            <a:chOff x="7416898" y="1287780"/>
                            <a:chExt cx="184731" cy="264560"/>
                          </a:xfrm>
                        </a:grpSpPr>
                        <a:sp>
                          <a:nvSpPr>
                            <a:cNvPr id="2" name="TextBox 1"/>
                            <a:cNvSpPr txBox="1"/>
                          </a:nvSpPr>
                          <a:spPr>
                            <a:xfrm>
                              <a:off x="5955763" y="190500"/>
                              <a:ext cx="184731" cy="264560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="00B433C0">
              <w:rPr>
                <w:rFonts w:cs="Times New Roman"/>
                <w:b/>
                <w:color w:val="000000"/>
                <w:lang w:eastAsia="ru-RU"/>
              </w:rPr>
              <w:t>Отчет</w:t>
            </w:r>
          </w:p>
        </w:tc>
      </w:tr>
      <w:tr w:rsidR="00893827" w:rsidRPr="00893827" w:rsidTr="00661E9F">
        <w:trPr>
          <w:trHeight w:val="330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215D" w:rsidRDefault="00893827" w:rsidP="0048215D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lang w:eastAsia="ru-RU"/>
              </w:rPr>
              <w:t xml:space="preserve"> о результатах проведения в</w:t>
            </w:r>
            <w:r w:rsidR="0048215D">
              <w:rPr>
                <w:rFonts w:cs="Times New Roman"/>
                <w:b/>
                <w:bCs/>
                <w:color w:val="000000"/>
                <w:lang w:eastAsia="ru-RU"/>
              </w:rPr>
              <w:t xml:space="preserve">нутреннего финансового </w:t>
            </w:r>
            <w:r w:rsidRPr="00893827">
              <w:rPr>
                <w:rFonts w:cs="Times New Roman"/>
                <w:b/>
                <w:bCs/>
                <w:color w:val="000000"/>
                <w:lang w:eastAsia="ru-RU"/>
              </w:rPr>
              <w:t xml:space="preserve">аудита  </w:t>
            </w:r>
          </w:p>
          <w:p w:rsidR="00893827" w:rsidRPr="00893827" w:rsidRDefault="0048215D" w:rsidP="0048215D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lang w:eastAsia="ru-RU"/>
              </w:rPr>
              <w:t>Департамента имущественно-земельных отношений города Ростова-на-Дону</w:t>
            </w:r>
          </w:p>
        </w:tc>
      </w:tr>
      <w:tr w:rsidR="00893827" w:rsidRPr="00893827" w:rsidTr="00661E9F">
        <w:trPr>
          <w:trHeight w:val="360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 w:rsidRPr="00893827">
              <w:rPr>
                <w:rFonts w:cs="Times New Roman"/>
                <w:color w:val="000000"/>
                <w:sz w:val="18"/>
                <w:szCs w:val="18"/>
                <w:lang w:eastAsia="ru-RU"/>
              </w:rPr>
              <w:t>(указать наименование главного администратора (администратора) бюджетных средств)</w:t>
            </w:r>
          </w:p>
        </w:tc>
      </w:tr>
      <w:tr w:rsidR="00893827" w:rsidRPr="00893827" w:rsidTr="00661E9F">
        <w:trPr>
          <w:trHeight w:val="390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48215D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lang w:eastAsia="ru-RU"/>
              </w:rPr>
              <w:t>20</w:t>
            </w:r>
            <w:r w:rsidR="0048215D">
              <w:rPr>
                <w:rFonts w:cs="Times New Roman"/>
                <w:b/>
                <w:bCs/>
                <w:color w:val="000000"/>
                <w:lang w:eastAsia="ru-RU"/>
              </w:rPr>
              <w:t>21</w:t>
            </w:r>
            <w:r w:rsidRPr="00893827">
              <w:rPr>
                <w:rFonts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  <w:tr w:rsidR="00893827" w:rsidRPr="00893827" w:rsidTr="00661E9F">
        <w:trPr>
          <w:trHeight w:val="330"/>
        </w:trPr>
        <w:tc>
          <w:tcPr>
            <w:tcW w:w="147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 w:rsidRPr="00893827">
              <w:rPr>
                <w:rFonts w:cs="Times New Roman"/>
                <w:color w:val="000000"/>
                <w:sz w:val="18"/>
                <w:szCs w:val="18"/>
                <w:lang w:eastAsia="ru-RU"/>
              </w:rPr>
              <w:t>(нужное подчеркнуть, нарастающим итогом)</w:t>
            </w:r>
          </w:p>
        </w:tc>
      </w:tr>
      <w:tr w:rsidR="00893827" w:rsidRPr="00893827" w:rsidTr="00661E9F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показателей</w:t>
            </w:r>
          </w:p>
        </w:tc>
        <w:tc>
          <w:tcPr>
            <w:tcW w:w="439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893827" w:rsidRPr="00893827" w:rsidTr="00661E9F">
        <w:trPr>
          <w:trHeight w:val="58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93827" w:rsidRPr="00893827" w:rsidTr="00661E9F">
        <w:trPr>
          <w:trHeight w:val="312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lang w:eastAsia="ru-RU"/>
              </w:rPr>
              <w:t xml:space="preserve">Общая информация </w:t>
            </w:r>
          </w:p>
        </w:tc>
      </w:tr>
      <w:tr w:rsidR="00893827" w:rsidRPr="00893827" w:rsidTr="007A02AB">
        <w:trPr>
          <w:trHeight w:val="4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Количество подведомственных учреждений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3827" w:rsidRPr="00893827" w:rsidRDefault="0048215D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893827"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1591" w:rsidRDefault="00951591" w:rsidP="00951591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  <w:p w:rsidR="00893827" w:rsidRPr="00893827" w:rsidRDefault="0048215D" w:rsidP="00951591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51591"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  <w:t>МКУ «Управление казной города Ростова-на-Дону», Управление торговли и бытового обслуживания города Ростова-на-Дону</w:t>
            </w:r>
            <w:r w:rsidR="00893827"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7A02AB">
        <w:trPr>
          <w:trHeight w:val="3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Информация о средствах бюджета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99282A">
        <w:trPr>
          <w:trHeight w:val="1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 xml:space="preserve">Общий объем выделенных средств, из них: </w:t>
            </w:r>
            <w:r w:rsidRPr="0099282A">
              <w:rPr>
                <w:rFonts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(на год)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9282A" w:rsidRDefault="0099282A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157 91</w:t>
            </w:r>
            <w:r w:rsidRPr="0099282A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7A02AB">
        <w:trPr>
          <w:trHeight w:val="36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Объем средств из федерального бюджета (на год проведения Анализа)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9282A"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93827" w:rsidRPr="00893827" w:rsidTr="00CB2171">
        <w:trPr>
          <w:trHeight w:val="5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Объем средств из бюджета субъекта Российской Федерации (на год проведения Анализа)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99282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93827" w:rsidRPr="00893827" w:rsidTr="0099282A">
        <w:trPr>
          <w:trHeight w:val="2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Объем средств из бюджета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="0099282A" w:rsidRP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157</w:t>
            </w:r>
            <w:r w:rsid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9282A" w:rsidRP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919,6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</w:pPr>
            <w:r w:rsidRPr="0099282A">
              <w:rPr>
                <w:rFonts w:ascii="Calibri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7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Штатная численность должностных лиц, осуществляющих внутренний  финансовый контроль и внутренний финансовый аудит (на дату представления информации)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9282A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9282A" w:rsidRDefault="00310250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6/8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50" w:rsidRPr="0099282A" w:rsidRDefault="00310250" w:rsidP="00893827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9282A"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  <w:t>6-внутренний финансовый контроль</w:t>
            </w:r>
          </w:p>
          <w:p w:rsidR="00893827" w:rsidRPr="0099282A" w:rsidRDefault="00310250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82A"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  <w:t>8-внутренний финансовый аудит</w:t>
            </w:r>
          </w:p>
        </w:tc>
      </w:tr>
      <w:tr w:rsidR="00893827" w:rsidRPr="00893827" w:rsidTr="00951591">
        <w:trPr>
          <w:trHeight w:val="17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Регламентация деятельности осуществления главными администраторам (администраторами) бюджетных средств города Ростова-на-Дону внутреннего финансового контроля и внутреннего финансового аудита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6CF6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="00893827"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85C76" w:rsidRPr="00E63BB4" w:rsidRDefault="00B2056E" w:rsidP="00885C76">
            <w:pPr>
              <w:jc w:val="center"/>
            </w:pPr>
            <w:r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  <w:t>Распоряжение  от 30.12.2020 № 1582 об утверждении порядка осуществления внутреннего финансового аудита в ДИЗО на 2021 год</w:t>
            </w:r>
          </w:p>
          <w:p w:rsidR="00893827" w:rsidRPr="00893827" w:rsidRDefault="00893827" w:rsidP="00B2056E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</w:tr>
      <w:tr w:rsidR="00893827" w:rsidRPr="00893827" w:rsidTr="00661E9F">
        <w:trPr>
          <w:trHeight w:val="480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23F" w:rsidRDefault="009B723F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  <w:p w:rsidR="009B723F" w:rsidRDefault="009B723F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lang w:eastAsia="ru-RU"/>
              </w:rPr>
              <w:lastRenderedPageBreak/>
              <w:t>Информация о планировании и проведении внутреннего финансового контроля</w:t>
            </w:r>
          </w:p>
        </w:tc>
      </w:tr>
      <w:tr w:rsidR="00893827" w:rsidRPr="00893827" w:rsidTr="00CB2171">
        <w:trPr>
          <w:trHeight w:val="20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Планирование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893827" w:rsidRPr="00893827" w:rsidTr="00951591">
        <w:trPr>
          <w:trHeight w:val="42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Наличие утвержденной карты (плана)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6CF6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="00893827"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51591" w:rsidRDefault="00951591" w:rsidP="00893827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  <w:p w:rsidR="00893827" w:rsidRPr="00893827" w:rsidRDefault="00951591" w:rsidP="00893827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51591"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  <w:t>Распоряжение  от 30.12.2020 № 1582 об утверждении порядка осуществления внутреннего финансового аудита в ДИЗО на 2021 год</w:t>
            </w:r>
          </w:p>
        </w:tc>
      </w:tr>
      <w:tr w:rsidR="00893827" w:rsidRPr="00893827" w:rsidTr="00885C76">
        <w:trPr>
          <w:trHeight w:val="58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76F3E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операций, подлежащих ко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тролю согласно карт</w:t>
            </w:r>
            <w:r w:rsidR="00576F3E">
              <w:rPr>
                <w:rFonts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 (план</w:t>
            </w:r>
            <w:r w:rsidR="00576F3E">
              <w:rPr>
                <w:rFonts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)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CB2171">
        <w:trPr>
          <w:trHeight w:val="24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Проведение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647B0" w:rsidRDefault="00310250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Методы контроля: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6.1.1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Самоконтроль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6.1.1.1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выявленных недостатков (нарушений)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893827" w:rsidRPr="009B723F" w:rsidRDefault="000B66FE" w:rsidP="00893827">
            <w:pPr>
              <w:suppressAutoHyphens w:val="0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647B0" w:rsidRDefault="00893827" w:rsidP="00893827">
            <w:pPr>
              <w:suppressAutoHyphens w:val="0"/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647B0">
              <w:rPr>
                <w:rFonts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6.1.1.2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предложенных мер по устранению недостатков (нарушений), причин их возникновения,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6.1.1.3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принятых мер, исполненных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893827" w:rsidRPr="009B723F" w:rsidRDefault="000B66FE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6.1.2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 по уровню подчиненности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6.1.2.1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выявленных недостатков (нарушений)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6.1.2.2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предложенных мер по устранению недостатков (нарушений), причин их возникновения,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6.1.2.3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576F3E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принятых мер,</w:t>
            </w:r>
            <w:r w:rsidR="00893827"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 исполненных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6.1.3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Смежный контроль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6.1.3.1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выявленных недостатков (нарушений)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6.1.3.2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предложенных мер по устранению недостатков (нарушений), причин их возникновения,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6.1.3.3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принятых мер</w:t>
            </w:r>
            <w:r w:rsidR="002B043D">
              <w:rPr>
                <w:rFonts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 исполненных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6.1.4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Контроль по уровню подведомственности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6.1.4.1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выявленных недостатков (нарушений)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  <w:r w:rsidR="00885C76" w:rsidRPr="009B723F">
              <w:rPr>
                <w:rFonts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6.1.4.2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предложенных мер по устранению недостатков (нарушений), причин их возникновения,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  <w:r w:rsidR="00885C76" w:rsidRPr="009B723F">
              <w:rPr>
                <w:rFonts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6.1.4.3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576F3E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принятых мер,</w:t>
            </w:r>
            <w:r w:rsidR="00893827"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 исполненных заключений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9B723F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9B723F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  <w:r w:rsidR="00885C76" w:rsidRPr="009B723F">
              <w:rPr>
                <w:rFonts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Всего выявлено нарушений по результатам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40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7.1 </w:t>
            </w:r>
          </w:p>
        </w:tc>
        <w:tc>
          <w:tcPr>
            <w:tcW w:w="69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из них: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br/>
              <w:t xml:space="preserve">реализовано (устранено) нарушений по результатам предложений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85C76">
        <w:trPr>
          <w:trHeight w:val="528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% к объему нарушений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345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723F" w:rsidRDefault="009B723F" w:rsidP="00893827">
            <w:pPr>
              <w:suppressAutoHyphens w:val="0"/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:rsidR="009B723F" w:rsidRDefault="009B723F" w:rsidP="00893827">
            <w:pPr>
              <w:suppressAutoHyphens w:val="0"/>
              <w:jc w:val="center"/>
              <w:rPr>
                <w:rFonts w:cs="Times New Roman"/>
                <w:b/>
                <w:bCs/>
                <w:lang w:eastAsia="ru-RU"/>
              </w:rPr>
            </w:pPr>
          </w:p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586200">
              <w:rPr>
                <w:rFonts w:cs="Times New Roman"/>
                <w:b/>
                <w:bCs/>
                <w:lang w:eastAsia="ru-RU"/>
              </w:rPr>
              <w:t xml:space="preserve">Информация об </w:t>
            </w:r>
            <w:r w:rsidR="00310250" w:rsidRPr="00586200">
              <w:rPr>
                <w:rFonts w:cs="Times New Roman"/>
                <w:b/>
                <w:bCs/>
                <w:lang w:eastAsia="ru-RU"/>
              </w:rPr>
              <w:t>отчетности,</w:t>
            </w:r>
            <w:r w:rsidRPr="00586200">
              <w:rPr>
                <w:rFonts w:cs="Times New Roman"/>
                <w:b/>
                <w:bCs/>
                <w:lang w:eastAsia="ru-RU"/>
              </w:rPr>
              <w:t xml:space="preserve"> о результатах осуществления внутреннего финансового контроля</w:t>
            </w:r>
          </w:p>
        </w:tc>
      </w:tr>
      <w:tr w:rsidR="00893827" w:rsidRPr="00893827" w:rsidTr="00896CF6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893827" w:rsidRDefault="005647B0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Формирование отчетности о результатах осуществления внутреннего  финансового контроля, в том числе: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827" w:rsidRPr="00586200" w:rsidRDefault="00896CF6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96CF6">
        <w:trPr>
          <w:trHeight w:val="3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893827" w:rsidRDefault="005647B0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893827"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С использованием специального прикладного программного обеспечения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827" w:rsidRPr="00896CF6" w:rsidRDefault="00896CF6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896CF6">
              <w:rPr>
                <w:rFonts w:cs="Times New Roman"/>
                <w:b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96CF6">
        <w:trPr>
          <w:trHeight w:val="7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893827" w:rsidRDefault="005647B0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Периодичность составления и представления отчетности о результатах осуществления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576F3E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жеме</w:t>
            </w:r>
            <w:r>
              <w:rPr>
                <w:rFonts w:cs="Times New Roman"/>
                <w:sz w:val="20"/>
                <w:szCs w:val="20"/>
                <w:lang w:eastAsia="ru-RU"/>
              </w:rPr>
              <w:t>-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сячная, ежеквар</w:t>
            </w:r>
            <w:r>
              <w:rPr>
                <w:rFonts w:cs="Times New Roman"/>
                <w:sz w:val="20"/>
                <w:szCs w:val="20"/>
                <w:lang w:eastAsia="ru-RU"/>
              </w:rPr>
              <w:t>-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тальная, годовая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3827" w:rsidRPr="00896CF6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896CF6" w:rsidRPr="00896CF6">
              <w:rPr>
                <w:rFonts w:cs="Times New Roman"/>
                <w:b/>
                <w:sz w:val="20"/>
                <w:szCs w:val="20"/>
                <w:lang w:eastAsia="ru-RU"/>
              </w:rPr>
              <w:t>Ежеквартальная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896CF6">
        <w:trPr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893827" w:rsidRDefault="005647B0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Получатели отчетности о результатах осуществления внутреннего 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6CF6" w:rsidP="00896CF6">
            <w:pPr>
              <w:suppressAutoHyphens w:val="0"/>
              <w:jc w:val="center"/>
              <w:rPr>
                <w:rFonts w:cs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cs="Times New Roman"/>
                <w:i/>
                <w:iCs/>
                <w:sz w:val="18"/>
                <w:szCs w:val="18"/>
                <w:lang w:eastAsia="ru-RU"/>
              </w:rPr>
              <w:t>Отдел бухгалтерского учета и отчетности</w:t>
            </w:r>
          </w:p>
        </w:tc>
      </w:tr>
      <w:tr w:rsidR="00893827" w:rsidRPr="00893827" w:rsidTr="00661E9F">
        <w:trPr>
          <w:trHeight w:val="375"/>
        </w:trPr>
        <w:tc>
          <w:tcPr>
            <w:tcW w:w="1474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586200">
              <w:rPr>
                <w:rFonts w:cs="Times New Roman"/>
                <w:b/>
                <w:bCs/>
                <w:lang w:eastAsia="ru-RU"/>
              </w:rPr>
              <w:t xml:space="preserve">Информация о проведении анализа осуществления главными администраторами бюджетных средств </w:t>
            </w:r>
            <w:r w:rsidR="00661E9F" w:rsidRPr="00586200">
              <w:rPr>
                <w:rFonts w:cs="Times New Roman"/>
                <w:b/>
                <w:bCs/>
                <w:lang w:eastAsia="ru-RU"/>
              </w:rPr>
              <w:br/>
            </w:r>
            <w:r w:rsidRPr="00586200">
              <w:rPr>
                <w:rFonts w:cs="Times New Roman"/>
                <w:b/>
                <w:bCs/>
                <w:lang w:eastAsia="ru-RU"/>
              </w:rPr>
              <w:t>внутреннего финансового аудита</w:t>
            </w:r>
          </w:p>
        </w:tc>
      </w:tr>
      <w:tr w:rsidR="00893827" w:rsidRPr="00893827" w:rsidTr="00661E9F">
        <w:trPr>
          <w:trHeight w:val="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5647B0" w:rsidP="00893827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Планирование проведения аналитических мероприятий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93827" w:rsidRPr="00893827" w:rsidTr="00661E9F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Наличие утвержденного плана проведения внутреннего финансового аудита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4074FA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="004074FA"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="004074FA"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4074FA"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23F" w:rsidRDefault="009B723F" w:rsidP="00611FDC">
            <w:pPr>
              <w:suppressAutoHyphens w:val="0"/>
              <w:jc w:val="center"/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</w:pPr>
          </w:p>
          <w:p w:rsidR="00893827" w:rsidRPr="00586200" w:rsidRDefault="00611FDC" w:rsidP="00611FDC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951591"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  <w:t xml:space="preserve">Распоряжение </w:t>
            </w:r>
            <w:r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  <w:t xml:space="preserve"> от 30.</w:t>
            </w:r>
            <w:r w:rsidRPr="00951591"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  <w:t>12.2020 № 158</w:t>
            </w:r>
            <w:r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  <w:t xml:space="preserve">3 об утверждении плана внутреннего финансового аудита </w:t>
            </w:r>
            <w:r w:rsidRPr="00951591">
              <w:rPr>
                <w:rFonts w:cs="Times New Roman"/>
                <w:i/>
                <w:iCs/>
                <w:color w:val="000000"/>
                <w:sz w:val="18"/>
                <w:szCs w:val="18"/>
                <w:shd w:val="clear" w:color="auto" w:fill="FFFFFF" w:themeFill="background1"/>
                <w:lang w:eastAsia="ru-RU"/>
              </w:rPr>
              <w:t xml:space="preserve"> в ДИЗО на 2021 год</w:t>
            </w:r>
          </w:p>
        </w:tc>
      </w:tr>
      <w:tr w:rsidR="00893827" w:rsidRPr="00893827" w:rsidTr="00661E9F">
        <w:trPr>
          <w:trHeight w:val="33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Количество плановых аудиторских проверок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4074FA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4074FA" w:rsidRPr="004074FA">
              <w:rPr>
                <w:rFonts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611FDC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Сентябрь 2021 года</w:t>
            </w:r>
            <w:r w:rsidR="00893827"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проведенных внеплановых аудиторских проверок (внутренний финансовый аудит)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4074FA" w:rsidRDefault="009B723F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896CF6">
              <w:rPr>
                <w:rFonts w:cs="Times New Roman"/>
                <w:b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2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Проведение аналитических мероприятий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893827" w:rsidRPr="00893827" w:rsidTr="009237F3">
        <w:trPr>
          <w:trHeight w:val="2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общее количество проведенных аналитических мероприятий,  всего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9237F3">
        <w:trPr>
          <w:trHeight w:val="5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количество документов, оформленных по результатам анализа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893827" w:rsidRPr="00893827" w:rsidTr="009237F3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оценка организации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низкая, средняя, высокая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4074FA" w:rsidRDefault="00893827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4074FA" w:rsidRPr="004074FA">
              <w:rPr>
                <w:rFonts w:cs="Times New Roman"/>
                <w:b/>
                <w:sz w:val="20"/>
                <w:szCs w:val="20"/>
                <w:lang w:eastAsia="ru-RU"/>
              </w:rPr>
              <w:t>высокая</w:t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9237F3">
        <w:trPr>
          <w:trHeight w:val="7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оценка реализации недостатков и нарушений, выявленных в ходе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низкая, средняя, высокая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4074FA" w:rsidRPr="004074FA">
              <w:rPr>
                <w:rFonts w:cs="Times New Roman"/>
                <w:b/>
                <w:sz w:val="20"/>
                <w:szCs w:val="20"/>
                <w:lang w:eastAsia="ru-RU"/>
              </w:rPr>
              <w:t>высокая</w:t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9237F3">
        <w:trPr>
          <w:trHeight w:val="15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оценка степени соблюдения установленных в соответствии с бюджетным законодательством РФ и иными нормативными правовыми актами, регулирующими бюджетные правоотношения и (или) обусловливающими публичные нормативные обязательства и правовые основания для иных расходных обязательств, внутренних стандартов и процедур составления и исполнения бюджета, составления бюджетной отчетности и ведения бюджетного учета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низкая, средняя, высокая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4074FA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4074FA">
              <w:rPr>
                <w:rFonts w:cs="Times New Roman"/>
                <w:b/>
                <w:sz w:val="20"/>
                <w:szCs w:val="20"/>
                <w:lang w:eastAsia="ru-RU"/>
              </w:rPr>
              <w:t>высокая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9237F3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наличие отчетов о результатах аудиторских проверок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4074FA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4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наличие плана мероприятий по устранению выявленных недостатков и нарушений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4074FA" w:rsidRDefault="004074FA" w:rsidP="00893827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4074FA">
              <w:rPr>
                <w:rFonts w:cs="Times New Roman"/>
                <w:b/>
                <w:sz w:val="20"/>
                <w:szCs w:val="20"/>
                <w:lang w:eastAsia="ru-RU"/>
              </w:rPr>
              <w:t>нет</w:t>
            </w:r>
            <w:r w:rsidR="00893827" w:rsidRPr="004074FA">
              <w:rPr>
                <w:rFonts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5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осуществление мониторинга по выполнению плана мероприятий по устранению выявленных недостатков и нарушений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4074FA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4074FA">
              <w:rPr>
                <w:rFonts w:cs="Times New Roman"/>
                <w:b/>
                <w:sz w:val="20"/>
                <w:szCs w:val="20"/>
                <w:lang w:eastAsia="ru-RU"/>
              </w:rPr>
              <w:t>нет 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надежность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низкая, средняя, высокая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611FDC" w:rsidRPr="004074FA">
              <w:rPr>
                <w:rFonts w:cs="Times New Roman"/>
                <w:b/>
                <w:sz w:val="20"/>
                <w:szCs w:val="20"/>
                <w:lang w:eastAsia="ru-RU"/>
              </w:rPr>
              <w:t>высокая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направленных рекомендаций по повышению эффективности внутреннего финансового контроля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из них: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br/>
              <w:t>количество исполненных рекомендаций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5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Количество направленных предложений о повышении экономности и результативности использования бюджетных средств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из них: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br/>
              <w:t>количество исполненных предложений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93827" w:rsidRPr="00893827" w:rsidTr="00661E9F">
        <w:trPr>
          <w:trHeight w:val="6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893827" w:rsidRDefault="00893827" w:rsidP="005647B0">
            <w:pPr>
              <w:suppressAutoHyphens w:val="0"/>
              <w:jc w:val="center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5647B0">
              <w:rPr>
                <w:rFonts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3827" w:rsidRPr="00893827" w:rsidRDefault="00893827" w:rsidP="00893827">
            <w:pPr>
              <w:suppressAutoHyphens w:val="0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Представление отчетности о результатах проведения анализа осуществления  главными администраторами бюджетных средств внутреннего финансового контроля и внутреннего финансового аудита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893827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827" w:rsidRPr="00586200" w:rsidRDefault="00B62A99" w:rsidP="00893827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eastAsia="ru-RU"/>
              </w:rPr>
            </w:pP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да</w:t>
            </w:r>
            <w:r w:rsidRPr="00893827">
              <w:rPr>
                <w:rFonts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893827">
              <w:rPr>
                <w:rFonts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  <w:r w:rsidR="00893827" w:rsidRPr="00586200">
              <w:rPr>
                <w:rFonts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827" w:rsidRPr="00586200" w:rsidRDefault="00B62A99" w:rsidP="00893827">
            <w:pPr>
              <w:suppressAutoHyphens w:val="0"/>
              <w:jc w:val="center"/>
              <w:rPr>
                <w:rFonts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cs="Times New Roman"/>
                <w:i/>
                <w:iCs/>
                <w:sz w:val="20"/>
                <w:szCs w:val="20"/>
                <w:lang w:eastAsia="ru-RU"/>
              </w:rPr>
              <w:t xml:space="preserve">УФК по Ростовской области </w:t>
            </w:r>
          </w:p>
        </w:tc>
      </w:tr>
    </w:tbl>
    <w:p w:rsidR="00661E9F" w:rsidRDefault="00661E9F">
      <w:pPr>
        <w:suppressAutoHyphens w:val="0"/>
      </w:pPr>
    </w:p>
    <w:sectPr w:rsidR="00661E9F" w:rsidSect="00B62A99">
      <w:footerReference w:type="default" r:id="rId7"/>
      <w:pgSz w:w="16838" w:h="11906" w:orient="landscape"/>
      <w:pgMar w:top="567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F10" w:rsidRDefault="001C1F10" w:rsidP="00661E9F">
      <w:r>
        <w:separator/>
      </w:r>
    </w:p>
  </w:endnote>
  <w:endnote w:type="continuationSeparator" w:id="0">
    <w:p w:rsidR="001C1F10" w:rsidRDefault="001C1F10" w:rsidP="00661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10476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074FA" w:rsidRDefault="00D2352E">
        <w:pPr>
          <w:pStyle w:val="ab"/>
          <w:jc w:val="right"/>
        </w:pPr>
        <w:r w:rsidRPr="007A02AB">
          <w:rPr>
            <w:sz w:val="20"/>
            <w:szCs w:val="20"/>
          </w:rPr>
          <w:fldChar w:fldCharType="begin"/>
        </w:r>
        <w:r w:rsidR="004074FA" w:rsidRPr="007A02AB">
          <w:rPr>
            <w:sz w:val="20"/>
            <w:szCs w:val="20"/>
          </w:rPr>
          <w:instrText xml:space="preserve"> PAGE   \* MERGEFORMAT </w:instrText>
        </w:r>
        <w:r w:rsidRPr="007A02AB">
          <w:rPr>
            <w:sz w:val="20"/>
            <w:szCs w:val="20"/>
          </w:rPr>
          <w:fldChar w:fldCharType="separate"/>
        </w:r>
        <w:r w:rsidR="00C06FF4">
          <w:rPr>
            <w:noProof/>
            <w:sz w:val="20"/>
            <w:szCs w:val="20"/>
          </w:rPr>
          <w:t>4</w:t>
        </w:r>
        <w:r w:rsidRPr="007A02AB">
          <w:rPr>
            <w:sz w:val="20"/>
            <w:szCs w:val="20"/>
          </w:rPr>
          <w:fldChar w:fldCharType="end"/>
        </w:r>
      </w:p>
    </w:sdtContent>
  </w:sdt>
  <w:p w:rsidR="004074FA" w:rsidRDefault="004074F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F10" w:rsidRDefault="001C1F10" w:rsidP="00661E9F">
      <w:r>
        <w:separator/>
      </w:r>
    </w:p>
  </w:footnote>
  <w:footnote w:type="continuationSeparator" w:id="0">
    <w:p w:rsidR="001C1F10" w:rsidRDefault="001C1F10" w:rsidP="00661E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827"/>
    <w:rsid w:val="00085C5F"/>
    <w:rsid w:val="000B2756"/>
    <w:rsid w:val="000B66FE"/>
    <w:rsid w:val="001B01E4"/>
    <w:rsid w:val="001B2498"/>
    <w:rsid w:val="001C1F10"/>
    <w:rsid w:val="001C64AF"/>
    <w:rsid w:val="001D1399"/>
    <w:rsid w:val="002B043D"/>
    <w:rsid w:val="002E54AC"/>
    <w:rsid w:val="00310250"/>
    <w:rsid w:val="00322585"/>
    <w:rsid w:val="003B04D6"/>
    <w:rsid w:val="003D56B1"/>
    <w:rsid w:val="003F03F4"/>
    <w:rsid w:val="004074FA"/>
    <w:rsid w:val="00471C16"/>
    <w:rsid w:val="0048215D"/>
    <w:rsid w:val="004C3D01"/>
    <w:rsid w:val="005026BE"/>
    <w:rsid w:val="0053163F"/>
    <w:rsid w:val="005647B0"/>
    <w:rsid w:val="00576F3E"/>
    <w:rsid w:val="00586200"/>
    <w:rsid w:val="005F2C34"/>
    <w:rsid w:val="00611FDC"/>
    <w:rsid w:val="006140A2"/>
    <w:rsid w:val="00661E9F"/>
    <w:rsid w:val="006B75EC"/>
    <w:rsid w:val="006C2418"/>
    <w:rsid w:val="0078185A"/>
    <w:rsid w:val="007A02AB"/>
    <w:rsid w:val="00802E97"/>
    <w:rsid w:val="00856D9C"/>
    <w:rsid w:val="00860404"/>
    <w:rsid w:val="00870BB8"/>
    <w:rsid w:val="00885C76"/>
    <w:rsid w:val="00893827"/>
    <w:rsid w:val="00896CF6"/>
    <w:rsid w:val="009069CA"/>
    <w:rsid w:val="009237F3"/>
    <w:rsid w:val="00951591"/>
    <w:rsid w:val="009709D9"/>
    <w:rsid w:val="0099282A"/>
    <w:rsid w:val="009B723F"/>
    <w:rsid w:val="00A504E1"/>
    <w:rsid w:val="00AE4D23"/>
    <w:rsid w:val="00B2056E"/>
    <w:rsid w:val="00B35B50"/>
    <w:rsid w:val="00B433C0"/>
    <w:rsid w:val="00B62A99"/>
    <w:rsid w:val="00C06FF4"/>
    <w:rsid w:val="00C44AB8"/>
    <w:rsid w:val="00CA1037"/>
    <w:rsid w:val="00CB2171"/>
    <w:rsid w:val="00D02BEB"/>
    <w:rsid w:val="00D2352E"/>
    <w:rsid w:val="00D300D6"/>
    <w:rsid w:val="00DB70B2"/>
    <w:rsid w:val="00DC29EB"/>
    <w:rsid w:val="00E4668C"/>
    <w:rsid w:val="00EB2CDF"/>
    <w:rsid w:val="00ED6BC4"/>
    <w:rsid w:val="00EE1BA6"/>
    <w:rsid w:val="00F76C6C"/>
    <w:rsid w:val="00F82FA8"/>
    <w:rsid w:val="00F93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D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300D6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300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00D6"/>
    <w:rPr>
      <w:b/>
      <w:bCs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D300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D300D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D300D6"/>
    <w:rPr>
      <w:sz w:val="28"/>
      <w:szCs w:val="24"/>
      <w:lang w:eastAsia="ar-SA"/>
    </w:rPr>
  </w:style>
  <w:style w:type="paragraph" w:styleId="a5">
    <w:name w:val="Subtitle"/>
    <w:basedOn w:val="a"/>
    <w:next w:val="a"/>
    <w:link w:val="a6"/>
    <w:qFormat/>
    <w:rsid w:val="00D300D6"/>
    <w:pPr>
      <w:keepNext/>
      <w:spacing w:before="240" w:after="120"/>
      <w:jc w:val="center"/>
    </w:pPr>
    <w:rPr>
      <w:rFonts w:ascii="Arial" w:eastAsia="SimSun" w:hAnsi="Arial" w:cs="Mangal"/>
      <w:i/>
      <w:iCs/>
      <w:sz w:val="28"/>
      <w:szCs w:val="28"/>
    </w:rPr>
  </w:style>
  <w:style w:type="character" w:customStyle="1" w:styleId="a6">
    <w:name w:val="Подзаголовок Знак"/>
    <w:basedOn w:val="a0"/>
    <w:link w:val="a5"/>
    <w:rsid w:val="00D300D6"/>
    <w:rPr>
      <w:rFonts w:ascii="Arial" w:eastAsia="SimSun" w:hAnsi="Arial" w:cs="Mangal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D300D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300D6"/>
    <w:rPr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661E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61E9F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661E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1E9F"/>
    <w:rPr>
      <w:sz w:val="24"/>
      <w:szCs w:val="24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5862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8620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6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raduhinagi</dc:creator>
  <cp:lastModifiedBy>Chmykh</cp:lastModifiedBy>
  <cp:revision>2</cp:revision>
  <cp:lastPrinted>2018-05-30T13:10:00Z</cp:lastPrinted>
  <dcterms:created xsi:type="dcterms:W3CDTF">2022-02-25T09:28:00Z</dcterms:created>
  <dcterms:modified xsi:type="dcterms:W3CDTF">2022-02-25T09:28:00Z</dcterms:modified>
</cp:coreProperties>
</file>