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DC44D" w14:textId="626DA689" w:rsidR="00896755" w:rsidRPr="00896755" w:rsidRDefault="00896755" w:rsidP="00896755">
      <w:pPr>
        <w:jc w:val="center"/>
        <w:rPr>
          <w:rFonts w:ascii="Times New Roman" w:hAnsi="Times New Roman"/>
          <w:sz w:val="28"/>
        </w:rPr>
      </w:pPr>
      <w:r w:rsidRPr="00896755">
        <w:rPr>
          <w:rFonts w:ascii="Times New Roman" w:hAnsi="Times New Roman"/>
          <w:sz w:val="28"/>
        </w:rPr>
        <w:t xml:space="preserve">Критерии отнесения земельных участков к определенной категории риска при осуществлении Управлением благоустройства и лесного хозяйства города Ростова-на-Дону муниципального </w:t>
      </w:r>
      <w:r w:rsidR="00696A08">
        <w:rPr>
          <w:rFonts w:ascii="Times New Roman" w:hAnsi="Times New Roman"/>
          <w:sz w:val="28"/>
        </w:rPr>
        <w:t>лесного</w:t>
      </w:r>
      <w:r w:rsidRPr="00896755">
        <w:rPr>
          <w:rFonts w:ascii="Times New Roman" w:hAnsi="Times New Roman"/>
          <w:sz w:val="28"/>
        </w:rPr>
        <w:t xml:space="preserve"> контроля</w:t>
      </w:r>
    </w:p>
    <w:p w14:paraId="09908D07" w14:textId="77777777" w:rsidR="00896755" w:rsidRPr="00896755" w:rsidRDefault="00896755" w:rsidP="00896755">
      <w:pPr>
        <w:jc w:val="both"/>
        <w:rPr>
          <w:rFonts w:ascii="Times New Roman" w:hAnsi="Times New Roman"/>
        </w:rPr>
      </w:pPr>
    </w:p>
    <w:p w14:paraId="021D9578" w14:textId="41940E0E" w:rsidR="00896755" w:rsidRPr="00896755" w:rsidRDefault="00896755" w:rsidP="00896755">
      <w:pPr>
        <w:jc w:val="both"/>
        <w:rPr>
          <w:rFonts w:ascii="Times New Roman" w:hAnsi="Times New Roman"/>
          <w:sz w:val="28"/>
        </w:rPr>
      </w:pPr>
      <w:r w:rsidRPr="00896755">
        <w:rPr>
          <w:rFonts w:ascii="Times New Roman" w:hAnsi="Times New Roman"/>
          <w:sz w:val="28"/>
        </w:rPr>
        <w:t>К кате</w:t>
      </w:r>
      <w:r>
        <w:rPr>
          <w:rFonts w:ascii="Times New Roman" w:hAnsi="Times New Roman"/>
          <w:sz w:val="28"/>
        </w:rPr>
        <w:t xml:space="preserve">гории среднего риска относятся </w:t>
      </w:r>
      <w:r w:rsidRPr="00896755">
        <w:rPr>
          <w:rFonts w:ascii="Times New Roman" w:hAnsi="Times New Roman"/>
          <w:sz w:val="28"/>
        </w:rPr>
        <w:t xml:space="preserve">земельные участки с видом разрешенного использования </w:t>
      </w:r>
      <w:r>
        <w:rPr>
          <w:rFonts w:ascii="Times New Roman" w:hAnsi="Times New Roman"/>
          <w:sz w:val="28"/>
        </w:rPr>
        <w:t>«</w:t>
      </w:r>
      <w:r w:rsidRPr="00896755">
        <w:rPr>
          <w:rFonts w:ascii="Times New Roman" w:hAnsi="Times New Roman"/>
          <w:sz w:val="28"/>
        </w:rPr>
        <w:t>городские леса</w:t>
      </w:r>
      <w:r>
        <w:rPr>
          <w:rFonts w:ascii="Times New Roman" w:hAnsi="Times New Roman"/>
          <w:sz w:val="28"/>
        </w:rPr>
        <w:t>»</w:t>
      </w:r>
      <w:r w:rsidRPr="00896755">
        <w:rPr>
          <w:rFonts w:ascii="Times New Roman" w:hAnsi="Times New Roman"/>
          <w:sz w:val="28"/>
        </w:rPr>
        <w:t>, расположенные в границах береговой полосы водных объектов общего пользования.</w:t>
      </w:r>
    </w:p>
    <w:p w14:paraId="43FBCA60" w14:textId="77777777" w:rsidR="00896755" w:rsidRPr="00896755" w:rsidRDefault="00896755" w:rsidP="00896755">
      <w:pPr>
        <w:jc w:val="both"/>
        <w:rPr>
          <w:rFonts w:ascii="Times New Roman" w:hAnsi="Times New Roman"/>
          <w:sz w:val="28"/>
        </w:rPr>
      </w:pPr>
    </w:p>
    <w:p w14:paraId="0C000000" w14:textId="2D8F9E0B" w:rsidR="002720E1" w:rsidRDefault="00896755" w:rsidP="00896755">
      <w:pPr>
        <w:jc w:val="both"/>
        <w:rPr>
          <w:rFonts w:ascii="Times New Roman" w:hAnsi="Times New Roman"/>
          <w:sz w:val="28"/>
        </w:rPr>
      </w:pPr>
      <w:r w:rsidRPr="00896755">
        <w:rPr>
          <w:rFonts w:ascii="Times New Roman" w:hAnsi="Times New Roman"/>
          <w:sz w:val="28"/>
        </w:rPr>
        <w:t>К категории низкого риска относятся все ин</w:t>
      </w:r>
      <w:bookmarkStart w:id="0" w:name="_GoBack"/>
      <w:bookmarkEnd w:id="0"/>
      <w:r w:rsidRPr="00896755">
        <w:rPr>
          <w:rFonts w:ascii="Times New Roman" w:hAnsi="Times New Roman"/>
          <w:sz w:val="28"/>
        </w:rPr>
        <w:t>ые земельные участки, не отнесенные к категории среднего риска.</w:t>
      </w:r>
    </w:p>
    <w:p w14:paraId="74DB1453" w14:textId="77777777" w:rsidR="001F74D6" w:rsidRDefault="001F74D6" w:rsidP="00896755">
      <w:pPr>
        <w:jc w:val="both"/>
        <w:rPr>
          <w:rFonts w:ascii="Times New Roman" w:hAnsi="Times New Roman"/>
          <w:sz w:val="28"/>
        </w:rPr>
      </w:pPr>
    </w:p>
    <w:p w14:paraId="13A7B64E" w14:textId="77777777" w:rsidR="001F74D6" w:rsidRPr="000258D3" w:rsidRDefault="001F74D6" w:rsidP="00896755">
      <w:pPr>
        <w:jc w:val="both"/>
        <w:rPr>
          <w:rFonts w:ascii="Times New Roman" w:hAnsi="Times New Roman"/>
          <w:sz w:val="28"/>
          <w:szCs w:val="28"/>
        </w:rPr>
      </w:pPr>
    </w:p>
    <w:sectPr w:rsidR="001F74D6" w:rsidRPr="000258D3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720E1"/>
    <w:rsid w:val="000258D3"/>
    <w:rsid w:val="001F74D6"/>
    <w:rsid w:val="002720E1"/>
    <w:rsid w:val="003D667C"/>
    <w:rsid w:val="00696A08"/>
    <w:rsid w:val="0089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s3">
    <w:name w:val="s_3"/>
    <w:basedOn w:val="a"/>
    <w:rsid w:val="000258D3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paragraph" w:customStyle="1" w:styleId="s1">
    <w:name w:val="s_1"/>
    <w:basedOn w:val="a"/>
    <w:rsid w:val="000258D3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7</cp:revision>
  <dcterms:created xsi:type="dcterms:W3CDTF">2024-03-22T08:27:00Z</dcterms:created>
  <dcterms:modified xsi:type="dcterms:W3CDTF">2024-03-27T15:44:00Z</dcterms:modified>
</cp:coreProperties>
</file>